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56" w:type="pct"/>
        <w:jc w:val="center"/>
        <w:tblLook w:val="04A0" w:firstRow="1" w:lastRow="0" w:firstColumn="1" w:lastColumn="0" w:noHBand="0" w:noVBand="1"/>
      </w:tblPr>
      <w:tblGrid>
        <w:gridCol w:w="3256"/>
        <w:gridCol w:w="6199"/>
      </w:tblGrid>
      <w:tr w:rsidR="00C03D6A" w:rsidRPr="00AF4E73" w14:paraId="58E5EA89" w14:textId="77777777" w:rsidTr="00AF4E73">
        <w:trPr>
          <w:trHeight w:val="396"/>
          <w:jc w:val="center"/>
        </w:trPr>
        <w:tc>
          <w:tcPr>
            <w:tcW w:w="1722" w:type="pct"/>
            <w:tcBorders>
              <w:top w:val="single" w:sz="4" w:space="0" w:color="auto"/>
              <w:left w:val="single" w:sz="4" w:space="0" w:color="auto"/>
              <w:bottom w:val="single" w:sz="4" w:space="0" w:color="auto"/>
              <w:right w:val="single" w:sz="4" w:space="0" w:color="auto"/>
            </w:tcBorders>
            <w:hideMark/>
          </w:tcPr>
          <w:p w14:paraId="2A994156" w14:textId="01F0EAE6" w:rsidR="00C03D6A" w:rsidRPr="00AF4E73" w:rsidRDefault="00095B32" w:rsidP="00AF4E73">
            <w:pPr>
              <w:spacing w:before="240" w:line="360" w:lineRule="auto"/>
              <w:jc w:val="both"/>
              <w:rPr>
                <w:b/>
              </w:rPr>
            </w:pPr>
            <w:r w:rsidRPr="00AF4E73">
              <w:rPr>
                <w:b/>
              </w:rPr>
              <w:t>SESSION</w:t>
            </w:r>
          </w:p>
        </w:tc>
        <w:tc>
          <w:tcPr>
            <w:tcW w:w="3278" w:type="pct"/>
            <w:tcBorders>
              <w:top w:val="single" w:sz="4" w:space="0" w:color="auto"/>
              <w:left w:val="single" w:sz="4" w:space="0" w:color="auto"/>
              <w:bottom w:val="single" w:sz="4" w:space="0" w:color="auto"/>
              <w:right w:val="single" w:sz="4" w:space="0" w:color="auto"/>
            </w:tcBorders>
            <w:hideMark/>
          </w:tcPr>
          <w:p w14:paraId="546C46D3" w14:textId="7EB08589" w:rsidR="00C03D6A" w:rsidRPr="00AF4E73" w:rsidRDefault="00095B32" w:rsidP="00AF4E73">
            <w:pPr>
              <w:spacing w:before="240" w:line="360" w:lineRule="auto"/>
              <w:jc w:val="both"/>
              <w:rPr>
                <w:b/>
              </w:rPr>
            </w:pPr>
            <w:r w:rsidRPr="00AF4E73">
              <w:rPr>
                <w:b/>
              </w:rPr>
              <w:t>APRIL 2025</w:t>
            </w:r>
          </w:p>
        </w:tc>
      </w:tr>
      <w:tr w:rsidR="00C03D6A" w:rsidRPr="00AF4E73" w14:paraId="42B01703" w14:textId="77777777" w:rsidTr="00AF4E73">
        <w:trPr>
          <w:trHeight w:val="405"/>
          <w:jc w:val="center"/>
        </w:trPr>
        <w:tc>
          <w:tcPr>
            <w:tcW w:w="1722" w:type="pct"/>
            <w:tcBorders>
              <w:top w:val="single" w:sz="4" w:space="0" w:color="auto"/>
              <w:left w:val="single" w:sz="4" w:space="0" w:color="auto"/>
              <w:bottom w:val="single" w:sz="4" w:space="0" w:color="auto"/>
              <w:right w:val="single" w:sz="4" w:space="0" w:color="auto"/>
            </w:tcBorders>
            <w:hideMark/>
          </w:tcPr>
          <w:p w14:paraId="07637A77" w14:textId="77DA2744" w:rsidR="00C03D6A" w:rsidRPr="00AF4E73" w:rsidRDefault="00095B32" w:rsidP="00AF4E73">
            <w:pPr>
              <w:spacing w:before="240" w:line="360" w:lineRule="auto"/>
              <w:jc w:val="both"/>
              <w:rPr>
                <w:b/>
              </w:rPr>
            </w:pPr>
            <w:r w:rsidRPr="00AF4E73">
              <w:rPr>
                <w:b/>
              </w:rPr>
              <w:t>PROGRAM</w:t>
            </w:r>
          </w:p>
        </w:tc>
        <w:tc>
          <w:tcPr>
            <w:tcW w:w="3278" w:type="pct"/>
            <w:tcBorders>
              <w:top w:val="single" w:sz="4" w:space="0" w:color="auto"/>
              <w:left w:val="single" w:sz="4" w:space="0" w:color="auto"/>
              <w:bottom w:val="single" w:sz="4" w:space="0" w:color="auto"/>
              <w:right w:val="single" w:sz="4" w:space="0" w:color="auto"/>
            </w:tcBorders>
            <w:hideMark/>
          </w:tcPr>
          <w:p w14:paraId="0E5DE1E7" w14:textId="2348E234" w:rsidR="00C03D6A" w:rsidRPr="00AF4E73" w:rsidRDefault="00095B32" w:rsidP="00AF4E73">
            <w:pPr>
              <w:spacing w:before="240" w:line="360" w:lineRule="auto"/>
              <w:jc w:val="both"/>
              <w:rPr>
                <w:b/>
              </w:rPr>
            </w:pPr>
            <w:r w:rsidRPr="00AF4E73">
              <w:rPr>
                <w:b/>
              </w:rPr>
              <w:t>BACHELOR OF COMPUTER APPLICATIONS (BCA)</w:t>
            </w:r>
          </w:p>
        </w:tc>
      </w:tr>
      <w:tr w:rsidR="00C03D6A" w:rsidRPr="00AF4E73" w14:paraId="436372E4" w14:textId="77777777" w:rsidTr="00AF4E73">
        <w:trPr>
          <w:trHeight w:val="396"/>
          <w:jc w:val="center"/>
        </w:trPr>
        <w:tc>
          <w:tcPr>
            <w:tcW w:w="1722" w:type="pct"/>
            <w:tcBorders>
              <w:top w:val="single" w:sz="4" w:space="0" w:color="auto"/>
              <w:left w:val="single" w:sz="4" w:space="0" w:color="auto"/>
              <w:bottom w:val="single" w:sz="4" w:space="0" w:color="auto"/>
              <w:right w:val="single" w:sz="4" w:space="0" w:color="auto"/>
            </w:tcBorders>
            <w:hideMark/>
          </w:tcPr>
          <w:p w14:paraId="786F9B7D" w14:textId="20539D4B" w:rsidR="00C03D6A" w:rsidRPr="00AF4E73" w:rsidRDefault="00095B32" w:rsidP="00AF4E73">
            <w:pPr>
              <w:spacing w:before="240" w:line="360" w:lineRule="auto"/>
              <w:jc w:val="both"/>
              <w:rPr>
                <w:b/>
              </w:rPr>
            </w:pPr>
            <w:r w:rsidRPr="00AF4E73">
              <w:rPr>
                <w:b/>
              </w:rPr>
              <w:t>SEMESTER</w:t>
            </w:r>
          </w:p>
        </w:tc>
        <w:tc>
          <w:tcPr>
            <w:tcW w:w="3278" w:type="pct"/>
            <w:tcBorders>
              <w:top w:val="single" w:sz="4" w:space="0" w:color="auto"/>
              <w:left w:val="single" w:sz="4" w:space="0" w:color="auto"/>
              <w:bottom w:val="single" w:sz="4" w:space="0" w:color="auto"/>
              <w:right w:val="single" w:sz="4" w:space="0" w:color="auto"/>
            </w:tcBorders>
            <w:hideMark/>
          </w:tcPr>
          <w:p w14:paraId="6CACFC99" w14:textId="41CD4B93" w:rsidR="00C03D6A" w:rsidRPr="00AF4E73" w:rsidRDefault="00095B32" w:rsidP="00AF4E73">
            <w:pPr>
              <w:spacing w:before="240" w:line="360" w:lineRule="auto"/>
              <w:jc w:val="both"/>
              <w:rPr>
                <w:b/>
              </w:rPr>
            </w:pPr>
            <w:r w:rsidRPr="00AF4E73">
              <w:rPr>
                <w:b/>
              </w:rPr>
              <w:t>VI</w:t>
            </w:r>
          </w:p>
        </w:tc>
      </w:tr>
      <w:tr w:rsidR="00C03D6A" w:rsidRPr="00AF4E73" w14:paraId="69C83BC3" w14:textId="77777777" w:rsidTr="00AF4E73">
        <w:trPr>
          <w:trHeight w:val="654"/>
          <w:jc w:val="center"/>
        </w:trPr>
        <w:tc>
          <w:tcPr>
            <w:tcW w:w="1722" w:type="pct"/>
            <w:tcBorders>
              <w:top w:val="single" w:sz="4" w:space="0" w:color="auto"/>
              <w:left w:val="single" w:sz="4" w:space="0" w:color="auto"/>
              <w:bottom w:val="single" w:sz="4" w:space="0" w:color="auto"/>
              <w:right w:val="single" w:sz="4" w:space="0" w:color="auto"/>
            </w:tcBorders>
            <w:hideMark/>
          </w:tcPr>
          <w:p w14:paraId="593B71AA" w14:textId="546BD40C" w:rsidR="00C03D6A" w:rsidRPr="00AF4E73" w:rsidRDefault="00095B32" w:rsidP="00AF4E73">
            <w:pPr>
              <w:spacing w:before="240" w:line="360" w:lineRule="auto"/>
              <w:jc w:val="both"/>
              <w:rPr>
                <w:b/>
              </w:rPr>
            </w:pPr>
            <w:r w:rsidRPr="00AF4E73">
              <w:rPr>
                <w:b/>
              </w:rPr>
              <w:t>COURSE CODE &amp; NAME</w:t>
            </w:r>
          </w:p>
        </w:tc>
        <w:tc>
          <w:tcPr>
            <w:tcW w:w="3278" w:type="pct"/>
            <w:tcBorders>
              <w:top w:val="single" w:sz="4" w:space="0" w:color="auto"/>
              <w:left w:val="single" w:sz="4" w:space="0" w:color="auto"/>
              <w:bottom w:val="single" w:sz="4" w:space="0" w:color="auto"/>
              <w:right w:val="single" w:sz="4" w:space="0" w:color="auto"/>
            </w:tcBorders>
            <w:hideMark/>
          </w:tcPr>
          <w:p w14:paraId="5884629E" w14:textId="0C4A5D35" w:rsidR="00C03D6A" w:rsidRPr="00AF4E73" w:rsidRDefault="00095B32" w:rsidP="00AF4E73">
            <w:pPr>
              <w:spacing w:before="240" w:line="360" w:lineRule="auto"/>
              <w:jc w:val="both"/>
              <w:rPr>
                <w:b/>
              </w:rPr>
            </w:pPr>
            <w:r w:rsidRPr="00AF4E73">
              <w:rPr>
                <w:b/>
              </w:rPr>
              <w:t>DCA3201 MOBILE APPLICATION DEVELOPMENT</w:t>
            </w:r>
          </w:p>
        </w:tc>
      </w:tr>
      <w:tr w:rsidR="00C03D6A" w:rsidRPr="00AF4E73" w14:paraId="11DB7193" w14:textId="77777777" w:rsidTr="00AF4E73">
        <w:trPr>
          <w:trHeight w:val="396"/>
          <w:jc w:val="center"/>
        </w:trPr>
        <w:tc>
          <w:tcPr>
            <w:tcW w:w="1722" w:type="pct"/>
            <w:tcBorders>
              <w:top w:val="single" w:sz="4" w:space="0" w:color="auto"/>
              <w:left w:val="single" w:sz="4" w:space="0" w:color="auto"/>
              <w:bottom w:val="single" w:sz="4" w:space="0" w:color="auto"/>
              <w:right w:val="single" w:sz="4" w:space="0" w:color="auto"/>
            </w:tcBorders>
          </w:tcPr>
          <w:p w14:paraId="41A9850D" w14:textId="79C7FF29" w:rsidR="00C03D6A" w:rsidRPr="00AF4E73" w:rsidRDefault="00C03D6A" w:rsidP="00AF4E73">
            <w:pPr>
              <w:spacing w:before="240" w:line="360" w:lineRule="auto"/>
              <w:jc w:val="both"/>
              <w:rPr>
                <w:b/>
              </w:rPr>
            </w:pPr>
          </w:p>
        </w:tc>
        <w:tc>
          <w:tcPr>
            <w:tcW w:w="3278" w:type="pct"/>
            <w:tcBorders>
              <w:top w:val="single" w:sz="4" w:space="0" w:color="auto"/>
              <w:left w:val="single" w:sz="4" w:space="0" w:color="auto"/>
              <w:bottom w:val="single" w:sz="4" w:space="0" w:color="auto"/>
              <w:right w:val="single" w:sz="4" w:space="0" w:color="auto"/>
            </w:tcBorders>
          </w:tcPr>
          <w:p w14:paraId="1F621C11" w14:textId="13FA0615" w:rsidR="00C03D6A" w:rsidRPr="00AF4E73" w:rsidRDefault="00C03D6A" w:rsidP="00AF4E73">
            <w:pPr>
              <w:spacing w:before="240" w:line="360" w:lineRule="auto"/>
              <w:jc w:val="both"/>
              <w:rPr>
                <w:b/>
              </w:rPr>
            </w:pPr>
          </w:p>
        </w:tc>
      </w:tr>
      <w:tr w:rsidR="00C03D6A" w:rsidRPr="00AF4E73" w14:paraId="78C9D943" w14:textId="77777777" w:rsidTr="00AF4E73">
        <w:trPr>
          <w:trHeight w:val="396"/>
          <w:jc w:val="center"/>
        </w:trPr>
        <w:tc>
          <w:tcPr>
            <w:tcW w:w="1722" w:type="pct"/>
            <w:tcBorders>
              <w:top w:val="single" w:sz="4" w:space="0" w:color="auto"/>
              <w:left w:val="single" w:sz="4" w:space="0" w:color="auto"/>
              <w:bottom w:val="single" w:sz="4" w:space="0" w:color="auto"/>
              <w:right w:val="single" w:sz="4" w:space="0" w:color="auto"/>
            </w:tcBorders>
          </w:tcPr>
          <w:p w14:paraId="2AA0CD20" w14:textId="4C1E37AA" w:rsidR="00C03D6A" w:rsidRPr="00AF4E73" w:rsidRDefault="00C03D6A" w:rsidP="00AF4E73">
            <w:pPr>
              <w:spacing w:before="240" w:line="360" w:lineRule="auto"/>
              <w:jc w:val="both"/>
              <w:rPr>
                <w:b/>
              </w:rPr>
            </w:pPr>
          </w:p>
        </w:tc>
        <w:tc>
          <w:tcPr>
            <w:tcW w:w="3278" w:type="pct"/>
            <w:tcBorders>
              <w:top w:val="single" w:sz="4" w:space="0" w:color="auto"/>
              <w:left w:val="single" w:sz="4" w:space="0" w:color="auto"/>
              <w:bottom w:val="single" w:sz="4" w:space="0" w:color="auto"/>
              <w:right w:val="single" w:sz="4" w:space="0" w:color="auto"/>
            </w:tcBorders>
          </w:tcPr>
          <w:p w14:paraId="2EC28DE2" w14:textId="0894B631" w:rsidR="00C778B1" w:rsidRPr="00AF4E73" w:rsidRDefault="00C778B1" w:rsidP="00AF4E73">
            <w:pPr>
              <w:spacing w:before="240" w:line="360" w:lineRule="auto"/>
              <w:jc w:val="both"/>
              <w:rPr>
                <w:b/>
              </w:rPr>
            </w:pPr>
          </w:p>
        </w:tc>
      </w:tr>
    </w:tbl>
    <w:p w14:paraId="69C45158" w14:textId="77777777" w:rsidR="00095B32" w:rsidRPr="00AF4E73" w:rsidRDefault="00095B32" w:rsidP="00095B32">
      <w:pPr>
        <w:spacing w:before="240" w:after="240" w:line="360" w:lineRule="auto"/>
        <w:jc w:val="both"/>
        <w:rPr>
          <w:rFonts w:eastAsia="Calibri"/>
          <w:b/>
        </w:rPr>
      </w:pPr>
    </w:p>
    <w:p w14:paraId="2B7194C8" w14:textId="77777777" w:rsidR="00095B32" w:rsidRPr="00AF4E73" w:rsidRDefault="00095B32" w:rsidP="00AF4E73">
      <w:pPr>
        <w:spacing w:before="240" w:after="240" w:line="360" w:lineRule="auto"/>
        <w:jc w:val="center"/>
        <w:rPr>
          <w:rFonts w:eastAsia="Calibri"/>
          <w:b/>
        </w:rPr>
      </w:pPr>
      <w:r w:rsidRPr="00AF4E73">
        <w:rPr>
          <w:rFonts w:eastAsia="Calibri"/>
          <w:b/>
        </w:rPr>
        <w:t>Set-I</w:t>
      </w:r>
    </w:p>
    <w:p w14:paraId="50112FB2" w14:textId="77777777" w:rsidR="00095B32" w:rsidRDefault="00095B32" w:rsidP="00095B32">
      <w:pPr>
        <w:spacing w:before="240" w:after="240" w:line="360" w:lineRule="auto"/>
        <w:jc w:val="both"/>
        <w:rPr>
          <w:rFonts w:eastAsia="Calibri"/>
        </w:rPr>
      </w:pPr>
    </w:p>
    <w:p w14:paraId="76C9E1ED" w14:textId="77777777" w:rsidR="00095B32" w:rsidRDefault="00095B32" w:rsidP="00095B32">
      <w:pPr>
        <w:spacing w:before="240" w:after="240" w:line="360" w:lineRule="auto"/>
        <w:jc w:val="both"/>
        <w:rPr>
          <w:rFonts w:eastAsia="Calibri"/>
        </w:rPr>
      </w:pPr>
    </w:p>
    <w:p w14:paraId="34181CAB" w14:textId="0D7E3DE0" w:rsidR="00095B32" w:rsidRPr="00AF4E73" w:rsidRDefault="00AF4E73" w:rsidP="00095B32">
      <w:pPr>
        <w:spacing w:before="240" w:after="240" w:line="360" w:lineRule="auto"/>
        <w:jc w:val="both"/>
        <w:rPr>
          <w:rFonts w:eastAsia="Calibri"/>
          <w:b/>
        </w:rPr>
      </w:pPr>
      <w:r>
        <w:rPr>
          <w:rFonts w:eastAsia="Calibri"/>
          <w:b/>
        </w:rPr>
        <w:t>Q</w:t>
      </w:r>
      <w:r w:rsidR="00095B32" w:rsidRPr="00AF4E73">
        <w:rPr>
          <w:rFonts w:eastAsia="Calibri"/>
          <w:b/>
        </w:rPr>
        <w:t>1. Draw the Android architecture diagram and discuss the role of various layers available in android architecture framework.</w:t>
      </w:r>
      <w:r w:rsidR="00095B32" w:rsidRPr="00AF4E73">
        <w:rPr>
          <w:rFonts w:eastAsia="Calibri"/>
          <w:b/>
        </w:rPr>
        <w:tab/>
        <w:t xml:space="preserve">5+5 </w:t>
      </w:r>
      <w:r w:rsidR="00095B32" w:rsidRPr="00AF4E73">
        <w:rPr>
          <w:rFonts w:eastAsia="Calibri"/>
          <w:b/>
        </w:rPr>
        <w:tab/>
      </w:r>
    </w:p>
    <w:p w14:paraId="25BCC712" w14:textId="68B29F84" w:rsidR="00AF4E73" w:rsidRDefault="00AF4E73" w:rsidP="00095B32">
      <w:pPr>
        <w:spacing w:before="240" w:after="240" w:line="360" w:lineRule="auto"/>
        <w:jc w:val="both"/>
        <w:rPr>
          <w:rFonts w:eastAsia="Calibri"/>
          <w:b/>
          <w:bCs/>
          <w:lang w:val="en-IN"/>
        </w:rPr>
      </w:pPr>
      <w:r>
        <w:rPr>
          <w:rFonts w:eastAsia="Calibri"/>
          <w:b/>
          <w:bCs/>
          <w:lang w:val="en-IN"/>
        </w:rPr>
        <w:t>Ans 1.</w:t>
      </w:r>
    </w:p>
    <w:p w14:paraId="0A5BB9E3" w14:textId="3F1863E3" w:rsidR="00095B32" w:rsidRPr="00AF4E73" w:rsidRDefault="00095B32" w:rsidP="00095B32">
      <w:pPr>
        <w:spacing w:before="240" w:after="240" w:line="360" w:lineRule="auto"/>
        <w:jc w:val="both"/>
        <w:rPr>
          <w:rFonts w:eastAsia="Calibri"/>
          <w:b/>
          <w:bCs/>
          <w:lang w:val="en-IN"/>
        </w:rPr>
      </w:pPr>
      <w:r w:rsidRPr="00095B32">
        <w:rPr>
          <w:rFonts w:eastAsia="Calibri"/>
          <w:b/>
          <w:bCs/>
          <w:lang w:val="en-IN"/>
        </w:rPr>
        <w:t>Understanding the Android Architecture</w:t>
      </w:r>
    </w:p>
    <w:p w14:paraId="42AF0F9F" w14:textId="77777777" w:rsidR="00095B32" w:rsidRPr="00AF4E73" w:rsidRDefault="00095B32" w:rsidP="00095B32">
      <w:pPr>
        <w:spacing w:before="240" w:after="240" w:line="360" w:lineRule="auto"/>
        <w:jc w:val="both"/>
        <w:rPr>
          <w:rFonts w:eastAsia="Calibri"/>
          <w:lang w:val="en-IN"/>
        </w:rPr>
      </w:pPr>
      <w:r w:rsidRPr="00AF4E73">
        <w:rPr>
          <w:rFonts w:eastAsia="Calibri"/>
          <w:lang w:val="en-IN"/>
        </w:rPr>
        <w:t>Android, an open-source operating system for mobile devices, is structured in a layered architecture that facilitates modular development and efficient system management. This architecture is built on the Linux Kernel and includes multiple layers that interact with one another to provide comprehensive support for application execution and hardware control. The architecture ensures high performance, security, and portability across a wide range of hardware platforms.</w:t>
      </w:r>
    </w:p>
    <w:p w14:paraId="49C7786A" w14:textId="4287F6CE" w:rsidR="00095B32" w:rsidRPr="00AF4E73" w:rsidRDefault="00095B32" w:rsidP="00095B32">
      <w:pPr>
        <w:spacing w:before="240" w:after="240" w:line="360" w:lineRule="auto"/>
        <w:jc w:val="both"/>
        <w:rPr>
          <w:rFonts w:eastAsia="Calibri"/>
          <w:b/>
          <w:bCs/>
          <w:lang w:val="en-IN"/>
        </w:rPr>
      </w:pPr>
      <w:r w:rsidRPr="00AF4E73">
        <w:rPr>
          <w:rFonts w:eastAsia="Calibri"/>
          <w:b/>
          <w:bCs/>
          <w:lang w:val="en-IN"/>
        </w:rPr>
        <w:t>Linux Kernel Layer</w:t>
      </w:r>
    </w:p>
    <w:p w14:paraId="40D8867F" w14:textId="543C19C8" w:rsidR="00095B32" w:rsidRDefault="00095B32" w:rsidP="00AD3FB2">
      <w:pPr>
        <w:spacing w:before="240" w:after="240" w:line="360" w:lineRule="auto"/>
        <w:jc w:val="both"/>
        <w:rPr>
          <w:rFonts w:eastAsia="Calibri"/>
          <w:lang w:val="en-IN"/>
        </w:rPr>
      </w:pPr>
      <w:r w:rsidRPr="00AF4E73">
        <w:rPr>
          <w:rFonts w:eastAsia="Calibri"/>
          <w:lang w:val="en-IN"/>
        </w:rPr>
        <w:lastRenderedPageBreak/>
        <w:t xml:space="preserve">At the base of the Android architecture is the </w:t>
      </w:r>
      <w:r w:rsidRPr="00AF4E73">
        <w:rPr>
          <w:rFonts w:eastAsia="Calibri"/>
          <w:bCs/>
          <w:lang w:val="en-IN"/>
        </w:rPr>
        <w:t>Linux Kernel</w:t>
      </w:r>
      <w:r w:rsidRPr="00AF4E73">
        <w:rPr>
          <w:rFonts w:eastAsia="Calibri"/>
          <w:lang w:val="en-IN"/>
        </w:rPr>
        <w:t xml:space="preserve">, which provides essential system-level functionalities such as memory management, process management, power management, device </w:t>
      </w:r>
    </w:p>
    <w:p w14:paraId="0022466C" w14:textId="77777777" w:rsidR="00AD3FB2" w:rsidRDefault="00AD3FB2" w:rsidP="00AD3FB2">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3DF446E5" w14:textId="77777777" w:rsidR="00AD3FB2" w:rsidRDefault="00AD3FB2" w:rsidP="00AD3FB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F5098BB" w14:textId="77777777" w:rsidR="00AD3FB2" w:rsidRDefault="00AD3FB2" w:rsidP="00AD3FB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200287C" w14:textId="77777777" w:rsidR="00AD3FB2" w:rsidRDefault="00AD3FB2" w:rsidP="00AD3FB2">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4B1DDBC3" w14:textId="77777777" w:rsidR="00AD3FB2" w:rsidRDefault="00AD3FB2" w:rsidP="00AD3FB2">
      <w:pPr>
        <w:spacing w:before="240" w:after="240"/>
        <w:jc w:val="center"/>
        <w:rPr>
          <w:rFonts w:ascii="Georgia" w:hAnsi="Georgia"/>
          <w:sz w:val="32"/>
          <w:szCs w:val="32"/>
        </w:rPr>
      </w:pPr>
      <w:r>
        <w:rPr>
          <w:rFonts w:ascii="Georgia" w:hAnsi="Georgia"/>
          <w:sz w:val="32"/>
          <w:szCs w:val="32"/>
        </w:rPr>
        <w:t>buy cheap assignment help online from us easily</w:t>
      </w:r>
    </w:p>
    <w:p w14:paraId="5384A2F4" w14:textId="77777777" w:rsidR="00AD3FB2" w:rsidRDefault="00AD3FB2" w:rsidP="00AD3FB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226C3FB0" w14:textId="77777777" w:rsidR="00AD3FB2" w:rsidRDefault="00AD3FB2" w:rsidP="00AD3FB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DD3FCA2" w14:textId="77777777" w:rsidR="00AD3FB2" w:rsidRDefault="00AD3FB2" w:rsidP="00AD3FB2">
      <w:pPr>
        <w:spacing w:before="240" w:after="240"/>
        <w:jc w:val="center"/>
        <w:rPr>
          <w:rFonts w:ascii="Georgia" w:hAnsi="Georgia"/>
          <w:b/>
          <w:sz w:val="32"/>
          <w:szCs w:val="32"/>
        </w:rPr>
      </w:pPr>
      <w:r>
        <w:rPr>
          <w:rFonts w:ascii="Georgia" w:hAnsi="Georgia"/>
          <w:b/>
          <w:sz w:val="32"/>
          <w:szCs w:val="32"/>
        </w:rPr>
        <w:t>OR</w:t>
      </w:r>
    </w:p>
    <w:p w14:paraId="388FA772" w14:textId="77777777" w:rsidR="00AD3FB2" w:rsidRDefault="00AD3FB2" w:rsidP="00AD3FB2">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7A179D06" w14:textId="77777777" w:rsidR="00AD3FB2" w:rsidRPr="00BE37EA" w:rsidRDefault="00AD3FB2" w:rsidP="00AD3FB2">
      <w:pPr>
        <w:spacing w:line="360" w:lineRule="auto"/>
        <w:jc w:val="cente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20B5F91B" w14:textId="77777777" w:rsidR="00AD3FB2" w:rsidRPr="00AF4E73" w:rsidRDefault="00AD3FB2" w:rsidP="00AD3FB2">
      <w:pPr>
        <w:spacing w:before="240" w:after="240" w:line="360" w:lineRule="auto"/>
        <w:jc w:val="both"/>
        <w:rPr>
          <w:rFonts w:eastAsia="Calibri"/>
          <w:lang w:val="en-IN"/>
        </w:rPr>
      </w:pPr>
    </w:p>
    <w:p w14:paraId="4DAC7AFF" w14:textId="327D9649" w:rsidR="00095B32" w:rsidRDefault="00095B32" w:rsidP="00095B32">
      <w:pPr>
        <w:spacing w:before="240" w:after="240" w:line="360" w:lineRule="auto"/>
        <w:jc w:val="both"/>
        <w:rPr>
          <w:rFonts w:eastAsia="Calibri"/>
          <w:lang w:val="en-IN"/>
        </w:rPr>
      </w:pPr>
    </w:p>
    <w:p w14:paraId="16FB4511" w14:textId="02F22CE5" w:rsidR="00095B32" w:rsidRPr="00AF4E73" w:rsidRDefault="00AF4E73" w:rsidP="00095B32">
      <w:pPr>
        <w:spacing w:before="240" w:after="240" w:line="360" w:lineRule="auto"/>
        <w:jc w:val="both"/>
        <w:rPr>
          <w:rFonts w:eastAsia="Calibri"/>
          <w:b/>
        </w:rPr>
      </w:pPr>
      <w:r>
        <w:rPr>
          <w:rFonts w:eastAsia="Calibri"/>
          <w:b/>
        </w:rPr>
        <w:t>Q</w:t>
      </w:r>
      <w:r w:rsidRPr="00AF4E73">
        <w:rPr>
          <w:rFonts w:eastAsia="Calibri"/>
          <w:b/>
        </w:rPr>
        <w:t>2. Discuss the importance of main thread in handling UI events in Android. Explain consequences of blocking the main Thread.</w:t>
      </w:r>
      <w:r w:rsidRPr="00AF4E73">
        <w:rPr>
          <w:rFonts w:eastAsia="Calibri"/>
          <w:b/>
        </w:rPr>
        <w:tab/>
        <w:t xml:space="preserve">5+5 </w:t>
      </w:r>
      <w:r w:rsidRPr="00AF4E73">
        <w:rPr>
          <w:rFonts w:eastAsia="Calibri"/>
          <w:b/>
        </w:rPr>
        <w:tab/>
      </w:r>
    </w:p>
    <w:p w14:paraId="65C3C2AA" w14:textId="6BFC0474" w:rsidR="00AF4E73" w:rsidRDefault="00AF4E73" w:rsidP="00095B32">
      <w:pPr>
        <w:spacing w:before="240" w:after="240" w:line="360" w:lineRule="auto"/>
        <w:jc w:val="both"/>
        <w:rPr>
          <w:rFonts w:eastAsia="Calibri"/>
          <w:b/>
          <w:bCs/>
          <w:lang w:val="en-IN"/>
        </w:rPr>
      </w:pPr>
      <w:r>
        <w:rPr>
          <w:rFonts w:eastAsia="Calibri"/>
          <w:b/>
          <w:bCs/>
          <w:lang w:val="en-IN"/>
        </w:rPr>
        <w:t>Ans 2.</w:t>
      </w:r>
    </w:p>
    <w:p w14:paraId="4DC1BB69" w14:textId="1FB10970" w:rsidR="00095B32" w:rsidRPr="00AF4E73" w:rsidRDefault="00095B32" w:rsidP="00095B32">
      <w:pPr>
        <w:spacing w:before="240" w:after="240" w:line="360" w:lineRule="auto"/>
        <w:jc w:val="both"/>
        <w:rPr>
          <w:rFonts w:eastAsia="Calibri"/>
          <w:b/>
          <w:bCs/>
          <w:lang w:val="en-IN"/>
        </w:rPr>
      </w:pPr>
      <w:r w:rsidRPr="00095B32">
        <w:rPr>
          <w:rFonts w:eastAsia="Calibri"/>
          <w:b/>
          <w:bCs/>
          <w:lang w:val="en-IN"/>
        </w:rPr>
        <w:t>Significance of the Main Thread in Android UI Operations</w:t>
      </w:r>
    </w:p>
    <w:p w14:paraId="7CF58571" w14:textId="76EFDC7F" w:rsidR="00095B32" w:rsidRPr="00095B32" w:rsidRDefault="00095B32" w:rsidP="00AD3FB2">
      <w:pPr>
        <w:spacing w:before="240" w:after="240" w:line="360" w:lineRule="auto"/>
        <w:jc w:val="both"/>
        <w:rPr>
          <w:rFonts w:eastAsia="Calibri"/>
          <w:lang w:val="en-IN"/>
        </w:rPr>
      </w:pPr>
      <w:r w:rsidRPr="00AF4E73">
        <w:rPr>
          <w:rFonts w:eastAsia="Calibri"/>
          <w:lang w:val="en-IN"/>
        </w:rPr>
        <w:t xml:space="preserve">In Android, the </w:t>
      </w:r>
      <w:r w:rsidRPr="00AF4E73">
        <w:rPr>
          <w:rFonts w:eastAsia="Calibri"/>
          <w:bCs/>
          <w:lang w:val="en-IN"/>
        </w:rPr>
        <w:t>main thread</w:t>
      </w:r>
      <w:r w:rsidRPr="00AF4E73">
        <w:rPr>
          <w:rFonts w:eastAsia="Calibri"/>
          <w:lang w:val="en-IN"/>
        </w:rPr>
        <w:t xml:space="preserve">, also known as the </w:t>
      </w:r>
      <w:r w:rsidRPr="00AF4E73">
        <w:rPr>
          <w:rFonts w:eastAsia="Calibri"/>
          <w:bCs/>
          <w:lang w:val="en-IN"/>
        </w:rPr>
        <w:t>UI thread</w:t>
      </w:r>
      <w:r w:rsidRPr="00AF4E73">
        <w:rPr>
          <w:rFonts w:eastAsia="Calibri"/>
          <w:lang w:val="en-IN"/>
        </w:rPr>
        <w:t xml:space="preserve">, is the central thread where all user interface-related tasks occur. Every time a user interacts with the app—whether it is tapping a button, scrolling through a list, or entering text—these interactions are processed through the main thread. The Android platform enforces this design to maintain consistency and prevent race conditions in the UI. This means that only the main thread is permitted to update the UI </w:t>
      </w:r>
    </w:p>
    <w:p w14:paraId="3228197D" w14:textId="77777777" w:rsidR="00095B32" w:rsidRPr="00095B32" w:rsidRDefault="00095B32" w:rsidP="00095B32">
      <w:pPr>
        <w:spacing w:before="240" w:after="240" w:line="360" w:lineRule="auto"/>
        <w:jc w:val="both"/>
        <w:rPr>
          <w:rFonts w:eastAsia="Calibri"/>
        </w:rPr>
      </w:pPr>
    </w:p>
    <w:p w14:paraId="6E14FAA3" w14:textId="4863A3AB" w:rsidR="00095B32" w:rsidRPr="00AF4E73" w:rsidRDefault="00AF4E73" w:rsidP="00095B32">
      <w:pPr>
        <w:spacing w:before="240" w:after="240" w:line="360" w:lineRule="auto"/>
        <w:jc w:val="both"/>
        <w:rPr>
          <w:rFonts w:eastAsia="Calibri"/>
          <w:b/>
        </w:rPr>
      </w:pPr>
      <w:r w:rsidRPr="00AF4E73">
        <w:rPr>
          <w:rFonts w:eastAsia="Calibri"/>
          <w:b/>
        </w:rPr>
        <w:t>Q</w:t>
      </w:r>
      <w:r w:rsidR="00095B32" w:rsidRPr="00AF4E73">
        <w:rPr>
          <w:rFonts w:eastAsia="Calibri"/>
          <w:b/>
        </w:rPr>
        <w:t>3. Describe the role of Media recorder class in audio and video recording with all the required steps.</w:t>
      </w:r>
      <w:r w:rsidR="00095B32" w:rsidRPr="00AF4E73">
        <w:rPr>
          <w:rFonts w:eastAsia="Calibri"/>
          <w:b/>
        </w:rPr>
        <w:tab/>
        <w:t xml:space="preserve">5+5 </w:t>
      </w:r>
      <w:r w:rsidR="00095B32" w:rsidRPr="00AF4E73">
        <w:rPr>
          <w:rFonts w:eastAsia="Calibri"/>
          <w:b/>
        </w:rPr>
        <w:tab/>
      </w:r>
    </w:p>
    <w:p w14:paraId="318AB23C" w14:textId="5654F2F8" w:rsidR="00AF4E73" w:rsidRPr="00AF4E73" w:rsidRDefault="00AF4E73" w:rsidP="00095B32">
      <w:pPr>
        <w:spacing w:before="240" w:after="240" w:line="360" w:lineRule="auto"/>
        <w:jc w:val="both"/>
        <w:rPr>
          <w:rFonts w:eastAsia="Calibri"/>
          <w:b/>
        </w:rPr>
      </w:pPr>
      <w:r w:rsidRPr="00AF4E73">
        <w:rPr>
          <w:rFonts w:eastAsia="Calibri"/>
          <w:b/>
        </w:rPr>
        <w:t>Ans 3.</w:t>
      </w:r>
    </w:p>
    <w:p w14:paraId="57483743" w14:textId="6AEAF4F0" w:rsidR="00095B32" w:rsidRPr="00AD3FB2" w:rsidRDefault="00095B32" w:rsidP="00095B32">
      <w:pPr>
        <w:spacing w:before="240" w:after="240" w:line="360" w:lineRule="auto"/>
        <w:jc w:val="both"/>
        <w:rPr>
          <w:rFonts w:eastAsia="Calibri"/>
          <w:b/>
          <w:bCs/>
          <w:lang w:val="en-IN"/>
        </w:rPr>
      </w:pPr>
      <w:r w:rsidRPr="00095B32">
        <w:rPr>
          <w:rFonts w:eastAsia="Calibri"/>
          <w:b/>
          <w:bCs/>
          <w:lang w:val="en-IN"/>
        </w:rPr>
        <w:t>MediaRecorder in Android</w:t>
      </w:r>
    </w:p>
    <w:p w14:paraId="51D77A16" w14:textId="52C37E51" w:rsidR="00095B32" w:rsidRPr="00095B32" w:rsidRDefault="00095B32" w:rsidP="00AD3FB2">
      <w:pPr>
        <w:spacing w:before="240" w:after="240" w:line="360" w:lineRule="auto"/>
        <w:jc w:val="both"/>
        <w:rPr>
          <w:rFonts w:eastAsia="Calibri"/>
          <w:lang w:val="en-IN"/>
        </w:rPr>
      </w:pPr>
      <w:r w:rsidRPr="00095B32">
        <w:rPr>
          <w:rFonts w:eastAsia="Calibri"/>
          <w:lang w:val="en-IN"/>
        </w:rPr>
        <w:t xml:space="preserve">The </w:t>
      </w:r>
      <w:r w:rsidRPr="00095B32">
        <w:rPr>
          <w:rFonts w:eastAsia="Calibri"/>
          <w:b/>
          <w:bCs/>
          <w:lang w:val="en-IN"/>
        </w:rPr>
        <w:t>MediaRecorder</w:t>
      </w:r>
      <w:r w:rsidRPr="00095B32">
        <w:rPr>
          <w:rFonts w:eastAsia="Calibri"/>
          <w:lang w:val="en-IN"/>
        </w:rPr>
        <w:t xml:space="preserve"> class in Android is a powerful API used for recording audio and video. It acts as a high-level interface for developers to configure, control, and manage the entire recording process. MediaRecorder provides essential support for multimedia applications where capturing real-time audio and video is required. It is most commonly used in applications like voice recorders, camera apps, surveillance systems, and social media platforms that allow content </w:t>
      </w:r>
    </w:p>
    <w:p w14:paraId="52738731" w14:textId="513E6617" w:rsidR="00095B32" w:rsidRPr="00AF4E73" w:rsidRDefault="00095B32" w:rsidP="00AF4E73">
      <w:pPr>
        <w:spacing w:before="240" w:after="240" w:line="360" w:lineRule="auto"/>
        <w:jc w:val="center"/>
        <w:rPr>
          <w:rFonts w:eastAsia="Calibri"/>
          <w:b/>
          <w:lang w:val="en-IN"/>
        </w:rPr>
      </w:pPr>
    </w:p>
    <w:p w14:paraId="4F88ADDD" w14:textId="77777777" w:rsidR="00AF4E73" w:rsidRPr="00AF4E73" w:rsidRDefault="00AF4E73" w:rsidP="00AF4E73">
      <w:pPr>
        <w:spacing w:before="240" w:after="240" w:line="360" w:lineRule="auto"/>
        <w:jc w:val="center"/>
        <w:rPr>
          <w:rFonts w:eastAsia="Calibri"/>
          <w:b/>
        </w:rPr>
      </w:pPr>
      <w:r w:rsidRPr="00AF4E73">
        <w:rPr>
          <w:rFonts w:eastAsia="Calibri"/>
          <w:b/>
        </w:rPr>
        <w:t>Set-II</w:t>
      </w:r>
      <w:r w:rsidRPr="00AF4E73">
        <w:rPr>
          <w:rFonts w:eastAsia="Calibri"/>
          <w:b/>
        </w:rPr>
        <w:cr/>
      </w:r>
    </w:p>
    <w:p w14:paraId="4982D04D" w14:textId="77777777" w:rsidR="00AF4E73" w:rsidRPr="00AF4E73" w:rsidRDefault="00AF4E73" w:rsidP="00AF4E73">
      <w:pPr>
        <w:spacing w:before="240" w:after="240" w:line="360" w:lineRule="auto"/>
        <w:jc w:val="both"/>
        <w:rPr>
          <w:rFonts w:eastAsia="Calibri"/>
          <w:b/>
        </w:rPr>
      </w:pPr>
    </w:p>
    <w:p w14:paraId="61DF5339" w14:textId="01B29C7B" w:rsidR="00AF4E73" w:rsidRDefault="00AF4E73" w:rsidP="00095B32">
      <w:pPr>
        <w:spacing w:before="240" w:after="240" w:line="360" w:lineRule="auto"/>
        <w:jc w:val="both"/>
        <w:rPr>
          <w:rFonts w:eastAsia="Calibri"/>
          <w:b/>
        </w:rPr>
      </w:pPr>
      <w:r>
        <w:rPr>
          <w:rFonts w:eastAsia="Calibri"/>
          <w:b/>
        </w:rPr>
        <w:t>Q</w:t>
      </w:r>
      <w:r w:rsidRPr="00AF4E73">
        <w:rPr>
          <w:rFonts w:eastAsia="Calibri"/>
          <w:b/>
        </w:rPr>
        <w:t>4. What are Layout Managers. Discuss their importance in android UI design with View and ViewGroups.</w:t>
      </w:r>
      <w:r w:rsidRPr="00AF4E73">
        <w:rPr>
          <w:rFonts w:eastAsia="Calibri"/>
          <w:b/>
        </w:rPr>
        <w:tab/>
        <w:t xml:space="preserve">5+5 </w:t>
      </w:r>
      <w:r w:rsidRPr="00AF4E73">
        <w:rPr>
          <w:rFonts w:eastAsia="Calibri"/>
          <w:b/>
        </w:rPr>
        <w:tab/>
      </w:r>
    </w:p>
    <w:p w14:paraId="3C29C1CC" w14:textId="45C5BAD4" w:rsidR="00170EC0" w:rsidRPr="00AF4E73" w:rsidRDefault="00170EC0" w:rsidP="00095B32">
      <w:pPr>
        <w:spacing w:before="240" w:after="240" w:line="360" w:lineRule="auto"/>
        <w:jc w:val="both"/>
        <w:rPr>
          <w:rFonts w:eastAsia="Calibri"/>
          <w:b/>
        </w:rPr>
      </w:pPr>
      <w:r>
        <w:rPr>
          <w:rFonts w:eastAsia="Calibri"/>
          <w:b/>
        </w:rPr>
        <w:t>Ans 4.</w:t>
      </w:r>
    </w:p>
    <w:p w14:paraId="4422F7AB" w14:textId="3234DEFF" w:rsidR="00095B32" w:rsidRPr="00AF4E73" w:rsidRDefault="00095B32" w:rsidP="00095B32">
      <w:pPr>
        <w:spacing w:before="240" w:after="240" w:line="360" w:lineRule="auto"/>
        <w:jc w:val="both"/>
        <w:rPr>
          <w:rFonts w:eastAsia="Calibri"/>
          <w:b/>
          <w:bCs/>
          <w:lang w:val="en-IN"/>
        </w:rPr>
      </w:pPr>
      <w:r w:rsidRPr="00095B32">
        <w:rPr>
          <w:rFonts w:eastAsia="Calibri"/>
          <w:b/>
          <w:bCs/>
          <w:lang w:val="en-IN"/>
        </w:rPr>
        <w:t>Understanding Layout Managers in Android</w:t>
      </w:r>
    </w:p>
    <w:p w14:paraId="77EB2C40" w14:textId="30D1CF41" w:rsidR="00095B32" w:rsidRPr="00170EC0" w:rsidRDefault="00095B32" w:rsidP="00AD3FB2">
      <w:pPr>
        <w:spacing w:before="240" w:after="240" w:line="360" w:lineRule="auto"/>
        <w:jc w:val="both"/>
        <w:rPr>
          <w:rFonts w:eastAsia="Calibri"/>
          <w:lang w:val="en-IN"/>
        </w:rPr>
      </w:pPr>
      <w:r w:rsidRPr="00170EC0">
        <w:rPr>
          <w:rFonts w:eastAsia="Calibri"/>
          <w:lang w:val="en-IN"/>
        </w:rPr>
        <w:t xml:space="preserve">In Android, </w:t>
      </w:r>
      <w:r w:rsidRPr="00170EC0">
        <w:rPr>
          <w:rFonts w:eastAsia="Calibri"/>
          <w:bCs/>
          <w:lang w:val="en-IN"/>
        </w:rPr>
        <w:t>Layout Managers</w:t>
      </w:r>
      <w:r w:rsidRPr="00170EC0">
        <w:rPr>
          <w:rFonts w:eastAsia="Calibri"/>
          <w:lang w:val="en-IN"/>
        </w:rPr>
        <w:t xml:space="preserve"> are the backbone of User Interface (UI) design. They define how UI elements are arranged and displayed on the screen. A layout manager is responsible for organizing child components—referred to as </w:t>
      </w:r>
      <w:r w:rsidRPr="00170EC0">
        <w:rPr>
          <w:rFonts w:eastAsia="Calibri"/>
          <w:bCs/>
          <w:lang w:val="en-IN"/>
        </w:rPr>
        <w:t>Views</w:t>
      </w:r>
      <w:r w:rsidRPr="00170EC0">
        <w:rPr>
          <w:rFonts w:eastAsia="Calibri"/>
          <w:lang w:val="en-IN"/>
        </w:rPr>
        <w:t xml:space="preserve">—within a container called a </w:t>
      </w:r>
      <w:r w:rsidRPr="00170EC0">
        <w:rPr>
          <w:rFonts w:eastAsia="Calibri"/>
          <w:bCs/>
          <w:lang w:val="en-IN"/>
        </w:rPr>
        <w:t>ViewGroup</w:t>
      </w:r>
      <w:r w:rsidRPr="00170EC0">
        <w:rPr>
          <w:rFonts w:eastAsia="Calibri"/>
          <w:lang w:val="en-IN"/>
        </w:rPr>
        <w:t xml:space="preserve">. Android provides several predefined layout managers that serve as templates for arranging UI components in various patterns such as linear, relative, grid-based, or constrained formats. Each layout offers </w:t>
      </w:r>
    </w:p>
    <w:p w14:paraId="18334926" w14:textId="77777777" w:rsidR="00095B32" w:rsidRPr="00095B32" w:rsidRDefault="00095B32" w:rsidP="00095B32">
      <w:pPr>
        <w:spacing w:before="240" w:after="240" w:line="360" w:lineRule="auto"/>
        <w:jc w:val="both"/>
        <w:rPr>
          <w:rFonts w:eastAsia="Calibri"/>
        </w:rPr>
      </w:pPr>
    </w:p>
    <w:p w14:paraId="4B6C3AEB" w14:textId="195900CD" w:rsidR="00095B32" w:rsidRDefault="00170EC0" w:rsidP="00095B32">
      <w:pPr>
        <w:spacing w:before="240" w:after="240" w:line="360" w:lineRule="auto"/>
        <w:jc w:val="both"/>
        <w:rPr>
          <w:rFonts w:eastAsia="Calibri"/>
          <w:b/>
        </w:rPr>
      </w:pPr>
      <w:r w:rsidRPr="00170EC0">
        <w:rPr>
          <w:rFonts w:eastAsia="Calibri"/>
          <w:b/>
          <w:lang w:val="en-IN"/>
        </w:rPr>
        <w:t>Q</w:t>
      </w:r>
      <w:r w:rsidR="00095B32" w:rsidRPr="00170EC0">
        <w:rPr>
          <w:rFonts w:eastAsia="Calibri"/>
          <w:b/>
        </w:rPr>
        <w:t>5. Discuss how Broadcast Receivers work in Android and provide an example scenario where they might be useful</w:t>
      </w:r>
      <w:r w:rsidR="00095B32" w:rsidRPr="00170EC0">
        <w:rPr>
          <w:rFonts w:eastAsia="Calibri"/>
          <w:b/>
        </w:rPr>
        <w:tab/>
        <w:t xml:space="preserve">5+5  </w:t>
      </w:r>
      <w:r w:rsidR="00095B32" w:rsidRPr="00170EC0">
        <w:rPr>
          <w:rFonts w:eastAsia="Calibri"/>
          <w:b/>
        </w:rPr>
        <w:tab/>
      </w:r>
    </w:p>
    <w:p w14:paraId="06808401" w14:textId="3456F48F" w:rsidR="00170EC0" w:rsidRPr="00170EC0" w:rsidRDefault="00170EC0" w:rsidP="00095B32">
      <w:pPr>
        <w:spacing w:before="240" w:after="240" w:line="360" w:lineRule="auto"/>
        <w:jc w:val="both"/>
        <w:rPr>
          <w:rFonts w:eastAsia="Calibri"/>
          <w:b/>
        </w:rPr>
      </w:pPr>
      <w:r>
        <w:rPr>
          <w:rFonts w:eastAsia="Calibri"/>
          <w:b/>
        </w:rPr>
        <w:t>Ans 5.</w:t>
      </w:r>
    </w:p>
    <w:p w14:paraId="32B427CE" w14:textId="06F0D9A9" w:rsidR="00095B32" w:rsidRPr="00095B32" w:rsidRDefault="00095B32" w:rsidP="00095B32">
      <w:pPr>
        <w:spacing w:before="240" w:after="240" w:line="360" w:lineRule="auto"/>
        <w:jc w:val="both"/>
        <w:rPr>
          <w:rFonts w:eastAsia="Calibri"/>
          <w:b/>
          <w:bCs/>
          <w:lang w:val="en-IN"/>
        </w:rPr>
      </w:pPr>
      <w:r w:rsidRPr="00095B32">
        <w:rPr>
          <w:rFonts w:eastAsia="Calibri"/>
          <w:b/>
          <w:bCs/>
          <w:lang w:val="en-IN"/>
        </w:rPr>
        <w:t>Broadcast Receivers in Android</w:t>
      </w:r>
    </w:p>
    <w:p w14:paraId="4F7E32C9" w14:textId="7C08C4AE" w:rsidR="00095B32" w:rsidRPr="00095B32" w:rsidRDefault="00095B32" w:rsidP="00AD3FB2">
      <w:pPr>
        <w:spacing w:before="240" w:after="240" w:line="360" w:lineRule="auto"/>
        <w:jc w:val="both"/>
        <w:rPr>
          <w:rFonts w:eastAsia="Calibri"/>
          <w:lang w:val="en-IN"/>
        </w:rPr>
      </w:pPr>
      <w:r w:rsidRPr="00095B32">
        <w:rPr>
          <w:rFonts w:eastAsia="Calibri"/>
          <w:lang w:val="en-IN"/>
        </w:rPr>
        <w:t xml:space="preserve">Broadcast Receivers in Android are components that allow applications to register for and respond to system-wide or app-specific broadcast events. They act as event handlers for communication between the Android system and applications, or between applications themselves. When an event occurs—such as a change in network connectivity, a low battery warning, or the receipt of an SMS—the system broadcasts an Intent. Broadcast Receivers listen for these broadcast Intents and react accordingly, allowing apps to perform appropriate actions even if they are not actively </w:t>
      </w:r>
    </w:p>
    <w:p w14:paraId="376F239C" w14:textId="2D5209AB" w:rsidR="00095B32" w:rsidRDefault="00095B32" w:rsidP="00095B32">
      <w:pPr>
        <w:spacing w:before="240" w:after="240" w:line="360" w:lineRule="auto"/>
        <w:jc w:val="both"/>
        <w:rPr>
          <w:rFonts w:eastAsia="Calibri"/>
          <w:lang w:val="en-IN"/>
        </w:rPr>
      </w:pPr>
    </w:p>
    <w:p w14:paraId="3F49B5E5" w14:textId="0EA56397" w:rsidR="00AF4E73" w:rsidRDefault="00170EC0" w:rsidP="00095B32">
      <w:pPr>
        <w:spacing w:before="240" w:after="240" w:line="360" w:lineRule="auto"/>
        <w:jc w:val="both"/>
        <w:rPr>
          <w:rFonts w:eastAsia="Calibri"/>
          <w:b/>
        </w:rPr>
      </w:pPr>
      <w:r>
        <w:rPr>
          <w:rFonts w:eastAsia="Calibri"/>
          <w:b/>
        </w:rPr>
        <w:t>Q</w:t>
      </w:r>
      <w:r w:rsidR="00AF4E73" w:rsidRPr="00170EC0">
        <w:rPr>
          <w:rFonts w:eastAsia="Calibri"/>
          <w:b/>
        </w:rPr>
        <w:t>6. Describe the fundamental CRUD operations in database management. How are they executed in Android's SQLite? 5+5</w:t>
      </w:r>
      <w:r w:rsidR="00AF4E73" w:rsidRPr="00170EC0">
        <w:rPr>
          <w:rFonts w:eastAsia="Calibri"/>
          <w:b/>
        </w:rPr>
        <w:tab/>
      </w:r>
    </w:p>
    <w:p w14:paraId="79EA4363" w14:textId="597DC30B" w:rsidR="00170EC0" w:rsidRPr="00170EC0" w:rsidRDefault="00170EC0" w:rsidP="00095B32">
      <w:pPr>
        <w:spacing w:before="240" w:after="240" w:line="360" w:lineRule="auto"/>
        <w:jc w:val="both"/>
        <w:rPr>
          <w:rFonts w:eastAsia="Calibri"/>
          <w:b/>
        </w:rPr>
      </w:pPr>
      <w:r>
        <w:rPr>
          <w:rFonts w:eastAsia="Calibri"/>
          <w:b/>
        </w:rPr>
        <w:t>Ans 6.</w:t>
      </w:r>
    </w:p>
    <w:p w14:paraId="05B77A85" w14:textId="48B0666C" w:rsidR="00095B32" w:rsidRPr="00095B32" w:rsidRDefault="00095B32" w:rsidP="00095B32">
      <w:pPr>
        <w:spacing w:before="240" w:after="240" w:line="360" w:lineRule="auto"/>
        <w:jc w:val="both"/>
        <w:rPr>
          <w:rFonts w:eastAsia="Calibri"/>
          <w:b/>
          <w:bCs/>
          <w:lang w:val="en-IN"/>
        </w:rPr>
      </w:pPr>
      <w:r w:rsidRPr="00095B32">
        <w:rPr>
          <w:rFonts w:eastAsia="Calibri"/>
          <w:b/>
          <w:bCs/>
          <w:lang w:val="en-IN"/>
        </w:rPr>
        <w:t>CRUD Operations</w:t>
      </w:r>
    </w:p>
    <w:p w14:paraId="7BA019C3" w14:textId="776E3FC4" w:rsidR="00095B32" w:rsidRPr="00170EC0" w:rsidRDefault="00095B32" w:rsidP="00AD3FB2">
      <w:pPr>
        <w:spacing w:before="240" w:after="240" w:line="360" w:lineRule="auto"/>
        <w:jc w:val="both"/>
        <w:rPr>
          <w:rFonts w:eastAsia="Calibri"/>
          <w:lang w:val="en-IN"/>
        </w:rPr>
      </w:pPr>
      <w:r w:rsidRPr="00170EC0">
        <w:rPr>
          <w:rFonts w:eastAsia="Calibri"/>
          <w:lang w:val="en-IN"/>
        </w:rPr>
        <w:t xml:space="preserve">CRUD is an acronym that stands for </w:t>
      </w:r>
      <w:r w:rsidRPr="00170EC0">
        <w:rPr>
          <w:rFonts w:eastAsia="Calibri"/>
          <w:bCs/>
          <w:lang w:val="en-IN"/>
        </w:rPr>
        <w:t>Create, Read, Update, and Delete</w:t>
      </w:r>
      <w:r w:rsidRPr="00170EC0">
        <w:rPr>
          <w:rFonts w:eastAsia="Calibri"/>
          <w:lang w:val="en-IN"/>
        </w:rPr>
        <w:t xml:space="preserve">—the four basic operations for managing persistent data in any database system. These operations form the foundation of database management by allowing developers to add new records, retrieve existing data, modify records, and remove obsolete entries. In Android, these operations are most commonly implemented using the built-in </w:t>
      </w:r>
      <w:r w:rsidRPr="00170EC0">
        <w:rPr>
          <w:rFonts w:eastAsia="Calibri"/>
          <w:bCs/>
          <w:lang w:val="en-IN"/>
        </w:rPr>
        <w:t>SQLite</w:t>
      </w:r>
      <w:r w:rsidRPr="00170EC0">
        <w:rPr>
          <w:rFonts w:eastAsia="Calibri"/>
          <w:lang w:val="en-IN"/>
        </w:rPr>
        <w:t xml:space="preserve"> database engine, which provides a lightweight and efficient </w:t>
      </w:r>
      <w:bookmarkStart w:id="0" w:name="_GoBack"/>
      <w:bookmarkEnd w:id="0"/>
    </w:p>
    <w:p w14:paraId="57028DC4" w14:textId="77777777" w:rsidR="00095B32" w:rsidRPr="00170EC0" w:rsidRDefault="00095B32" w:rsidP="00095B32">
      <w:pPr>
        <w:spacing w:before="240" w:after="240" w:line="360" w:lineRule="auto"/>
        <w:jc w:val="both"/>
        <w:rPr>
          <w:rFonts w:eastAsia="Calibri"/>
        </w:rPr>
      </w:pPr>
    </w:p>
    <w:sectPr w:rsidR="00095B32" w:rsidRPr="00170EC0" w:rsidSect="00892F01">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A2CB" w14:textId="77777777" w:rsidR="00204672" w:rsidRDefault="00204672">
      <w:r>
        <w:separator/>
      </w:r>
    </w:p>
  </w:endnote>
  <w:endnote w:type="continuationSeparator" w:id="0">
    <w:p w14:paraId="6C282DAF" w14:textId="77777777" w:rsidR="00204672" w:rsidRDefault="0020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5FE0581E" w14:textId="5A6EA356" w:rsidR="00095B32" w:rsidRPr="00646347" w:rsidRDefault="00095B32" w:rsidP="00095B32">
            <w:pPr>
              <w:pStyle w:val="Footer"/>
              <w:rPr>
                <w:i/>
                <w:iCs/>
                <w:sz w:val="20"/>
                <w:szCs w:val="20"/>
              </w:rPr>
            </w:pPr>
          </w:p>
          <w:p w14:paraId="01554DF5" w14:textId="69D44F20" w:rsidR="00717E0B" w:rsidRPr="00646347" w:rsidRDefault="00717E0B" w:rsidP="282A167A">
            <w:pPr>
              <w:pStyle w:val="Footer"/>
              <w:ind w:left="3600"/>
              <w:rPr>
                <w:i/>
                <w:iCs/>
                <w:sz w:val="20"/>
                <w:szCs w:val="20"/>
              </w:rPr>
            </w:pPr>
          </w:p>
          <w:p w14:paraId="00E75B77" w14:textId="409C5398" w:rsidR="00717E0B" w:rsidRPr="00646347" w:rsidRDefault="00204672">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DC02" w14:textId="77777777" w:rsidR="00204672" w:rsidRDefault="00204672">
      <w:r>
        <w:separator/>
      </w:r>
    </w:p>
  </w:footnote>
  <w:footnote w:type="continuationSeparator" w:id="0">
    <w:p w14:paraId="4E453DAA" w14:textId="77777777" w:rsidR="00204672" w:rsidRDefault="0020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7"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10"/>
  </w:num>
  <w:num w:numId="6">
    <w:abstractNumId w:val="5"/>
  </w:num>
  <w:num w:numId="7">
    <w:abstractNumId w:val="14"/>
  </w:num>
  <w:num w:numId="8">
    <w:abstractNumId w:val="3"/>
  </w:num>
  <w:num w:numId="9">
    <w:abstractNumId w:val="12"/>
  </w:num>
  <w:num w:numId="10">
    <w:abstractNumId w:val="7"/>
  </w:num>
  <w:num w:numId="11">
    <w:abstractNumId w:val="16"/>
  </w:num>
  <w:num w:numId="12">
    <w:abstractNumId w:val="0"/>
  </w:num>
  <w:num w:numId="13">
    <w:abstractNumId w:val="1"/>
  </w:num>
  <w:num w:numId="14">
    <w:abstractNumId w:val="15"/>
  </w:num>
  <w:num w:numId="15">
    <w:abstractNumId w:val="8"/>
  </w:num>
  <w:num w:numId="16">
    <w:abstractNumId w:val="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45DBB"/>
    <w:rsid w:val="00057A4A"/>
    <w:rsid w:val="000713E5"/>
    <w:rsid w:val="000843B0"/>
    <w:rsid w:val="000916AD"/>
    <w:rsid w:val="00095B32"/>
    <w:rsid w:val="000A25B2"/>
    <w:rsid w:val="000E3CB9"/>
    <w:rsid w:val="00102174"/>
    <w:rsid w:val="00113FEE"/>
    <w:rsid w:val="001363E7"/>
    <w:rsid w:val="001543A0"/>
    <w:rsid w:val="00170EC0"/>
    <w:rsid w:val="00185929"/>
    <w:rsid w:val="00194173"/>
    <w:rsid w:val="001C3E44"/>
    <w:rsid w:val="001D6D23"/>
    <w:rsid w:val="001F13EA"/>
    <w:rsid w:val="00204672"/>
    <w:rsid w:val="002067AE"/>
    <w:rsid w:val="002111E9"/>
    <w:rsid w:val="00252C04"/>
    <w:rsid w:val="00263F02"/>
    <w:rsid w:val="002D18FA"/>
    <w:rsid w:val="002D2481"/>
    <w:rsid w:val="002D25BD"/>
    <w:rsid w:val="002E28FC"/>
    <w:rsid w:val="0030490F"/>
    <w:rsid w:val="00362113"/>
    <w:rsid w:val="003A705D"/>
    <w:rsid w:val="003C41F6"/>
    <w:rsid w:val="003F0DB2"/>
    <w:rsid w:val="003F694C"/>
    <w:rsid w:val="00420530"/>
    <w:rsid w:val="004264E6"/>
    <w:rsid w:val="0043259B"/>
    <w:rsid w:val="004535BA"/>
    <w:rsid w:val="00480154"/>
    <w:rsid w:val="004802B2"/>
    <w:rsid w:val="00482B6D"/>
    <w:rsid w:val="0049302F"/>
    <w:rsid w:val="00496862"/>
    <w:rsid w:val="004B58AF"/>
    <w:rsid w:val="004C1BD0"/>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46347"/>
    <w:rsid w:val="00655525"/>
    <w:rsid w:val="0067335C"/>
    <w:rsid w:val="006B4011"/>
    <w:rsid w:val="006C06CD"/>
    <w:rsid w:val="006D2C67"/>
    <w:rsid w:val="006D3D37"/>
    <w:rsid w:val="006D7F49"/>
    <w:rsid w:val="00717E0B"/>
    <w:rsid w:val="00742762"/>
    <w:rsid w:val="00742B62"/>
    <w:rsid w:val="00781CD3"/>
    <w:rsid w:val="007D5804"/>
    <w:rsid w:val="0083438E"/>
    <w:rsid w:val="008539F9"/>
    <w:rsid w:val="0085792F"/>
    <w:rsid w:val="00892AAD"/>
    <w:rsid w:val="00892F01"/>
    <w:rsid w:val="008A6B29"/>
    <w:rsid w:val="008B13F1"/>
    <w:rsid w:val="008C532F"/>
    <w:rsid w:val="00900D7E"/>
    <w:rsid w:val="00941741"/>
    <w:rsid w:val="009420F0"/>
    <w:rsid w:val="00952330"/>
    <w:rsid w:val="009602BC"/>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8088F"/>
    <w:rsid w:val="00A810DF"/>
    <w:rsid w:val="00A96B56"/>
    <w:rsid w:val="00AA2716"/>
    <w:rsid w:val="00AD3FB2"/>
    <w:rsid w:val="00AE02BF"/>
    <w:rsid w:val="00AE79F2"/>
    <w:rsid w:val="00AF4E73"/>
    <w:rsid w:val="00B42142"/>
    <w:rsid w:val="00B44813"/>
    <w:rsid w:val="00B507E2"/>
    <w:rsid w:val="00B51ED9"/>
    <w:rsid w:val="00B8120E"/>
    <w:rsid w:val="00B82CA9"/>
    <w:rsid w:val="00B83F64"/>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4F85"/>
    <w:rsid w:val="00DA6F51"/>
    <w:rsid w:val="00DC0E03"/>
    <w:rsid w:val="00DD7A7D"/>
    <w:rsid w:val="00E51DD8"/>
    <w:rsid w:val="00E51DDB"/>
    <w:rsid w:val="00E533FE"/>
    <w:rsid w:val="00E560C0"/>
    <w:rsid w:val="00E669EF"/>
    <w:rsid w:val="00E70D69"/>
    <w:rsid w:val="00E96EDE"/>
    <w:rsid w:val="00EC3235"/>
    <w:rsid w:val="00EF5415"/>
    <w:rsid w:val="00F0273A"/>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95B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095B32"/>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7501">
      <w:bodyDiv w:val="1"/>
      <w:marLeft w:val="0"/>
      <w:marRight w:val="0"/>
      <w:marTop w:val="0"/>
      <w:marBottom w:val="0"/>
      <w:divBdr>
        <w:top w:val="none" w:sz="0" w:space="0" w:color="auto"/>
        <w:left w:val="none" w:sz="0" w:space="0" w:color="auto"/>
        <w:bottom w:val="none" w:sz="0" w:space="0" w:color="auto"/>
        <w:right w:val="none" w:sz="0" w:space="0" w:color="auto"/>
      </w:divBdr>
    </w:div>
    <w:div w:id="434129471">
      <w:bodyDiv w:val="1"/>
      <w:marLeft w:val="0"/>
      <w:marRight w:val="0"/>
      <w:marTop w:val="0"/>
      <w:marBottom w:val="0"/>
      <w:divBdr>
        <w:top w:val="none" w:sz="0" w:space="0" w:color="auto"/>
        <w:left w:val="none" w:sz="0" w:space="0" w:color="auto"/>
        <w:bottom w:val="none" w:sz="0" w:space="0" w:color="auto"/>
        <w:right w:val="none" w:sz="0" w:space="0" w:color="auto"/>
      </w:divBdr>
    </w:div>
    <w:div w:id="501745486">
      <w:bodyDiv w:val="1"/>
      <w:marLeft w:val="0"/>
      <w:marRight w:val="0"/>
      <w:marTop w:val="0"/>
      <w:marBottom w:val="0"/>
      <w:divBdr>
        <w:top w:val="none" w:sz="0" w:space="0" w:color="auto"/>
        <w:left w:val="none" w:sz="0" w:space="0" w:color="auto"/>
        <w:bottom w:val="none" w:sz="0" w:space="0" w:color="auto"/>
        <w:right w:val="none" w:sz="0" w:space="0" w:color="auto"/>
      </w:divBdr>
    </w:div>
    <w:div w:id="652417451">
      <w:bodyDiv w:val="1"/>
      <w:marLeft w:val="0"/>
      <w:marRight w:val="0"/>
      <w:marTop w:val="0"/>
      <w:marBottom w:val="0"/>
      <w:divBdr>
        <w:top w:val="none" w:sz="0" w:space="0" w:color="auto"/>
        <w:left w:val="none" w:sz="0" w:space="0" w:color="auto"/>
        <w:bottom w:val="none" w:sz="0" w:space="0" w:color="auto"/>
        <w:right w:val="none" w:sz="0" w:space="0" w:color="auto"/>
      </w:divBdr>
    </w:div>
    <w:div w:id="1244876790">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144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12</cp:revision>
  <dcterms:created xsi:type="dcterms:W3CDTF">2024-09-30T11:11:00Z</dcterms:created>
  <dcterms:modified xsi:type="dcterms:W3CDTF">2025-05-24T16:54:00Z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