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6236"/>
      </w:tblGrid>
      <w:tr w:rsidR="00C03D6A" w:rsidRPr="00350A3B" w14:paraId="58E5EA89" w14:textId="77777777" w:rsidTr="00350A3B">
        <w:trPr>
          <w:jc w:val="center"/>
        </w:trPr>
        <w:tc>
          <w:tcPr>
            <w:tcW w:w="1665" w:type="pct"/>
            <w:tcBorders>
              <w:top w:val="single" w:sz="4" w:space="0" w:color="auto"/>
              <w:left w:val="single" w:sz="4" w:space="0" w:color="auto"/>
              <w:bottom w:val="single" w:sz="4" w:space="0" w:color="auto"/>
              <w:right w:val="single" w:sz="4" w:space="0" w:color="auto"/>
            </w:tcBorders>
            <w:hideMark/>
          </w:tcPr>
          <w:p w14:paraId="2A994156" w14:textId="28C6B116" w:rsidR="00C03D6A" w:rsidRPr="00350A3B" w:rsidRDefault="006C1808" w:rsidP="00350A3B">
            <w:pPr>
              <w:spacing w:line="360" w:lineRule="auto"/>
              <w:jc w:val="both"/>
              <w:rPr>
                <w:b/>
              </w:rPr>
            </w:pPr>
            <w:r w:rsidRPr="00350A3B">
              <w:rPr>
                <w:b/>
              </w:rPr>
              <w:t>SESSION</w:t>
            </w:r>
          </w:p>
        </w:tc>
        <w:tc>
          <w:tcPr>
            <w:tcW w:w="3335" w:type="pct"/>
            <w:tcBorders>
              <w:top w:val="single" w:sz="4" w:space="0" w:color="auto"/>
              <w:left w:val="single" w:sz="4" w:space="0" w:color="auto"/>
              <w:bottom w:val="single" w:sz="4" w:space="0" w:color="auto"/>
              <w:right w:val="single" w:sz="4" w:space="0" w:color="auto"/>
            </w:tcBorders>
            <w:hideMark/>
          </w:tcPr>
          <w:p w14:paraId="546C46D3" w14:textId="2E5EE16A" w:rsidR="00C03D6A" w:rsidRPr="00350A3B" w:rsidRDefault="006C1808" w:rsidP="00350A3B">
            <w:pPr>
              <w:spacing w:line="360" w:lineRule="auto"/>
              <w:jc w:val="both"/>
              <w:rPr>
                <w:b/>
              </w:rPr>
            </w:pPr>
            <w:r w:rsidRPr="00350A3B">
              <w:rPr>
                <w:b/>
              </w:rPr>
              <w:t>APRIL 2025</w:t>
            </w:r>
          </w:p>
        </w:tc>
      </w:tr>
      <w:tr w:rsidR="00C03D6A" w:rsidRPr="00350A3B" w14:paraId="42B01703" w14:textId="77777777" w:rsidTr="00350A3B">
        <w:trPr>
          <w:jc w:val="center"/>
        </w:trPr>
        <w:tc>
          <w:tcPr>
            <w:tcW w:w="1665" w:type="pct"/>
            <w:tcBorders>
              <w:top w:val="single" w:sz="4" w:space="0" w:color="auto"/>
              <w:left w:val="single" w:sz="4" w:space="0" w:color="auto"/>
              <w:bottom w:val="single" w:sz="4" w:space="0" w:color="auto"/>
              <w:right w:val="single" w:sz="4" w:space="0" w:color="auto"/>
            </w:tcBorders>
            <w:hideMark/>
          </w:tcPr>
          <w:p w14:paraId="07637A77" w14:textId="087086A7" w:rsidR="00C03D6A" w:rsidRPr="00350A3B" w:rsidRDefault="006C1808" w:rsidP="00350A3B">
            <w:pPr>
              <w:spacing w:line="360" w:lineRule="auto"/>
              <w:jc w:val="both"/>
              <w:rPr>
                <w:b/>
              </w:rPr>
            </w:pPr>
            <w:r w:rsidRPr="00350A3B">
              <w:rPr>
                <w:b/>
              </w:rPr>
              <w:t>PROGRAM</w:t>
            </w:r>
          </w:p>
        </w:tc>
        <w:tc>
          <w:tcPr>
            <w:tcW w:w="3335" w:type="pct"/>
            <w:tcBorders>
              <w:top w:val="single" w:sz="4" w:space="0" w:color="auto"/>
              <w:left w:val="single" w:sz="4" w:space="0" w:color="auto"/>
              <w:bottom w:val="single" w:sz="4" w:space="0" w:color="auto"/>
              <w:right w:val="single" w:sz="4" w:space="0" w:color="auto"/>
            </w:tcBorders>
            <w:hideMark/>
          </w:tcPr>
          <w:p w14:paraId="0E5DE1E7" w14:textId="7EFEC3D0" w:rsidR="00C03D6A" w:rsidRPr="00350A3B" w:rsidRDefault="006C1808" w:rsidP="00350A3B">
            <w:pPr>
              <w:spacing w:line="360" w:lineRule="auto"/>
              <w:jc w:val="both"/>
              <w:rPr>
                <w:b/>
              </w:rPr>
            </w:pPr>
            <w:r w:rsidRPr="00350A3B">
              <w:rPr>
                <w:b/>
              </w:rPr>
              <w:t>BACHELOROF COMPUTER APPLICATIONS (BCA)</w:t>
            </w:r>
          </w:p>
        </w:tc>
      </w:tr>
      <w:tr w:rsidR="00C03D6A" w:rsidRPr="00350A3B" w14:paraId="436372E4" w14:textId="77777777" w:rsidTr="00350A3B">
        <w:trPr>
          <w:jc w:val="center"/>
        </w:trPr>
        <w:tc>
          <w:tcPr>
            <w:tcW w:w="1665" w:type="pct"/>
            <w:tcBorders>
              <w:top w:val="single" w:sz="4" w:space="0" w:color="auto"/>
              <w:left w:val="single" w:sz="4" w:space="0" w:color="auto"/>
              <w:bottom w:val="single" w:sz="4" w:space="0" w:color="auto"/>
              <w:right w:val="single" w:sz="4" w:space="0" w:color="auto"/>
            </w:tcBorders>
            <w:hideMark/>
          </w:tcPr>
          <w:p w14:paraId="786F9B7D" w14:textId="4E265286" w:rsidR="00C03D6A" w:rsidRPr="00350A3B" w:rsidRDefault="006C1808" w:rsidP="00350A3B">
            <w:pPr>
              <w:spacing w:line="360" w:lineRule="auto"/>
              <w:jc w:val="both"/>
              <w:rPr>
                <w:b/>
              </w:rPr>
            </w:pPr>
            <w:r w:rsidRPr="00350A3B">
              <w:rPr>
                <w:b/>
              </w:rPr>
              <w:t>SEMESTER</w:t>
            </w:r>
          </w:p>
        </w:tc>
        <w:tc>
          <w:tcPr>
            <w:tcW w:w="3335" w:type="pct"/>
            <w:tcBorders>
              <w:top w:val="single" w:sz="4" w:space="0" w:color="auto"/>
              <w:left w:val="single" w:sz="4" w:space="0" w:color="auto"/>
              <w:bottom w:val="single" w:sz="4" w:space="0" w:color="auto"/>
              <w:right w:val="single" w:sz="4" w:space="0" w:color="auto"/>
            </w:tcBorders>
            <w:hideMark/>
          </w:tcPr>
          <w:p w14:paraId="6CACFC99" w14:textId="2E47F546" w:rsidR="00C03D6A" w:rsidRPr="00350A3B" w:rsidRDefault="006C1808" w:rsidP="00350A3B">
            <w:pPr>
              <w:spacing w:line="360" w:lineRule="auto"/>
              <w:jc w:val="both"/>
              <w:rPr>
                <w:b/>
              </w:rPr>
            </w:pPr>
            <w:r w:rsidRPr="00350A3B">
              <w:rPr>
                <w:b/>
              </w:rPr>
              <w:t>VI</w:t>
            </w:r>
          </w:p>
        </w:tc>
      </w:tr>
      <w:tr w:rsidR="00C03D6A" w:rsidRPr="00350A3B" w14:paraId="69C83BC3" w14:textId="77777777" w:rsidTr="00350A3B">
        <w:trPr>
          <w:jc w:val="center"/>
        </w:trPr>
        <w:tc>
          <w:tcPr>
            <w:tcW w:w="1665" w:type="pct"/>
            <w:tcBorders>
              <w:top w:val="single" w:sz="4" w:space="0" w:color="auto"/>
              <w:left w:val="single" w:sz="4" w:space="0" w:color="auto"/>
              <w:bottom w:val="single" w:sz="4" w:space="0" w:color="auto"/>
              <w:right w:val="single" w:sz="4" w:space="0" w:color="auto"/>
            </w:tcBorders>
            <w:hideMark/>
          </w:tcPr>
          <w:p w14:paraId="593B71AA" w14:textId="29525275" w:rsidR="00C03D6A" w:rsidRPr="00350A3B" w:rsidRDefault="006C1808" w:rsidP="00350A3B">
            <w:pPr>
              <w:spacing w:line="360" w:lineRule="auto"/>
              <w:jc w:val="both"/>
              <w:rPr>
                <w:b/>
              </w:rPr>
            </w:pPr>
            <w:r w:rsidRPr="00350A3B">
              <w:rPr>
                <w:b/>
              </w:rPr>
              <w:t>COURSE CODE &amp; NAME</w:t>
            </w:r>
          </w:p>
        </w:tc>
        <w:tc>
          <w:tcPr>
            <w:tcW w:w="3335" w:type="pct"/>
            <w:tcBorders>
              <w:top w:val="single" w:sz="4" w:space="0" w:color="auto"/>
              <w:left w:val="single" w:sz="4" w:space="0" w:color="auto"/>
              <w:bottom w:val="single" w:sz="4" w:space="0" w:color="auto"/>
              <w:right w:val="single" w:sz="4" w:space="0" w:color="auto"/>
            </w:tcBorders>
            <w:hideMark/>
          </w:tcPr>
          <w:p w14:paraId="5884629E" w14:textId="1CBA6AA9" w:rsidR="00C03D6A" w:rsidRPr="00350A3B" w:rsidRDefault="006C1808" w:rsidP="00350A3B">
            <w:pPr>
              <w:spacing w:line="360" w:lineRule="auto"/>
              <w:jc w:val="both"/>
              <w:rPr>
                <w:b/>
              </w:rPr>
            </w:pPr>
            <w:r w:rsidRPr="00350A3B">
              <w:rPr>
                <w:b/>
              </w:rPr>
              <w:t>DCA3245 SOFTWARE PROJECT MANAGEMENT</w:t>
            </w:r>
          </w:p>
        </w:tc>
      </w:tr>
      <w:tr w:rsidR="00C03D6A" w:rsidRPr="00350A3B" w14:paraId="11DB7193" w14:textId="77777777" w:rsidTr="00350A3B">
        <w:trPr>
          <w:jc w:val="center"/>
        </w:trPr>
        <w:tc>
          <w:tcPr>
            <w:tcW w:w="1665" w:type="pct"/>
            <w:tcBorders>
              <w:top w:val="single" w:sz="4" w:space="0" w:color="auto"/>
              <w:left w:val="single" w:sz="4" w:space="0" w:color="auto"/>
              <w:bottom w:val="single" w:sz="4" w:space="0" w:color="auto"/>
              <w:right w:val="single" w:sz="4" w:space="0" w:color="auto"/>
            </w:tcBorders>
          </w:tcPr>
          <w:p w14:paraId="41A9850D" w14:textId="746F999A" w:rsidR="00C03D6A" w:rsidRPr="00350A3B" w:rsidRDefault="00C03D6A" w:rsidP="00350A3B">
            <w:pPr>
              <w:spacing w:line="360" w:lineRule="auto"/>
              <w:jc w:val="both"/>
              <w:rPr>
                <w:b/>
              </w:rPr>
            </w:pPr>
          </w:p>
        </w:tc>
        <w:tc>
          <w:tcPr>
            <w:tcW w:w="3335" w:type="pct"/>
            <w:tcBorders>
              <w:top w:val="single" w:sz="4" w:space="0" w:color="auto"/>
              <w:left w:val="single" w:sz="4" w:space="0" w:color="auto"/>
              <w:bottom w:val="single" w:sz="4" w:space="0" w:color="auto"/>
              <w:right w:val="single" w:sz="4" w:space="0" w:color="auto"/>
            </w:tcBorders>
          </w:tcPr>
          <w:p w14:paraId="1F621C11" w14:textId="21AFE84D" w:rsidR="00C03D6A" w:rsidRPr="00350A3B" w:rsidRDefault="00C03D6A" w:rsidP="00350A3B">
            <w:pPr>
              <w:spacing w:line="360" w:lineRule="auto"/>
              <w:jc w:val="both"/>
              <w:rPr>
                <w:b/>
              </w:rPr>
            </w:pPr>
          </w:p>
        </w:tc>
      </w:tr>
      <w:tr w:rsidR="00C03D6A" w:rsidRPr="00350A3B" w14:paraId="78C9D943" w14:textId="77777777" w:rsidTr="00350A3B">
        <w:trPr>
          <w:jc w:val="center"/>
        </w:trPr>
        <w:tc>
          <w:tcPr>
            <w:tcW w:w="1665" w:type="pct"/>
            <w:tcBorders>
              <w:top w:val="single" w:sz="4" w:space="0" w:color="auto"/>
              <w:left w:val="single" w:sz="4" w:space="0" w:color="auto"/>
              <w:bottom w:val="single" w:sz="4" w:space="0" w:color="auto"/>
              <w:right w:val="single" w:sz="4" w:space="0" w:color="auto"/>
            </w:tcBorders>
          </w:tcPr>
          <w:p w14:paraId="2AA0CD20" w14:textId="46B47FD4" w:rsidR="00C03D6A" w:rsidRPr="00350A3B" w:rsidRDefault="00C03D6A" w:rsidP="00350A3B">
            <w:pPr>
              <w:spacing w:line="360" w:lineRule="auto"/>
              <w:jc w:val="both"/>
              <w:rPr>
                <w:b/>
              </w:rPr>
            </w:pPr>
          </w:p>
        </w:tc>
        <w:tc>
          <w:tcPr>
            <w:tcW w:w="3335" w:type="pct"/>
            <w:tcBorders>
              <w:top w:val="single" w:sz="4" w:space="0" w:color="auto"/>
              <w:left w:val="single" w:sz="4" w:space="0" w:color="auto"/>
              <w:bottom w:val="single" w:sz="4" w:space="0" w:color="auto"/>
              <w:right w:val="single" w:sz="4" w:space="0" w:color="auto"/>
            </w:tcBorders>
          </w:tcPr>
          <w:p w14:paraId="2EC28DE2" w14:textId="78649BA8" w:rsidR="00C778B1" w:rsidRPr="00350A3B" w:rsidRDefault="00C778B1" w:rsidP="00350A3B">
            <w:pPr>
              <w:spacing w:line="360" w:lineRule="auto"/>
              <w:jc w:val="both"/>
              <w:rPr>
                <w:b/>
              </w:rPr>
            </w:pPr>
          </w:p>
        </w:tc>
      </w:tr>
    </w:tbl>
    <w:p w14:paraId="233D1E9C" w14:textId="7ACBFC64" w:rsidR="006C1808" w:rsidRPr="00350A3B" w:rsidRDefault="006C1808" w:rsidP="006C1808">
      <w:pPr>
        <w:spacing w:after="240" w:line="360" w:lineRule="auto"/>
        <w:jc w:val="both"/>
        <w:rPr>
          <w:rFonts w:eastAsia="Calibri"/>
          <w:b/>
        </w:rPr>
      </w:pPr>
    </w:p>
    <w:p w14:paraId="7D9E2C11" w14:textId="77777777" w:rsidR="006C1808" w:rsidRPr="00350A3B" w:rsidRDefault="006C1808" w:rsidP="006C1808">
      <w:pPr>
        <w:spacing w:after="240" w:line="360" w:lineRule="auto"/>
        <w:jc w:val="both"/>
        <w:rPr>
          <w:b/>
        </w:rPr>
      </w:pPr>
    </w:p>
    <w:p w14:paraId="380D8D06" w14:textId="77777777" w:rsidR="006C1808" w:rsidRPr="00350A3B" w:rsidRDefault="006C1808" w:rsidP="00350A3B">
      <w:pPr>
        <w:spacing w:after="240" w:line="360" w:lineRule="auto"/>
        <w:jc w:val="center"/>
        <w:rPr>
          <w:b/>
        </w:rPr>
      </w:pPr>
      <w:r w:rsidRPr="00350A3B">
        <w:rPr>
          <w:b/>
        </w:rPr>
        <w:t>Set-I</w:t>
      </w:r>
    </w:p>
    <w:p w14:paraId="2D0BDD5E" w14:textId="77777777" w:rsidR="006C1808" w:rsidRDefault="006C1808" w:rsidP="006C1808">
      <w:pPr>
        <w:spacing w:after="240" w:line="360" w:lineRule="auto"/>
        <w:jc w:val="both"/>
      </w:pPr>
    </w:p>
    <w:p w14:paraId="3093C321" w14:textId="63125216" w:rsidR="006C1808" w:rsidRPr="00350A3B" w:rsidRDefault="00350A3B" w:rsidP="006C1808">
      <w:pPr>
        <w:spacing w:after="240" w:line="360" w:lineRule="auto"/>
        <w:jc w:val="both"/>
        <w:rPr>
          <w:b/>
        </w:rPr>
      </w:pPr>
      <w:r w:rsidRPr="00350A3B">
        <w:rPr>
          <w:b/>
        </w:rPr>
        <w:t>Q</w:t>
      </w:r>
      <w:r w:rsidR="006C1808" w:rsidRPr="00350A3B">
        <w:rPr>
          <w:b/>
        </w:rPr>
        <w:t>1. Differentiate between 4P’s. What do you understand by Bruce Tuckman’s five-step paradigm? Also Explain Types of Organizational structures.</w:t>
      </w:r>
      <w:r w:rsidR="006C1808" w:rsidRPr="00350A3B">
        <w:rPr>
          <w:b/>
        </w:rPr>
        <w:tab/>
        <w:t xml:space="preserve">5+5 </w:t>
      </w:r>
      <w:r w:rsidR="006C1808" w:rsidRPr="00350A3B">
        <w:rPr>
          <w:b/>
        </w:rPr>
        <w:tab/>
      </w:r>
    </w:p>
    <w:p w14:paraId="48CE8258" w14:textId="244E1898" w:rsidR="00350A3B" w:rsidRPr="00350A3B" w:rsidRDefault="00350A3B" w:rsidP="006C1808">
      <w:pPr>
        <w:spacing w:after="240" w:line="360" w:lineRule="auto"/>
        <w:jc w:val="both"/>
        <w:rPr>
          <w:b/>
          <w:bCs/>
          <w:lang w:val="en-IN"/>
        </w:rPr>
      </w:pPr>
      <w:r w:rsidRPr="00350A3B">
        <w:rPr>
          <w:b/>
          <w:bCs/>
          <w:lang w:val="en-IN"/>
        </w:rPr>
        <w:t>Ans 1.</w:t>
      </w:r>
    </w:p>
    <w:p w14:paraId="1A265B1F" w14:textId="696E5562" w:rsidR="006C1808" w:rsidRPr="006C1808" w:rsidRDefault="006C1808" w:rsidP="006C1808">
      <w:pPr>
        <w:spacing w:after="240" w:line="360" w:lineRule="auto"/>
        <w:jc w:val="both"/>
        <w:rPr>
          <w:b/>
          <w:bCs/>
          <w:lang w:val="en-IN"/>
        </w:rPr>
      </w:pPr>
      <w:r w:rsidRPr="006C1808">
        <w:rPr>
          <w:b/>
          <w:bCs/>
          <w:lang w:val="en-IN"/>
        </w:rPr>
        <w:t>Differentiation of the 4Ps in Software Project Management</w:t>
      </w:r>
    </w:p>
    <w:p w14:paraId="63D27762" w14:textId="43E45BBE" w:rsidR="006C1808" w:rsidRPr="006C1808" w:rsidRDefault="006C1808" w:rsidP="006F3F6A">
      <w:pPr>
        <w:spacing w:after="240" w:line="360" w:lineRule="auto"/>
        <w:jc w:val="both"/>
        <w:rPr>
          <w:lang w:val="en-IN"/>
        </w:rPr>
      </w:pPr>
      <w:r w:rsidRPr="00350A3B">
        <w:rPr>
          <w:lang w:val="en-IN"/>
        </w:rPr>
        <w:t xml:space="preserve">The concept of the 4Ps in software project management refers to </w:t>
      </w:r>
      <w:r w:rsidRPr="00350A3B">
        <w:rPr>
          <w:bCs/>
          <w:lang w:val="en-IN"/>
        </w:rPr>
        <w:t>People, Product, Process, and Project</w:t>
      </w:r>
      <w:r w:rsidRPr="00350A3B">
        <w:rPr>
          <w:lang w:val="en-IN"/>
        </w:rPr>
        <w:t xml:space="preserve">. Each of these plays a critical role in the successful delivery of a software project. </w:t>
      </w:r>
      <w:r w:rsidRPr="00350A3B">
        <w:rPr>
          <w:bCs/>
          <w:lang w:val="en-IN"/>
        </w:rPr>
        <w:t>People</w:t>
      </w:r>
      <w:r w:rsidRPr="00350A3B">
        <w:rPr>
          <w:lang w:val="en-IN"/>
        </w:rPr>
        <w:t xml:space="preserve"> represent the human resources involved, including project managers, developers, testers, and stakeholders. Effective management of people is essential for team coordination, communication, and productivity. </w:t>
      </w:r>
      <w:r w:rsidRPr="00350A3B">
        <w:rPr>
          <w:bCs/>
          <w:lang w:val="en-IN"/>
        </w:rPr>
        <w:t>Product</w:t>
      </w:r>
      <w:r w:rsidRPr="00350A3B">
        <w:rPr>
          <w:lang w:val="en-IN"/>
        </w:rPr>
        <w:t xml:space="preserve"> refers to the software or system being developed. This includes understanding requirements, user needs, and business objectives. The </w:t>
      </w:r>
      <w:r w:rsidRPr="00350A3B">
        <w:rPr>
          <w:bCs/>
          <w:lang w:val="en-IN"/>
        </w:rPr>
        <w:t>Process</w:t>
      </w:r>
      <w:r w:rsidRPr="00350A3B">
        <w:rPr>
          <w:lang w:val="en-IN"/>
        </w:rPr>
        <w:t xml:space="preserve"> defines the methodology or framework, such as Agile, Waterfall, or DevOps, used to manage and control </w:t>
      </w:r>
    </w:p>
    <w:p w14:paraId="2AA06862" w14:textId="77777777" w:rsidR="006F3F6A" w:rsidRDefault="006F3F6A" w:rsidP="006F3F6A">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66D141B4" w14:textId="77777777" w:rsidR="006F3F6A" w:rsidRDefault="006F3F6A" w:rsidP="006F3F6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4D288E3" w14:textId="77777777" w:rsidR="006F3F6A" w:rsidRDefault="006F3F6A" w:rsidP="006F3F6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BDA0E8F" w14:textId="77777777" w:rsidR="006F3F6A" w:rsidRDefault="006F3F6A" w:rsidP="006F3F6A">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176D503B" w14:textId="77777777" w:rsidR="006F3F6A" w:rsidRDefault="006F3F6A" w:rsidP="006F3F6A">
      <w:pPr>
        <w:spacing w:before="240" w:after="240"/>
        <w:jc w:val="center"/>
        <w:rPr>
          <w:rFonts w:ascii="Georgia" w:hAnsi="Georgia"/>
          <w:sz w:val="32"/>
          <w:szCs w:val="32"/>
        </w:rPr>
      </w:pPr>
      <w:r>
        <w:rPr>
          <w:rFonts w:ascii="Georgia" w:hAnsi="Georgia"/>
          <w:sz w:val="32"/>
          <w:szCs w:val="32"/>
        </w:rPr>
        <w:t>buy cheap assignment help online from us easily</w:t>
      </w:r>
    </w:p>
    <w:p w14:paraId="57AB9776" w14:textId="77777777" w:rsidR="006F3F6A" w:rsidRDefault="006F3F6A" w:rsidP="006F3F6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CDE7443" w14:textId="77777777" w:rsidR="006F3F6A" w:rsidRDefault="006F3F6A" w:rsidP="006F3F6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D1F2BD9" w14:textId="77777777" w:rsidR="006F3F6A" w:rsidRDefault="006F3F6A" w:rsidP="006F3F6A">
      <w:pPr>
        <w:spacing w:before="240" w:after="240"/>
        <w:jc w:val="center"/>
        <w:rPr>
          <w:rFonts w:ascii="Georgia" w:hAnsi="Georgia"/>
          <w:b/>
          <w:sz w:val="32"/>
          <w:szCs w:val="32"/>
        </w:rPr>
      </w:pPr>
      <w:r>
        <w:rPr>
          <w:rFonts w:ascii="Georgia" w:hAnsi="Georgia"/>
          <w:b/>
          <w:sz w:val="32"/>
          <w:szCs w:val="32"/>
        </w:rPr>
        <w:t>OR</w:t>
      </w:r>
    </w:p>
    <w:p w14:paraId="1FE1E0E7" w14:textId="77777777" w:rsidR="006F3F6A" w:rsidRDefault="006F3F6A" w:rsidP="006F3F6A">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377DB2D1" w14:textId="77777777" w:rsidR="006F3F6A" w:rsidRPr="00BE37EA" w:rsidRDefault="006F3F6A" w:rsidP="006F3F6A">
      <w:pPr>
        <w:spacing w:line="360" w:lineRule="auto"/>
        <w:jc w:val="cente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1541E58A" w14:textId="77777777" w:rsidR="00350A3B" w:rsidRDefault="00350A3B" w:rsidP="00350A3B">
      <w:pPr>
        <w:spacing w:after="240" w:line="360" w:lineRule="auto"/>
        <w:jc w:val="both"/>
      </w:pPr>
    </w:p>
    <w:p w14:paraId="3FEA1582" w14:textId="50E41226" w:rsidR="00350A3B" w:rsidRPr="00350A3B" w:rsidRDefault="00350A3B" w:rsidP="00350A3B">
      <w:pPr>
        <w:spacing w:after="240" w:line="360" w:lineRule="auto"/>
        <w:jc w:val="both"/>
        <w:rPr>
          <w:b/>
        </w:rPr>
      </w:pPr>
      <w:r w:rsidRPr="00350A3B">
        <w:rPr>
          <w:b/>
        </w:rPr>
        <w:t>Q2. a. Explain various project development phases, Project Closure and role of 3W’s in project management.</w:t>
      </w:r>
    </w:p>
    <w:p w14:paraId="1247F94A" w14:textId="03C08E0A" w:rsidR="00350A3B" w:rsidRPr="00350A3B" w:rsidRDefault="00350A3B" w:rsidP="00350A3B">
      <w:pPr>
        <w:spacing w:after="240" w:line="360" w:lineRule="auto"/>
        <w:jc w:val="both"/>
        <w:rPr>
          <w:b/>
        </w:rPr>
      </w:pPr>
      <w:r w:rsidRPr="00350A3B">
        <w:rPr>
          <w:b/>
        </w:rPr>
        <w:t>b. What is Work breakdown structure and explain incremental development?</w:t>
      </w:r>
      <w:r>
        <w:rPr>
          <w:b/>
        </w:rPr>
        <w:t xml:space="preserve"> </w:t>
      </w:r>
      <w:r w:rsidRPr="00350A3B">
        <w:rPr>
          <w:b/>
        </w:rPr>
        <w:t>5+5</w:t>
      </w:r>
      <w:r w:rsidRPr="00350A3B">
        <w:rPr>
          <w:b/>
        </w:rPr>
        <w:tab/>
      </w:r>
    </w:p>
    <w:p w14:paraId="1C3AE111" w14:textId="620070C9" w:rsidR="006C1808" w:rsidRPr="00350A3B" w:rsidRDefault="00350A3B" w:rsidP="006C1808">
      <w:pPr>
        <w:spacing w:after="240" w:line="360" w:lineRule="auto"/>
        <w:jc w:val="both"/>
        <w:rPr>
          <w:b/>
          <w:lang w:val="en-IN"/>
        </w:rPr>
      </w:pPr>
      <w:r w:rsidRPr="00350A3B">
        <w:rPr>
          <w:b/>
          <w:lang w:val="en-IN"/>
        </w:rPr>
        <w:t>Ans 2.</w:t>
      </w:r>
    </w:p>
    <w:p w14:paraId="356138D5" w14:textId="77777777" w:rsidR="006C1808" w:rsidRPr="006C1808" w:rsidRDefault="006C1808" w:rsidP="006C1808">
      <w:pPr>
        <w:spacing w:after="240" w:line="360" w:lineRule="auto"/>
        <w:jc w:val="both"/>
        <w:rPr>
          <w:b/>
          <w:bCs/>
          <w:lang w:val="en-IN"/>
        </w:rPr>
      </w:pPr>
      <w:r w:rsidRPr="006C1808">
        <w:rPr>
          <w:b/>
          <w:bCs/>
          <w:lang w:val="en-IN"/>
        </w:rPr>
        <w:t>Project Development Phases and Closure in Software Project Management</w:t>
      </w:r>
    </w:p>
    <w:p w14:paraId="71D8723C" w14:textId="36114219" w:rsidR="006C1808" w:rsidRDefault="006C1808" w:rsidP="006F3F6A">
      <w:pPr>
        <w:spacing w:after="240" w:line="360" w:lineRule="auto"/>
        <w:jc w:val="both"/>
        <w:rPr>
          <w:lang w:val="en-IN"/>
        </w:rPr>
      </w:pPr>
      <w:r w:rsidRPr="00350A3B">
        <w:rPr>
          <w:lang w:val="en-IN"/>
        </w:rPr>
        <w:t xml:space="preserve">Software projects typically follow a structured lifecycle that includes several critical phases. The first is the </w:t>
      </w:r>
      <w:r w:rsidRPr="00350A3B">
        <w:rPr>
          <w:bCs/>
          <w:lang w:val="en-IN"/>
        </w:rPr>
        <w:t>Initiation phase</w:t>
      </w:r>
      <w:r w:rsidRPr="00350A3B">
        <w:rPr>
          <w:lang w:val="en-IN"/>
        </w:rPr>
        <w:t xml:space="preserve">, where the project’s goals, scope, and feasibility are determined. This is followed by the </w:t>
      </w:r>
      <w:r w:rsidRPr="00350A3B">
        <w:rPr>
          <w:bCs/>
          <w:lang w:val="en-IN"/>
        </w:rPr>
        <w:t>Planning phase</w:t>
      </w:r>
      <w:r w:rsidRPr="00350A3B">
        <w:rPr>
          <w:lang w:val="en-IN"/>
        </w:rPr>
        <w:t xml:space="preserve">, where schedules, budgets, risk assessments, and resource allocations are documented. The </w:t>
      </w:r>
      <w:r w:rsidRPr="00350A3B">
        <w:rPr>
          <w:bCs/>
          <w:lang w:val="en-IN"/>
        </w:rPr>
        <w:t>Execution phase</w:t>
      </w:r>
      <w:r w:rsidRPr="00350A3B">
        <w:rPr>
          <w:lang w:val="en-IN"/>
        </w:rPr>
        <w:t xml:space="preserve"> involves actual development and coding. During this phase, teams implement project plans and build the software product. The </w:t>
      </w:r>
      <w:r w:rsidRPr="00350A3B">
        <w:rPr>
          <w:bCs/>
          <w:lang w:val="en-IN"/>
        </w:rPr>
        <w:t>Monitoring and Control phase</w:t>
      </w:r>
      <w:r w:rsidRPr="00350A3B">
        <w:rPr>
          <w:lang w:val="en-IN"/>
        </w:rPr>
        <w:t xml:space="preserve"> runs parallel to execution, where the project’s progress is tracked, and necessary </w:t>
      </w:r>
    </w:p>
    <w:p w14:paraId="4F218E6D" w14:textId="77777777" w:rsidR="006F3F6A" w:rsidRPr="006C1808" w:rsidRDefault="006F3F6A" w:rsidP="006F3F6A">
      <w:pPr>
        <w:spacing w:after="240" w:line="360" w:lineRule="auto"/>
        <w:jc w:val="both"/>
        <w:rPr>
          <w:lang w:val="en-IN"/>
        </w:rPr>
      </w:pPr>
    </w:p>
    <w:p w14:paraId="6060F08F" w14:textId="77777777" w:rsidR="006C1808" w:rsidRPr="00350A3B" w:rsidRDefault="006C1808" w:rsidP="006C1808">
      <w:pPr>
        <w:spacing w:after="240" w:line="360" w:lineRule="auto"/>
        <w:jc w:val="both"/>
        <w:rPr>
          <w:b/>
        </w:rPr>
      </w:pPr>
    </w:p>
    <w:p w14:paraId="145D7E60" w14:textId="43D5180B" w:rsidR="006C1808" w:rsidRPr="00350A3B" w:rsidRDefault="00350A3B" w:rsidP="006C1808">
      <w:pPr>
        <w:spacing w:after="240" w:line="360" w:lineRule="auto"/>
        <w:jc w:val="both"/>
        <w:rPr>
          <w:b/>
        </w:rPr>
      </w:pPr>
      <w:r>
        <w:rPr>
          <w:b/>
          <w:lang w:val="en-IN"/>
        </w:rPr>
        <w:t>Q</w:t>
      </w:r>
      <w:r w:rsidR="006C1808" w:rsidRPr="00350A3B">
        <w:rPr>
          <w:b/>
        </w:rPr>
        <w:t>3. a. Explain Scheduling techniques. Give the difference between PERT and GANTT chart.</w:t>
      </w:r>
    </w:p>
    <w:p w14:paraId="0282EDC1" w14:textId="28F5EF82" w:rsidR="006C1808" w:rsidRPr="00350A3B" w:rsidRDefault="006C1808" w:rsidP="006C1808">
      <w:pPr>
        <w:spacing w:after="240" w:line="360" w:lineRule="auto"/>
        <w:jc w:val="both"/>
        <w:rPr>
          <w:b/>
        </w:rPr>
      </w:pPr>
      <w:r w:rsidRPr="00350A3B">
        <w:rPr>
          <w:b/>
        </w:rPr>
        <w:t xml:space="preserve">b. Explain Cost estimation methods. Discuss one case study in COnstructive COst MOdel under Organic mode. 5+5 </w:t>
      </w:r>
      <w:r w:rsidRPr="00350A3B">
        <w:rPr>
          <w:b/>
        </w:rPr>
        <w:tab/>
      </w:r>
    </w:p>
    <w:p w14:paraId="12308B7B" w14:textId="2C54CB41" w:rsidR="00350A3B" w:rsidRDefault="00350A3B" w:rsidP="006C1808">
      <w:pPr>
        <w:spacing w:after="240" w:line="360" w:lineRule="auto"/>
        <w:jc w:val="both"/>
        <w:rPr>
          <w:b/>
          <w:bCs/>
          <w:lang w:val="en-IN"/>
        </w:rPr>
      </w:pPr>
      <w:r>
        <w:rPr>
          <w:b/>
          <w:bCs/>
          <w:lang w:val="en-IN"/>
        </w:rPr>
        <w:t>Ans 3.</w:t>
      </w:r>
    </w:p>
    <w:p w14:paraId="73EEB18C" w14:textId="61083044" w:rsidR="006C1808" w:rsidRPr="006C1808" w:rsidRDefault="006C1808" w:rsidP="006C1808">
      <w:pPr>
        <w:spacing w:after="240" w:line="360" w:lineRule="auto"/>
        <w:jc w:val="both"/>
        <w:rPr>
          <w:b/>
          <w:bCs/>
          <w:lang w:val="en-IN"/>
        </w:rPr>
      </w:pPr>
      <w:r w:rsidRPr="006C1808">
        <w:rPr>
          <w:b/>
          <w:bCs/>
          <w:lang w:val="en-IN"/>
        </w:rPr>
        <w:t>a. Scheduling Techniques and Difference Between PERT and Gantt Chart</w:t>
      </w:r>
    </w:p>
    <w:p w14:paraId="26200A7E" w14:textId="5561C12A" w:rsidR="006C1808" w:rsidRPr="00350A3B" w:rsidRDefault="006C1808" w:rsidP="006F3F6A">
      <w:pPr>
        <w:spacing w:after="240" w:line="360" w:lineRule="auto"/>
        <w:jc w:val="both"/>
        <w:rPr>
          <w:lang w:val="en-IN"/>
        </w:rPr>
      </w:pPr>
      <w:r w:rsidRPr="00350A3B">
        <w:rPr>
          <w:lang w:val="en-IN"/>
        </w:rPr>
        <w:t xml:space="preserve">Project scheduling is a fundamental aspect of software project management used to plan, track, and control time-related aspects of a project. Several scheduling techniques are utilized to ensure tasks are executed on time and project deadlines are met. The most commonly used techniques include </w:t>
      </w:r>
      <w:r w:rsidRPr="00350A3B">
        <w:rPr>
          <w:bCs/>
          <w:lang w:val="en-IN"/>
        </w:rPr>
        <w:t>Work Breakdown Structure (WBS)</w:t>
      </w:r>
      <w:r w:rsidRPr="00350A3B">
        <w:rPr>
          <w:lang w:val="en-IN"/>
        </w:rPr>
        <w:t xml:space="preserve">, </w:t>
      </w:r>
      <w:r w:rsidRPr="00350A3B">
        <w:rPr>
          <w:bCs/>
          <w:lang w:val="en-IN"/>
        </w:rPr>
        <w:t>Network Diagrams</w:t>
      </w:r>
      <w:r w:rsidRPr="00350A3B">
        <w:rPr>
          <w:lang w:val="en-IN"/>
        </w:rPr>
        <w:t xml:space="preserve">, </w:t>
      </w:r>
      <w:r w:rsidRPr="00350A3B">
        <w:rPr>
          <w:bCs/>
          <w:lang w:val="en-IN"/>
        </w:rPr>
        <w:t>Gantt Charts</w:t>
      </w:r>
      <w:r w:rsidRPr="00350A3B">
        <w:rPr>
          <w:lang w:val="en-IN"/>
        </w:rPr>
        <w:t xml:space="preserve">, and </w:t>
      </w:r>
      <w:r w:rsidRPr="00350A3B">
        <w:rPr>
          <w:bCs/>
          <w:lang w:val="en-IN"/>
        </w:rPr>
        <w:t>Program Evaluation Review Technique (PERT)</w:t>
      </w:r>
      <w:r w:rsidRPr="00350A3B">
        <w:rPr>
          <w:lang w:val="en-IN"/>
        </w:rPr>
        <w:t xml:space="preserve">. These techniques help project managers visualize </w:t>
      </w:r>
    </w:p>
    <w:p w14:paraId="0659F33D" w14:textId="77777777" w:rsidR="00350A3B" w:rsidRDefault="00350A3B" w:rsidP="00350A3B">
      <w:pPr>
        <w:spacing w:after="240" w:line="360" w:lineRule="auto"/>
        <w:jc w:val="both"/>
      </w:pPr>
    </w:p>
    <w:p w14:paraId="3E913375" w14:textId="77777777" w:rsidR="00350A3B" w:rsidRPr="00350A3B" w:rsidRDefault="00350A3B" w:rsidP="00350A3B">
      <w:pPr>
        <w:spacing w:after="240" w:line="360" w:lineRule="auto"/>
        <w:jc w:val="center"/>
        <w:rPr>
          <w:b/>
        </w:rPr>
      </w:pPr>
      <w:r w:rsidRPr="00350A3B">
        <w:rPr>
          <w:b/>
        </w:rPr>
        <w:t>Set-II</w:t>
      </w:r>
      <w:r w:rsidRPr="00350A3B">
        <w:rPr>
          <w:b/>
        </w:rPr>
        <w:cr/>
      </w:r>
    </w:p>
    <w:p w14:paraId="636FF81A" w14:textId="77777777" w:rsidR="00350A3B" w:rsidRPr="00350A3B" w:rsidRDefault="00350A3B" w:rsidP="00350A3B">
      <w:pPr>
        <w:spacing w:after="240" w:line="360" w:lineRule="auto"/>
        <w:jc w:val="both"/>
        <w:rPr>
          <w:b/>
        </w:rPr>
      </w:pPr>
    </w:p>
    <w:p w14:paraId="598DED2A" w14:textId="168E5A1C" w:rsidR="00350A3B" w:rsidRPr="00350A3B" w:rsidRDefault="00350A3B" w:rsidP="00350A3B">
      <w:pPr>
        <w:spacing w:after="240" w:line="360" w:lineRule="auto"/>
        <w:jc w:val="both"/>
        <w:rPr>
          <w:b/>
        </w:rPr>
      </w:pPr>
      <w:r>
        <w:rPr>
          <w:b/>
        </w:rPr>
        <w:t>Q</w:t>
      </w:r>
      <w:r w:rsidRPr="00350A3B">
        <w:rPr>
          <w:b/>
        </w:rPr>
        <w:t xml:space="preserve">4. a. Explain Project monitoring and control, also define Project Matrics and Earned Value Analysis. </w:t>
      </w:r>
    </w:p>
    <w:p w14:paraId="363F3B4C" w14:textId="6E239579" w:rsidR="006C1808" w:rsidRPr="00350A3B" w:rsidRDefault="00350A3B" w:rsidP="006C1808">
      <w:pPr>
        <w:spacing w:after="240" w:line="360" w:lineRule="auto"/>
        <w:jc w:val="both"/>
        <w:rPr>
          <w:b/>
        </w:rPr>
      </w:pPr>
      <w:r w:rsidRPr="00350A3B">
        <w:rPr>
          <w:b/>
        </w:rPr>
        <w:t>b. What do you understand by RMMM (Risk Monitoring, Management and Mitigation) techniques?</w:t>
      </w:r>
      <w:r w:rsidRPr="00350A3B">
        <w:rPr>
          <w:b/>
        </w:rPr>
        <w:tab/>
        <w:t>5+ 5</w:t>
      </w:r>
      <w:r w:rsidRPr="00350A3B">
        <w:rPr>
          <w:b/>
        </w:rPr>
        <w:tab/>
      </w:r>
    </w:p>
    <w:p w14:paraId="7B9C2D74" w14:textId="45A5FA3A" w:rsidR="00350A3B" w:rsidRDefault="00350A3B" w:rsidP="006C1808">
      <w:pPr>
        <w:spacing w:after="240" w:line="360" w:lineRule="auto"/>
        <w:jc w:val="both"/>
        <w:rPr>
          <w:b/>
          <w:bCs/>
          <w:lang w:val="en-IN"/>
        </w:rPr>
      </w:pPr>
      <w:r>
        <w:rPr>
          <w:b/>
          <w:bCs/>
          <w:lang w:val="en-IN"/>
        </w:rPr>
        <w:t>Ans 4.</w:t>
      </w:r>
    </w:p>
    <w:p w14:paraId="54DB8438" w14:textId="662A30BA" w:rsidR="006C1808" w:rsidRPr="006C1808" w:rsidRDefault="006C1808" w:rsidP="006C1808">
      <w:pPr>
        <w:spacing w:after="240" w:line="360" w:lineRule="auto"/>
        <w:jc w:val="both"/>
        <w:rPr>
          <w:b/>
          <w:bCs/>
          <w:lang w:val="en-IN"/>
        </w:rPr>
      </w:pPr>
      <w:r w:rsidRPr="006C1808">
        <w:rPr>
          <w:b/>
          <w:bCs/>
          <w:lang w:val="en-IN"/>
        </w:rPr>
        <w:t>a. Project Monitoring and Control, Metrics, and Earned Value Analysis</w:t>
      </w:r>
    </w:p>
    <w:p w14:paraId="3F25A3BF" w14:textId="223C52BC" w:rsidR="006C1808" w:rsidRPr="006C1808" w:rsidRDefault="006C1808" w:rsidP="006F3F6A">
      <w:pPr>
        <w:spacing w:after="240" w:line="360" w:lineRule="auto"/>
        <w:jc w:val="both"/>
        <w:rPr>
          <w:lang w:val="en-IN"/>
        </w:rPr>
      </w:pPr>
      <w:r w:rsidRPr="006C1808">
        <w:rPr>
          <w:b/>
          <w:bCs/>
          <w:lang w:val="en-IN"/>
        </w:rPr>
        <w:t>Project Monitoring and Control</w:t>
      </w:r>
      <w:r w:rsidRPr="006C1808">
        <w:rPr>
          <w:lang w:val="en-IN"/>
        </w:rPr>
        <w:t xml:space="preserve"> is a critical phase in software project management where ongoing activities are tracked to ensure that the project progresses as planned. This involves evaluating the current status, comparing it with the baseline, and implementing corrective actions where deviations occur. Monitoring includes tracking time, cost, quality, and scope. Control ensures that any divergence from the project plan is managed promptly to maintain alignment with </w:t>
      </w:r>
    </w:p>
    <w:p w14:paraId="5E1D4888" w14:textId="77777777" w:rsidR="006C1808" w:rsidRDefault="006C1808" w:rsidP="006C1808">
      <w:pPr>
        <w:spacing w:after="240" w:line="360" w:lineRule="auto"/>
        <w:jc w:val="both"/>
      </w:pPr>
    </w:p>
    <w:p w14:paraId="4B589EC1" w14:textId="2A4DCCE0" w:rsidR="006C1808" w:rsidRPr="00350A3B" w:rsidRDefault="00350A3B" w:rsidP="006C1808">
      <w:pPr>
        <w:spacing w:after="240" w:line="360" w:lineRule="auto"/>
        <w:jc w:val="both"/>
        <w:rPr>
          <w:b/>
        </w:rPr>
      </w:pPr>
      <w:r>
        <w:rPr>
          <w:b/>
        </w:rPr>
        <w:t>Q</w:t>
      </w:r>
      <w:r w:rsidR="006C1808" w:rsidRPr="00350A3B">
        <w:rPr>
          <w:b/>
        </w:rPr>
        <w:t>5. a. Mention the categories of the CASE Tools with their classification.</w:t>
      </w:r>
    </w:p>
    <w:p w14:paraId="21CF3F83" w14:textId="21A86732" w:rsidR="006C1808" w:rsidRPr="00350A3B" w:rsidRDefault="006C1808" w:rsidP="006C1808">
      <w:pPr>
        <w:spacing w:after="240" w:line="360" w:lineRule="auto"/>
        <w:jc w:val="both"/>
        <w:rPr>
          <w:b/>
        </w:rPr>
      </w:pPr>
      <w:r w:rsidRPr="00350A3B">
        <w:rPr>
          <w:b/>
        </w:rPr>
        <w:t>b. Define the quality parameters under various quality standards of the project.</w:t>
      </w:r>
      <w:r w:rsidRPr="00350A3B">
        <w:rPr>
          <w:b/>
        </w:rPr>
        <w:tab/>
        <w:t>5+5</w:t>
      </w:r>
      <w:r w:rsidRPr="00350A3B">
        <w:rPr>
          <w:b/>
        </w:rPr>
        <w:tab/>
      </w:r>
    </w:p>
    <w:p w14:paraId="4A361C87" w14:textId="1202C730" w:rsidR="00350A3B" w:rsidRDefault="00350A3B" w:rsidP="006C1808">
      <w:pPr>
        <w:spacing w:after="240" w:line="360" w:lineRule="auto"/>
        <w:jc w:val="both"/>
        <w:rPr>
          <w:b/>
          <w:bCs/>
          <w:lang w:val="en-IN"/>
        </w:rPr>
      </w:pPr>
      <w:r>
        <w:rPr>
          <w:b/>
          <w:bCs/>
          <w:lang w:val="en-IN"/>
        </w:rPr>
        <w:t>Ans 5.</w:t>
      </w:r>
    </w:p>
    <w:p w14:paraId="71AEBA66" w14:textId="39AD58D8" w:rsidR="006C1808" w:rsidRPr="006C1808" w:rsidRDefault="006C1808" w:rsidP="006C1808">
      <w:pPr>
        <w:spacing w:after="240" w:line="360" w:lineRule="auto"/>
        <w:jc w:val="both"/>
        <w:rPr>
          <w:b/>
          <w:bCs/>
          <w:lang w:val="en-IN"/>
        </w:rPr>
      </w:pPr>
      <w:r w:rsidRPr="006C1808">
        <w:rPr>
          <w:b/>
          <w:bCs/>
          <w:lang w:val="en-IN"/>
        </w:rPr>
        <w:t>CASE Tool Categories and Software Project Quality Parameters</w:t>
      </w:r>
    </w:p>
    <w:p w14:paraId="5731CAB2" w14:textId="77777777" w:rsidR="006C1808" w:rsidRPr="006C1808" w:rsidRDefault="006C1808" w:rsidP="006C1808">
      <w:pPr>
        <w:spacing w:after="240" w:line="360" w:lineRule="auto"/>
        <w:jc w:val="both"/>
        <w:rPr>
          <w:b/>
          <w:bCs/>
          <w:lang w:val="en-IN"/>
        </w:rPr>
      </w:pPr>
      <w:r w:rsidRPr="006C1808">
        <w:rPr>
          <w:b/>
          <w:bCs/>
          <w:lang w:val="en-IN"/>
        </w:rPr>
        <w:t>a. Categories and Classification of CASE Tools</w:t>
      </w:r>
    </w:p>
    <w:p w14:paraId="2C3A0161" w14:textId="77777777" w:rsidR="006C1808" w:rsidRPr="00350A3B" w:rsidRDefault="006C1808" w:rsidP="006C1808">
      <w:pPr>
        <w:spacing w:after="240" w:line="360" w:lineRule="auto"/>
        <w:jc w:val="both"/>
        <w:rPr>
          <w:lang w:val="en-IN"/>
        </w:rPr>
      </w:pPr>
      <w:r w:rsidRPr="00350A3B">
        <w:rPr>
          <w:lang w:val="en-IN"/>
        </w:rPr>
        <w:t xml:space="preserve">CASE (Computer-Aided Software Engineering) tools are software applications that support various stages of software development and project management. These tools are designed to increase productivity, improve design quality, and promote consistency in development practices. CASE tools are generally classified into </w:t>
      </w:r>
      <w:r w:rsidRPr="00350A3B">
        <w:rPr>
          <w:bCs/>
          <w:lang w:val="en-IN"/>
        </w:rPr>
        <w:t>three categories</w:t>
      </w:r>
      <w:r w:rsidRPr="00350A3B">
        <w:rPr>
          <w:lang w:val="en-IN"/>
        </w:rPr>
        <w:t xml:space="preserve">: </w:t>
      </w:r>
      <w:r w:rsidRPr="00350A3B">
        <w:rPr>
          <w:bCs/>
          <w:lang w:val="en-IN"/>
        </w:rPr>
        <w:t>Upper CASE</w:t>
      </w:r>
      <w:r w:rsidRPr="00350A3B">
        <w:rPr>
          <w:lang w:val="en-IN"/>
        </w:rPr>
        <w:t xml:space="preserve">, </w:t>
      </w:r>
      <w:r w:rsidRPr="00350A3B">
        <w:rPr>
          <w:bCs/>
          <w:lang w:val="en-IN"/>
        </w:rPr>
        <w:t>Lower CASE</w:t>
      </w:r>
      <w:r w:rsidRPr="00350A3B">
        <w:rPr>
          <w:lang w:val="en-IN"/>
        </w:rPr>
        <w:t xml:space="preserve">, and </w:t>
      </w:r>
      <w:r w:rsidRPr="00350A3B">
        <w:rPr>
          <w:bCs/>
          <w:lang w:val="en-IN"/>
        </w:rPr>
        <w:t>Integrated CASE</w:t>
      </w:r>
      <w:r w:rsidRPr="00350A3B">
        <w:rPr>
          <w:lang w:val="en-IN"/>
        </w:rPr>
        <w:t xml:space="preserve"> tools.</w:t>
      </w:r>
    </w:p>
    <w:p w14:paraId="443C19CC" w14:textId="7F3EAE0A" w:rsidR="006C1808" w:rsidRPr="006C1808" w:rsidRDefault="006C1808" w:rsidP="006F3F6A">
      <w:pPr>
        <w:spacing w:after="240" w:line="360" w:lineRule="auto"/>
        <w:jc w:val="both"/>
        <w:rPr>
          <w:lang w:val="en-IN"/>
        </w:rPr>
      </w:pPr>
      <w:r w:rsidRPr="006C1808">
        <w:rPr>
          <w:b/>
          <w:bCs/>
          <w:lang w:val="en-IN"/>
        </w:rPr>
        <w:t>Upper CASE tools</w:t>
      </w:r>
      <w:r w:rsidRPr="006C1808">
        <w:rPr>
          <w:lang w:val="en-IN"/>
        </w:rPr>
        <w:t xml:space="preserve"> support the early phases of the software development life cycle, such as </w:t>
      </w:r>
    </w:p>
    <w:p w14:paraId="35F9DFB3" w14:textId="77777777" w:rsidR="00350A3B" w:rsidRDefault="00350A3B" w:rsidP="00350A3B">
      <w:pPr>
        <w:spacing w:after="240" w:line="360" w:lineRule="auto"/>
        <w:jc w:val="both"/>
      </w:pPr>
    </w:p>
    <w:p w14:paraId="4E07A30E" w14:textId="0FA03131" w:rsidR="00350A3B" w:rsidRPr="00350A3B" w:rsidRDefault="00350A3B" w:rsidP="00350A3B">
      <w:pPr>
        <w:spacing w:after="240" w:line="360" w:lineRule="auto"/>
        <w:jc w:val="both"/>
        <w:rPr>
          <w:b/>
        </w:rPr>
      </w:pPr>
      <w:r>
        <w:rPr>
          <w:b/>
        </w:rPr>
        <w:t>Q</w:t>
      </w:r>
      <w:r w:rsidRPr="00350A3B">
        <w:rPr>
          <w:b/>
        </w:rPr>
        <w:t>6.</w:t>
      </w:r>
      <w:proofErr w:type="gramStart"/>
      <w:r w:rsidRPr="00350A3B">
        <w:rPr>
          <w:b/>
        </w:rPr>
        <w:t>a.Give</w:t>
      </w:r>
      <w:proofErr w:type="gramEnd"/>
      <w:r w:rsidRPr="00350A3B">
        <w:rPr>
          <w:b/>
        </w:rPr>
        <w:t xml:space="preserve"> an example and discuss Software Configuration and change and version control. Differentiate between Black and White box testing.</w:t>
      </w:r>
    </w:p>
    <w:p w14:paraId="50B68538" w14:textId="0F8BD37C" w:rsidR="006C1808" w:rsidRPr="00350A3B" w:rsidRDefault="00350A3B" w:rsidP="006C1808">
      <w:pPr>
        <w:spacing w:after="240" w:line="360" w:lineRule="auto"/>
        <w:jc w:val="both"/>
        <w:rPr>
          <w:b/>
        </w:rPr>
      </w:pPr>
      <w:proofErr w:type="gramStart"/>
      <w:r w:rsidRPr="00350A3B">
        <w:rPr>
          <w:b/>
        </w:rPr>
        <w:t>b.What</w:t>
      </w:r>
      <w:proofErr w:type="gramEnd"/>
      <w:r w:rsidRPr="00350A3B">
        <w:rPr>
          <w:b/>
        </w:rPr>
        <w:t xml:space="preserve"> is Team organization types and conflict management? Compare between ISO 9001 &amp; SEI-CMM</w:t>
      </w:r>
      <w:r w:rsidRPr="00350A3B">
        <w:rPr>
          <w:b/>
        </w:rPr>
        <w:tab/>
        <w:t>5+5</w:t>
      </w:r>
      <w:r w:rsidRPr="00350A3B">
        <w:rPr>
          <w:b/>
        </w:rPr>
        <w:tab/>
      </w:r>
    </w:p>
    <w:p w14:paraId="77AC4E9D" w14:textId="6E963401" w:rsidR="00350A3B" w:rsidRDefault="00350A3B" w:rsidP="006C1808">
      <w:pPr>
        <w:spacing w:after="240" w:line="360" w:lineRule="auto"/>
        <w:jc w:val="both"/>
        <w:rPr>
          <w:b/>
          <w:bCs/>
          <w:lang w:val="en-IN"/>
        </w:rPr>
      </w:pPr>
      <w:r>
        <w:rPr>
          <w:b/>
          <w:bCs/>
          <w:lang w:val="en-IN"/>
        </w:rPr>
        <w:t>Ans 6.</w:t>
      </w:r>
    </w:p>
    <w:p w14:paraId="744DC66F" w14:textId="023CF5BF" w:rsidR="006C1808" w:rsidRPr="006C1808" w:rsidRDefault="006C1808" w:rsidP="006C1808">
      <w:pPr>
        <w:spacing w:after="240" w:line="360" w:lineRule="auto"/>
        <w:jc w:val="both"/>
        <w:rPr>
          <w:b/>
          <w:bCs/>
          <w:lang w:val="en-IN"/>
        </w:rPr>
      </w:pPr>
      <w:r w:rsidRPr="006C1808">
        <w:rPr>
          <w:b/>
          <w:bCs/>
          <w:lang w:val="en-IN"/>
        </w:rPr>
        <w:t>a. Software Configuration, Change and Version Control with Testing Comparison</w:t>
      </w:r>
    </w:p>
    <w:p w14:paraId="66C273E7" w14:textId="77777777" w:rsidR="006C1808" w:rsidRPr="00350A3B" w:rsidRDefault="006C1808" w:rsidP="006C1808">
      <w:pPr>
        <w:spacing w:after="240" w:line="360" w:lineRule="auto"/>
        <w:jc w:val="both"/>
        <w:rPr>
          <w:lang w:val="en-IN"/>
        </w:rPr>
      </w:pPr>
      <w:r w:rsidRPr="00350A3B">
        <w:rPr>
          <w:bCs/>
          <w:lang w:val="en-IN"/>
        </w:rPr>
        <w:t>Software Configuration Management (SCM)</w:t>
      </w:r>
      <w:r w:rsidRPr="00350A3B">
        <w:rPr>
          <w:lang w:val="en-IN"/>
        </w:rPr>
        <w:t xml:space="preserve"> is a discipline focused on systematically managing changes in software products during the development lifecycle. It involves identifying configuration items, tracking changes, and maintaining version integrity. A key component of SCM is </w:t>
      </w:r>
      <w:r w:rsidRPr="00350A3B">
        <w:rPr>
          <w:bCs/>
          <w:lang w:val="en-IN"/>
        </w:rPr>
        <w:t>version control</w:t>
      </w:r>
      <w:r w:rsidRPr="00350A3B">
        <w:rPr>
          <w:lang w:val="en-IN"/>
        </w:rPr>
        <w:t>, which helps maintain multiple versions of a software system, enabling rollback, parallel development, and documentation of changes.</w:t>
      </w:r>
    </w:p>
    <w:p w14:paraId="60797C49" w14:textId="22A7BB3B" w:rsidR="006C1808" w:rsidRDefault="006C1808" w:rsidP="006F3F6A">
      <w:pPr>
        <w:spacing w:after="240" w:line="360" w:lineRule="auto"/>
        <w:jc w:val="both"/>
      </w:pPr>
      <w:r w:rsidRPr="00350A3B">
        <w:rPr>
          <w:lang w:val="en-IN"/>
        </w:rPr>
        <w:t xml:space="preserve">For example, in a web application project, developers may use </w:t>
      </w:r>
      <w:r w:rsidRPr="00350A3B">
        <w:rPr>
          <w:bCs/>
          <w:lang w:val="en-IN"/>
        </w:rPr>
        <w:t>Git</w:t>
      </w:r>
      <w:r w:rsidRPr="00350A3B">
        <w:rPr>
          <w:lang w:val="en-IN"/>
        </w:rPr>
        <w:t xml:space="preserve"> as a version control tool. Every update—whether adding a feature or fixing a bug—is committed with a version tag. When a feature </w:t>
      </w:r>
      <w:bookmarkStart w:id="0" w:name="_GoBack"/>
      <w:bookmarkEnd w:id="0"/>
    </w:p>
    <w:p w14:paraId="52EB87BE" w14:textId="77777777" w:rsidR="00BD0F8E" w:rsidRPr="006C1808" w:rsidRDefault="00BD0F8E" w:rsidP="006C1808">
      <w:pPr>
        <w:spacing w:after="240" w:line="360" w:lineRule="auto"/>
        <w:jc w:val="both"/>
      </w:pPr>
    </w:p>
    <w:sectPr w:rsidR="00BD0F8E" w:rsidRPr="006C1808" w:rsidSect="00892F01">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3CF47" w14:textId="77777777" w:rsidR="00FF385B" w:rsidRDefault="00FF385B">
      <w:r>
        <w:separator/>
      </w:r>
    </w:p>
  </w:endnote>
  <w:endnote w:type="continuationSeparator" w:id="0">
    <w:p w14:paraId="06AB2053" w14:textId="77777777" w:rsidR="00FF385B" w:rsidRDefault="00FF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24475A47" w:rsidR="00717E0B" w:rsidRPr="00646347" w:rsidRDefault="00717E0B" w:rsidP="006C1808">
            <w:pPr>
              <w:pStyle w:val="Footer"/>
              <w:rPr>
                <w:i/>
                <w:iCs/>
                <w:sz w:val="20"/>
                <w:szCs w:val="20"/>
              </w:rPr>
            </w:pPr>
          </w:p>
          <w:p w14:paraId="00E75B77" w14:textId="409C5398" w:rsidR="00717E0B" w:rsidRPr="00646347" w:rsidRDefault="00FF385B">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F6486" w14:textId="77777777" w:rsidR="00FF385B" w:rsidRDefault="00FF385B">
      <w:r>
        <w:separator/>
      </w:r>
    </w:p>
  </w:footnote>
  <w:footnote w:type="continuationSeparator" w:id="0">
    <w:p w14:paraId="246C504A" w14:textId="77777777" w:rsidR="00FF385B" w:rsidRDefault="00FF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0F16A4"/>
    <w:multiLevelType w:val="multilevel"/>
    <w:tmpl w:val="996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10"/>
  </w:num>
  <w:num w:numId="6">
    <w:abstractNumId w:val="5"/>
  </w:num>
  <w:num w:numId="7">
    <w:abstractNumId w:val="15"/>
  </w:num>
  <w:num w:numId="8">
    <w:abstractNumId w:val="3"/>
  </w:num>
  <w:num w:numId="9">
    <w:abstractNumId w:val="12"/>
  </w:num>
  <w:num w:numId="10">
    <w:abstractNumId w:val="7"/>
  </w:num>
  <w:num w:numId="11">
    <w:abstractNumId w:val="17"/>
  </w:num>
  <w:num w:numId="12">
    <w:abstractNumId w:val="0"/>
  </w:num>
  <w:num w:numId="13">
    <w:abstractNumId w:val="1"/>
  </w:num>
  <w:num w:numId="14">
    <w:abstractNumId w:val="16"/>
  </w:num>
  <w:num w:numId="15">
    <w:abstractNumId w:val="8"/>
  </w:num>
  <w:num w:numId="16">
    <w:abstractNumId w:val="2"/>
  </w:num>
  <w:num w:numId="17">
    <w:abstractNumId w:val="1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7088D"/>
    <w:rsid w:val="000713E5"/>
    <w:rsid w:val="000843B0"/>
    <w:rsid w:val="000A25B2"/>
    <w:rsid w:val="000F27A7"/>
    <w:rsid w:val="00113FEE"/>
    <w:rsid w:val="00132D9B"/>
    <w:rsid w:val="001543A0"/>
    <w:rsid w:val="00185929"/>
    <w:rsid w:val="00194173"/>
    <w:rsid w:val="001C3E44"/>
    <w:rsid w:val="001D6D23"/>
    <w:rsid w:val="001F13EA"/>
    <w:rsid w:val="002067AE"/>
    <w:rsid w:val="002111E9"/>
    <w:rsid w:val="00213AF8"/>
    <w:rsid w:val="00263F02"/>
    <w:rsid w:val="002D18FA"/>
    <w:rsid w:val="002D2481"/>
    <w:rsid w:val="002D25BD"/>
    <w:rsid w:val="002E28FC"/>
    <w:rsid w:val="0030490F"/>
    <w:rsid w:val="00350A3B"/>
    <w:rsid w:val="00362113"/>
    <w:rsid w:val="003A705D"/>
    <w:rsid w:val="003C41F6"/>
    <w:rsid w:val="003F0DB2"/>
    <w:rsid w:val="003F694C"/>
    <w:rsid w:val="00420530"/>
    <w:rsid w:val="0042243E"/>
    <w:rsid w:val="004264E6"/>
    <w:rsid w:val="0043259B"/>
    <w:rsid w:val="00480154"/>
    <w:rsid w:val="004802B2"/>
    <w:rsid w:val="00482B6D"/>
    <w:rsid w:val="0049302F"/>
    <w:rsid w:val="00496862"/>
    <w:rsid w:val="004C1BD0"/>
    <w:rsid w:val="004D7AFE"/>
    <w:rsid w:val="005143CB"/>
    <w:rsid w:val="00526802"/>
    <w:rsid w:val="0054770A"/>
    <w:rsid w:val="0056056C"/>
    <w:rsid w:val="005D2943"/>
    <w:rsid w:val="005E5F50"/>
    <w:rsid w:val="005F2F7D"/>
    <w:rsid w:val="00604995"/>
    <w:rsid w:val="00611935"/>
    <w:rsid w:val="006304DC"/>
    <w:rsid w:val="00646347"/>
    <w:rsid w:val="00655525"/>
    <w:rsid w:val="0067335C"/>
    <w:rsid w:val="006B4011"/>
    <w:rsid w:val="006C1808"/>
    <w:rsid w:val="006D2C67"/>
    <w:rsid w:val="006D7F49"/>
    <w:rsid w:val="006F3F6A"/>
    <w:rsid w:val="00717E0B"/>
    <w:rsid w:val="00742762"/>
    <w:rsid w:val="00742B62"/>
    <w:rsid w:val="007666AA"/>
    <w:rsid w:val="00781CD3"/>
    <w:rsid w:val="0083438E"/>
    <w:rsid w:val="0085792F"/>
    <w:rsid w:val="00892AAD"/>
    <w:rsid w:val="00892F01"/>
    <w:rsid w:val="008C532F"/>
    <w:rsid w:val="008F2A87"/>
    <w:rsid w:val="00900D7E"/>
    <w:rsid w:val="00941741"/>
    <w:rsid w:val="009420F0"/>
    <w:rsid w:val="00952330"/>
    <w:rsid w:val="00963948"/>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96B56"/>
    <w:rsid w:val="00AA2716"/>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0BD5"/>
    <w:rsid w:val="00C7164A"/>
    <w:rsid w:val="00C724A8"/>
    <w:rsid w:val="00C7486C"/>
    <w:rsid w:val="00C778B1"/>
    <w:rsid w:val="00C97822"/>
    <w:rsid w:val="00CE4F85"/>
    <w:rsid w:val="00DA6F51"/>
    <w:rsid w:val="00DB0AE5"/>
    <w:rsid w:val="00DC0E03"/>
    <w:rsid w:val="00DD7A7D"/>
    <w:rsid w:val="00E51DD8"/>
    <w:rsid w:val="00E51DDB"/>
    <w:rsid w:val="00E533FE"/>
    <w:rsid w:val="00E560C0"/>
    <w:rsid w:val="00E669EF"/>
    <w:rsid w:val="00E70D69"/>
    <w:rsid w:val="00E74ED4"/>
    <w:rsid w:val="00E91F0A"/>
    <w:rsid w:val="00EC3235"/>
    <w:rsid w:val="00F0273A"/>
    <w:rsid w:val="00F9757A"/>
    <w:rsid w:val="00FA1CEF"/>
    <w:rsid w:val="00FA7FA7"/>
    <w:rsid w:val="00FB5C86"/>
    <w:rsid w:val="00FC417C"/>
    <w:rsid w:val="00FD1649"/>
    <w:rsid w:val="00FF385B"/>
    <w:rsid w:val="02E80709"/>
    <w:rsid w:val="05E89E8E"/>
    <w:rsid w:val="06F3F26D"/>
    <w:rsid w:val="0939DEA2"/>
    <w:rsid w:val="0AA713BC"/>
    <w:rsid w:val="0B7D8D87"/>
    <w:rsid w:val="0CBC1CBD"/>
    <w:rsid w:val="0DC9080D"/>
    <w:rsid w:val="0F3E09F0"/>
    <w:rsid w:val="0F769B56"/>
    <w:rsid w:val="0F9D1B67"/>
    <w:rsid w:val="125BF5D1"/>
    <w:rsid w:val="14CBF860"/>
    <w:rsid w:val="161D408E"/>
    <w:rsid w:val="18828873"/>
    <w:rsid w:val="1882EF6A"/>
    <w:rsid w:val="193F1F05"/>
    <w:rsid w:val="1A95F524"/>
    <w:rsid w:val="1C76853E"/>
    <w:rsid w:val="1DB6C0E1"/>
    <w:rsid w:val="1E1D817D"/>
    <w:rsid w:val="1F70A0E0"/>
    <w:rsid w:val="21CC2457"/>
    <w:rsid w:val="22D122D1"/>
    <w:rsid w:val="23454642"/>
    <w:rsid w:val="23B848B5"/>
    <w:rsid w:val="23D4956D"/>
    <w:rsid w:val="25A18AA1"/>
    <w:rsid w:val="2AB43B7D"/>
    <w:rsid w:val="2B258DF5"/>
    <w:rsid w:val="2D23044A"/>
    <w:rsid w:val="2D38BF20"/>
    <w:rsid w:val="309EF2A1"/>
    <w:rsid w:val="30E4B3F3"/>
    <w:rsid w:val="30EAF243"/>
    <w:rsid w:val="31346479"/>
    <w:rsid w:val="3589E426"/>
    <w:rsid w:val="375A123B"/>
    <w:rsid w:val="38487A1D"/>
    <w:rsid w:val="3A86946E"/>
    <w:rsid w:val="3B4B4257"/>
    <w:rsid w:val="3BF8CB35"/>
    <w:rsid w:val="3D597FF9"/>
    <w:rsid w:val="3F1E0483"/>
    <w:rsid w:val="41F6316C"/>
    <w:rsid w:val="44869F7D"/>
    <w:rsid w:val="452DA6F5"/>
    <w:rsid w:val="45B845FF"/>
    <w:rsid w:val="48B68819"/>
    <w:rsid w:val="49D291CC"/>
    <w:rsid w:val="4A0F8241"/>
    <w:rsid w:val="4C03F354"/>
    <w:rsid w:val="4EBBB3F1"/>
    <w:rsid w:val="4F3E4F87"/>
    <w:rsid w:val="4FD7176C"/>
    <w:rsid w:val="51C7856A"/>
    <w:rsid w:val="524A9D80"/>
    <w:rsid w:val="5364D604"/>
    <w:rsid w:val="53BF2D8F"/>
    <w:rsid w:val="559E3A64"/>
    <w:rsid w:val="561B634A"/>
    <w:rsid w:val="56651CB7"/>
    <w:rsid w:val="58D6455D"/>
    <w:rsid w:val="591176A0"/>
    <w:rsid w:val="598F32AC"/>
    <w:rsid w:val="5ACE2C77"/>
    <w:rsid w:val="5CFAD1F0"/>
    <w:rsid w:val="5DC42924"/>
    <w:rsid w:val="603580E0"/>
    <w:rsid w:val="6173E8F0"/>
    <w:rsid w:val="62AE21D1"/>
    <w:rsid w:val="62C58DA8"/>
    <w:rsid w:val="6300A6AE"/>
    <w:rsid w:val="636EE3B0"/>
    <w:rsid w:val="659CEFDE"/>
    <w:rsid w:val="67EE72CE"/>
    <w:rsid w:val="6BD586F4"/>
    <w:rsid w:val="6C7CC813"/>
    <w:rsid w:val="6D8DEE6A"/>
    <w:rsid w:val="6DD87CD6"/>
    <w:rsid w:val="6E6FBE95"/>
    <w:rsid w:val="71810672"/>
    <w:rsid w:val="76C8540E"/>
    <w:rsid w:val="7740CCCB"/>
    <w:rsid w:val="7BA172CD"/>
    <w:rsid w:val="7C1C2CA4"/>
    <w:rsid w:val="7FE28F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C18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6C1808"/>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5393">
      <w:bodyDiv w:val="1"/>
      <w:marLeft w:val="0"/>
      <w:marRight w:val="0"/>
      <w:marTop w:val="0"/>
      <w:marBottom w:val="0"/>
      <w:divBdr>
        <w:top w:val="none" w:sz="0" w:space="0" w:color="auto"/>
        <w:left w:val="none" w:sz="0" w:space="0" w:color="auto"/>
        <w:bottom w:val="none" w:sz="0" w:space="0" w:color="auto"/>
        <w:right w:val="none" w:sz="0" w:space="0" w:color="auto"/>
      </w:divBdr>
    </w:div>
    <w:div w:id="529877639">
      <w:bodyDiv w:val="1"/>
      <w:marLeft w:val="0"/>
      <w:marRight w:val="0"/>
      <w:marTop w:val="0"/>
      <w:marBottom w:val="0"/>
      <w:divBdr>
        <w:top w:val="none" w:sz="0" w:space="0" w:color="auto"/>
        <w:left w:val="none" w:sz="0" w:space="0" w:color="auto"/>
        <w:bottom w:val="none" w:sz="0" w:space="0" w:color="auto"/>
        <w:right w:val="none" w:sz="0" w:space="0" w:color="auto"/>
      </w:divBdr>
    </w:div>
    <w:div w:id="598608236">
      <w:bodyDiv w:val="1"/>
      <w:marLeft w:val="0"/>
      <w:marRight w:val="0"/>
      <w:marTop w:val="0"/>
      <w:marBottom w:val="0"/>
      <w:divBdr>
        <w:top w:val="none" w:sz="0" w:space="0" w:color="auto"/>
        <w:left w:val="none" w:sz="0" w:space="0" w:color="auto"/>
        <w:bottom w:val="none" w:sz="0" w:space="0" w:color="auto"/>
        <w:right w:val="none" w:sz="0" w:space="0" w:color="auto"/>
      </w:divBdr>
    </w:div>
    <w:div w:id="653530071">
      <w:bodyDiv w:val="1"/>
      <w:marLeft w:val="0"/>
      <w:marRight w:val="0"/>
      <w:marTop w:val="0"/>
      <w:marBottom w:val="0"/>
      <w:divBdr>
        <w:top w:val="none" w:sz="0" w:space="0" w:color="auto"/>
        <w:left w:val="none" w:sz="0" w:space="0" w:color="auto"/>
        <w:bottom w:val="none" w:sz="0" w:space="0" w:color="auto"/>
        <w:right w:val="none" w:sz="0" w:space="0" w:color="auto"/>
      </w:divBdr>
    </w:div>
    <w:div w:id="675696291">
      <w:bodyDiv w:val="1"/>
      <w:marLeft w:val="0"/>
      <w:marRight w:val="0"/>
      <w:marTop w:val="0"/>
      <w:marBottom w:val="0"/>
      <w:divBdr>
        <w:top w:val="none" w:sz="0" w:space="0" w:color="auto"/>
        <w:left w:val="none" w:sz="0" w:space="0" w:color="auto"/>
        <w:bottom w:val="none" w:sz="0" w:space="0" w:color="auto"/>
        <w:right w:val="none" w:sz="0" w:space="0" w:color="auto"/>
      </w:divBdr>
    </w:div>
    <w:div w:id="865098254">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823</Words>
  <Characters>4695</Characters>
  <Application>Microsoft Office Word</Application>
  <DocSecurity>0</DocSecurity>
  <Lines>39</Lines>
  <Paragraphs>11</Paragraphs>
  <ScaleCrop>false</ScaleCrop>
  <Company>Hewlett-Packard Company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17</cp:revision>
  <dcterms:created xsi:type="dcterms:W3CDTF">2022-10-17T08:11:00Z</dcterms:created>
  <dcterms:modified xsi:type="dcterms:W3CDTF">2025-05-24T16:55:00Z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