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3783"/>
        <w:gridCol w:w="5233"/>
      </w:tblGrid>
      <w:tr w:rsidR="00E3374B" w:rsidRPr="002D3D4C" w14:paraId="46DC0480" w14:textId="77777777" w:rsidTr="00E3374B">
        <w:tc>
          <w:tcPr>
            <w:tcW w:w="2098" w:type="pct"/>
            <w:hideMark/>
          </w:tcPr>
          <w:p w14:paraId="61561EB4" w14:textId="194B91D3" w:rsidR="00E3374B" w:rsidRPr="002D3D4C" w:rsidRDefault="00E3374B" w:rsidP="00E3374B">
            <w:pPr>
              <w:spacing w:after="160" w:line="360" w:lineRule="auto"/>
              <w:jc w:val="both"/>
              <w:rPr>
                <w:b/>
                <w:bCs/>
                <w:sz w:val="24"/>
                <w:szCs w:val="24"/>
              </w:rPr>
            </w:pPr>
            <w:r w:rsidRPr="002D3D4C">
              <w:rPr>
                <w:b/>
                <w:bCs/>
                <w:sz w:val="24"/>
                <w:szCs w:val="24"/>
              </w:rPr>
              <w:t>SESSION</w:t>
            </w:r>
          </w:p>
        </w:tc>
        <w:tc>
          <w:tcPr>
            <w:tcW w:w="2902" w:type="pct"/>
            <w:hideMark/>
          </w:tcPr>
          <w:p w14:paraId="3FE4C811" w14:textId="67B8B89E" w:rsidR="00E3374B" w:rsidRPr="002D3D4C" w:rsidRDefault="00E3374B" w:rsidP="00E3374B">
            <w:pPr>
              <w:spacing w:after="160" w:line="360" w:lineRule="auto"/>
              <w:jc w:val="both"/>
              <w:rPr>
                <w:b/>
                <w:bCs/>
                <w:sz w:val="24"/>
                <w:szCs w:val="24"/>
              </w:rPr>
            </w:pPr>
            <w:r w:rsidRPr="002D3D4C">
              <w:rPr>
                <w:b/>
                <w:bCs/>
                <w:sz w:val="24"/>
                <w:szCs w:val="24"/>
              </w:rPr>
              <w:t>MARCH 2025</w:t>
            </w:r>
          </w:p>
        </w:tc>
      </w:tr>
      <w:tr w:rsidR="00E3374B" w:rsidRPr="002D3D4C" w14:paraId="3DDCD7EE" w14:textId="77777777" w:rsidTr="00E3374B">
        <w:tc>
          <w:tcPr>
            <w:tcW w:w="2098" w:type="pct"/>
            <w:hideMark/>
          </w:tcPr>
          <w:p w14:paraId="01A5718E" w14:textId="7F8F9E6E" w:rsidR="00E3374B" w:rsidRPr="002D3D4C" w:rsidRDefault="00E3374B" w:rsidP="00E3374B">
            <w:pPr>
              <w:spacing w:after="160" w:line="360" w:lineRule="auto"/>
              <w:jc w:val="both"/>
              <w:rPr>
                <w:b/>
                <w:sz w:val="24"/>
                <w:szCs w:val="24"/>
              </w:rPr>
            </w:pPr>
            <w:r w:rsidRPr="002D3D4C">
              <w:rPr>
                <w:b/>
                <w:bCs/>
                <w:sz w:val="24"/>
                <w:szCs w:val="24"/>
              </w:rPr>
              <w:t>PROGRAM</w:t>
            </w:r>
          </w:p>
        </w:tc>
        <w:tc>
          <w:tcPr>
            <w:tcW w:w="2902" w:type="pct"/>
            <w:hideMark/>
          </w:tcPr>
          <w:p w14:paraId="4301F9E6" w14:textId="64F969D4" w:rsidR="00E3374B" w:rsidRPr="002D3D4C" w:rsidRDefault="00E3374B" w:rsidP="00E3374B">
            <w:pPr>
              <w:spacing w:after="160" w:line="360" w:lineRule="auto"/>
              <w:jc w:val="both"/>
              <w:rPr>
                <w:b/>
                <w:sz w:val="24"/>
                <w:szCs w:val="24"/>
              </w:rPr>
            </w:pPr>
            <w:r w:rsidRPr="002D3D4C">
              <w:rPr>
                <w:b/>
                <w:sz w:val="24"/>
                <w:szCs w:val="24"/>
              </w:rPr>
              <w:t>BACHELOR OF COMMERCE (B.COM.)</w:t>
            </w:r>
          </w:p>
        </w:tc>
      </w:tr>
      <w:tr w:rsidR="00E3374B" w:rsidRPr="002D3D4C" w14:paraId="33919C4B" w14:textId="77777777" w:rsidTr="00E3374B">
        <w:tc>
          <w:tcPr>
            <w:tcW w:w="2098" w:type="pct"/>
            <w:hideMark/>
          </w:tcPr>
          <w:p w14:paraId="5C548F90" w14:textId="6084DCCD" w:rsidR="00E3374B" w:rsidRPr="002D3D4C" w:rsidRDefault="00E3374B" w:rsidP="00E3374B">
            <w:pPr>
              <w:spacing w:after="160" w:line="360" w:lineRule="auto"/>
              <w:jc w:val="both"/>
              <w:rPr>
                <w:b/>
                <w:sz w:val="24"/>
                <w:szCs w:val="24"/>
              </w:rPr>
            </w:pPr>
            <w:r w:rsidRPr="002D3D4C">
              <w:rPr>
                <w:b/>
                <w:bCs/>
                <w:sz w:val="24"/>
                <w:szCs w:val="24"/>
              </w:rPr>
              <w:t>SEMESTER</w:t>
            </w:r>
          </w:p>
        </w:tc>
        <w:tc>
          <w:tcPr>
            <w:tcW w:w="2902" w:type="pct"/>
            <w:hideMark/>
          </w:tcPr>
          <w:p w14:paraId="331479CE" w14:textId="741EF730" w:rsidR="00E3374B" w:rsidRPr="002D3D4C" w:rsidRDefault="00E3374B" w:rsidP="00E3374B">
            <w:pPr>
              <w:spacing w:after="160" w:line="360" w:lineRule="auto"/>
              <w:jc w:val="both"/>
              <w:rPr>
                <w:b/>
                <w:sz w:val="24"/>
                <w:szCs w:val="24"/>
              </w:rPr>
            </w:pPr>
            <w:r w:rsidRPr="002D3D4C">
              <w:rPr>
                <w:b/>
                <w:sz w:val="24"/>
                <w:szCs w:val="24"/>
              </w:rPr>
              <w:t>III</w:t>
            </w:r>
          </w:p>
        </w:tc>
      </w:tr>
      <w:tr w:rsidR="00E3374B" w:rsidRPr="002D3D4C" w14:paraId="6C231903" w14:textId="77777777" w:rsidTr="00E3374B">
        <w:tc>
          <w:tcPr>
            <w:tcW w:w="2098" w:type="pct"/>
            <w:hideMark/>
          </w:tcPr>
          <w:p w14:paraId="7425B585" w14:textId="42973F76" w:rsidR="00E3374B" w:rsidRPr="002D3D4C" w:rsidRDefault="00E3374B" w:rsidP="00E3374B">
            <w:pPr>
              <w:spacing w:after="160" w:line="360" w:lineRule="auto"/>
              <w:jc w:val="both"/>
              <w:rPr>
                <w:b/>
                <w:sz w:val="24"/>
                <w:szCs w:val="24"/>
              </w:rPr>
            </w:pPr>
            <w:r w:rsidRPr="002D3D4C">
              <w:rPr>
                <w:b/>
                <w:bCs/>
                <w:sz w:val="24"/>
                <w:szCs w:val="24"/>
              </w:rPr>
              <w:t>COURSE CODE &amp; NAME</w:t>
            </w:r>
          </w:p>
        </w:tc>
        <w:tc>
          <w:tcPr>
            <w:tcW w:w="2902" w:type="pct"/>
            <w:hideMark/>
          </w:tcPr>
          <w:p w14:paraId="65B1AC12" w14:textId="11F13714" w:rsidR="00E3374B" w:rsidRPr="002D3D4C" w:rsidRDefault="00E3374B" w:rsidP="00E3374B">
            <w:pPr>
              <w:spacing w:after="160" w:line="360" w:lineRule="auto"/>
              <w:jc w:val="both"/>
              <w:rPr>
                <w:b/>
                <w:sz w:val="24"/>
                <w:szCs w:val="24"/>
              </w:rPr>
            </w:pPr>
            <w:r w:rsidRPr="002D3D4C">
              <w:rPr>
                <w:b/>
                <w:sz w:val="24"/>
                <w:szCs w:val="24"/>
              </w:rPr>
              <w:t>DCM 2104 BUSINESS STATISTICS</w:t>
            </w:r>
          </w:p>
        </w:tc>
      </w:tr>
      <w:tr w:rsidR="00E3374B" w:rsidRPr="002D3D4C" w14:paraId="2188BA83" w14:textId="77777777" w:rsidTr="00E3374B">
        <w:tc>
          <w:tcPr>
            <w:tcW w:w="2098" w:type="pct"/>
          </w:tcPr>
          <w:p w14:paraId="19836634" w14:textId="3B1685B5" w:rsidR="00E3374B" w:rsidRPr="002D3D4C" w:rsidRDefault="00E3374B" w:rsidP="00E3374B">
            <w:pPr>
              <w:spacing w:after="160" w:line="360" w:lineRule="auto"/>
              <w:jc w:val="both"/>
              <w:rPr>
                <w:b/>
                <w:sz w:val="24"/>
                <w:szCs w:val="24"/>
              </w:rPr>
            </w:pPr>
          </w:p>
        </w:tc>
        <w:tc>
          <w:tcPr>
            <w:tcW w:w="2902" w:type="pct"/>
          </w:tcPr>
          <w:p w14:paraId="60F491C2" w14:textId="3BEAD5BD" w:rsidR="00E3374B" w:rsidRPr="002D3D4C" w:rsidRDefault="00E3374B" w:rsidP="00E3374B">
            <w:pPr>
              <w:spacing w:after="160" w:line="360" w:lineRule="auto"/>
              <w:jc w:val="both"/>
              <w:rPr>
                <w:b/>
                <w:sz w:val="24"/>
                <w:szCs w:val="24"/>
              </w:rPr>
            </w:pPr>
          </w:p>
        </w:tc>
      </w:tr>
      <w:tr w:rsidR="00E3374B" w:rsidRPr="002D3D4C" w14:paraId="14714C03" w14:textId="77777777" w:rsidTr="00E3374B">
        <w:tc>
          <w:tcPr>
            <w:tcW w:w="2098" w:type="pct"/>
          </w:tcPr>
          <w:p w14:paraId="1567F0CF" w14:textId="26E621BF" w:rsidR="00E3374B" w:rsidRPr="002D3D4C" w:rsidRDefault="00E3374B" w:rsidP="00E3374B">
            <w:pPr>
              <w:spacing w:after="160" w:line="360" w:lineRule="auto"/>
              <w:jc w:val="both"/>
              <w:rPr>
                <w:b/>
                <w:sz w:val="24"/>
                <w:szCs w:val="24"/>
              </w:rPr>
            </w:pPr>
          </w:p>
        </w:tc>
        <w:tc>
          <w:tcPr>
            <w:tcW w:w="2902" w:type="pct"/>
          </w:tcPr>
          <w:p w14:paraId="4F8DF809" w14:textId="6A14469F" w:rsidR="00E3374B" w:rsidRPr="002D3D4C" w:rsidRDefault="00E3374B" w:rsidP="00E3374B">
            <w:pPr>
              <w:spacing w:after="160" w:line="360" w:lineRule="auto"/>
              <w:jc w:val="both"/>
              <w:rPr>
                <w:b/>
                <w:sz w:val="24"/>
                <w:szCs w:val="24"/>
              </w:rPr>
            </w:pPr>
          </w:p>
        </w:tc>
      </w:tr>
    </w:tbl>
    <w:p w14:paraId="4714FCFC" w14:textId="6A1608E7" w:rsidR="00E3374B" w:rsidRPr="002D3D4C" w:rsidRDefault="00E3374B" w:rsidP="00E3374B">
      <w:pPr>
        <w:spacing w:line="360" w:lineRule="auto"/>
        <w:jc w:val="both"/>
        <w:rPr>
          <w:rFonts w:ascii="Times New Roman" w:hAnsi="Times New Roman" w:cs="Times New Roman"/>
          <w:b/>
          <w:sz w:val="24"/>
          <w:szCs w:val="24"/>
        </w:rPr>
      </w:pPr>
    </w:p>
    <w:p w14:paraId="6A6066F3" w14:textId="77777777" w:rsidR="00E3374B" w:rsidRPr="002D3D4C" w:rsidRDefault="00E3374B" w:rsidP="00E3374B">
      <w:pPr>
        <w:spacing w:line="360" w:lineRule="auto"/>
        <w:jc w:val="both"/>
        <w:rPr>
          <w:rFonts w:ascii="Times New Roman" w:hAnsi="Times New Roman" w:cs="Times New Roman"/>
          <w:b/>
          <w:sz w:val="24"/>
          <w:szCs w:val="24"/>
        </w:rPr>
      </w:pPr>
    </w:p>
    <w:p w14:paraId="0B3A30CF" w14:textId="7662BDDA" w:rsidR="00E3374B" w:rsidRPr="002D3D4C" w:rsidRDefault="00E3374B" w:rsidP="002D3D4C">
      <w:pPr>
        <w:spacing w:line="360" w:lineRule="auto"/>
        <w:jc w:val="center"/>
        <w:rPr>
          <w:rFonts w:ascii="Times New Roman" w:hAnsi="Times New Roman" w:cs="Times New Roman"/>
          <w:b/>
          <w:bCs/>
          <w:sz w:val="24"/>
          <w:szCs w:val="24"/>
        </w:rPr>
      </w:pPr>
      <w:r w:rsidRPr="002D3D4C">
        <w:rPr>
          <w:rFonts w:ascii="Times New Roman" w:hAnsi="Times New Roman" w:cs="Times New Roman"/>
          <w:b/>
          <w:bCs/>
          <w:sz w:val="24"/>
          <w:szCs w:val="24"/>
        </w:rPr>
        <w:t>Assignment Set – 1</w:t>
      </w:r>
    </w:p>
    <w:p w14:paraId="451A4D81" w14:textId="004F8548" w:rsidR="00E3374B" w:rsidRPr="002D3D4C" w:rsidRDefault="00E3374B" w:rsidP="00E3374B">
      <w:pPr>
        <w:spacing w:line="360" w:lineRule="auto"/>
        <w:jc w:val="both"/>
        <w:rPr>
          <w:rFonts w:ascii="Times New Roman" w:hAnsi="Times New Roman" w:cs="Times New Roman"/>
          <w:b/>
          <w:bCs/>
          <w:sz w:val="24"/>
          <w:szCs w:val="24"/>
        </w:rPr>
      </w:pPr>
    </w:p>
    <w:p w14:paraId="05B8DA2D" w14:textId="77777777" w:rsidR="002D3D4C" w:rsidRPr="002D3D4C" w:rsidRDefault="002D3D4C" w:rsidP="00E3374B">
      <w:pPr>
        <w:spacing w:line="360" w:lineRule="auto"/>
        <w:jc w:val="both"/>
        <w:rPr>
          <w:rFonts w:ascii="Times New Roman" w:hAnsi="Times New Roman" w:cs="Times New Roman"/>
          <w:b/>
          <w:bCs/>
          <w:sz w:val="24"/>
          <w:szCs w:val="24"/>
        </w:rPr>
      </w:pPr>
    </w:p>
    <w:p w14:paraId="526F1FD5" w14:textId="1F969A9C" w:rsidR="00E3374B" w:rsidRPr="002D3D4C" w:rsidRDefault="002D3D4C" w:rsidP="00E3374B">
      <w:pPr>
        <w:spacing w:line="360" w:lineRule="auto"/>
        <w:jc w:val="both"/>
        <w:rPr>
          <w:rFonts w:ascii="Times New Roman" w:hAnsi="Times New Roman" w:cs="Times New Roman"/>
          <w:b/>
          <w:iCs/>
          <w:sz w:val="24"/>
          <w:szCs w:val="24"/>
        </w:rPr>
      </w:pPr>
      <w:r w:rsidRPr="002D3D4C">
        <w:rPr>
          <w:rFonts w:ascii="Times New Roman" w:hAnsi="Times New Roman" w:cs="Times New Roman"/>
          <w:b/>
          <w:bCs/>
          <w:sz w:val="24"/>
          <w:szCs w:val="24"/>
        </w:rPr>
        <w:t>Q</w:t>
      </w:r>
      <w:r w:rsidR="00E3374B" w:rsidRPr="002D3D4C">
        <w:rPr>
          <w:rFonts w:ascii="Times New Roman" w:hAnsi="Times New Roman" w:cs="Times New Roman"/>
          <w:b/>
          <w:bCs/>
          <w:sz w:val="24"/>
          <w:szCs w:val="24"/>
        </w:rPr>
        <w:t>1. Discuss briefly primary and secondary data. Mention the methods of collecting primary data and secondary data.</w:t>
      </w:r>
      <w:r w:rsidR="00E3374B" w:rsidRPr="002D3D4C">
        <w:rPr>
          <w:rFonts w:ascii="Times New Roman" w:hAnsi="Times New Roman" w:cs="Times New Roman"/>
          <w:b/>
          <w:sz w:val="24"/>
          <w:szCs w:val="24"/>
        </w:rPr>
        <w:t xml:space="preserve"> </w:t>
      </w:r>
      <w:r w:rsidR="00E3374B" w:rsidRPr="002D3D4C">
        <w:rPr>
          <w:rFonts w:ascii="Times New Roman" w:hAnsi="Times New Roman" w:cs="Times New Roman"/>
          <w:b/>
          <w:iCs/>
          <w:sz w:val="24"/>
          <w:szCs w:val="24"/>
        </w:rPr>
        <w:t>(4 + 6 Marks)</w:t>
      </w:r>
    </w:p>
    <w:p w14:paraId="39CD712E" w14:textId="0D514428" w:rsidR="002D3D4C" w:rsidRPr="002D3D4C" w:rsidRDefault="002D3D4C" w:rsidP="002A74C7">
      <w:pPr>
        <w:spacing w:line="360" w:lineRule="auto"/>
        <w:jc w:val="both"/>
        <w:rPr>
          <w:rFonts w:ascii="Times New Roman" w:hAnsi="Times New Roman" w:cs="Times New Roman"/>
          <w:b/>
          <w:bCs/>
          <w:sz w:val="24"/>
          <w:szCs w:val="24"/>
        </w:rPr>
      </w:pPr>
      <w:r w:rsidRPr="002D3D4C">
        <w:rPr>
          <w:rFonts w:ascii="Times New Roman" w:hAnsi="Times New Roman" w:cs="Times New Roman"/>
          <w:b/>
          <w:bCs/>
          <w:sz w:val="24"/>
          <w:szCs w:val="24"/>
        </w:rPr>
        <w:t>Ans 1.</w:t>
      </w:r>
    </w:p>
    <w:p w14:paraId="2250D88F" w14:textId="6FB6259A" w:rsidR="002A74C7" w:rsidRPr="002D3D4C" w:rsidRDefault="002A74C7" w:rsidP="002A74C7">
      <w:pPr>
        <w:spacing w:line="360" w:lineRule="auto"/>
        <w:jc w:val="both"/>
        <w:rPr>
          <w:rFonts w:ascii="Times New Roman" w:hAnsi="Times New Roman" w:cs="Times New Roman"/>
          <w:b/>
          <w:bCs/>
          <w:sz w:val="24"/>
          <w:szCs w:val="24"/>
        </w:rPr>
      </w:pPr>
      <w:r w:rsidRPr="002D3D4C">
        <w:rPr>
          <w:rFonts w:ascii="Times New Roman" w:hAnsi="Times New Roman" w:cs="Times New Roman"/>
          <w:b/>
          <w:bCs/>
          <w:sz w:val="24"/>
          <w:szCs w:val="24"/>
        </w:rPr>
        <w:t>Primary Data</w:t>
      </w:r>
    </w:p>
    <w:p w14:paraId="1290B41A" w14:textId="77978F75" w:rsidR="002A74C7" w:rsidRPr="002D3D4C" w:rsidRDefault="00823B81" w:rsidP="002A74C7">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2A74C7" w:rsidRPr="002D3D4C">
        <w:rPr>
          <w:rFonts w:ascii="Times New Roman" w:hAnsi="Times New Roman" w:cs="Times New Roman"/>
          <w:sz w:val="24"/>
          <w:szCs w:val="24"/>
        </w:rPr>
        <w:t>rimary data refers to data that is collected firsthand by the researcher for a specific purpose. It is original and raw data that has not been previously published or processed. This type of data is collected directly from the source through various methods such as surveys, interviews, observations, or experiments.</w:t>
      </w:r>
    </w:p>
    <w:p w14:paraId="55E9A992" w14:textId="1D87BE17" w:rsidR="002A74C7" w:rsidRPr="002D3D4C" w:rsidRDefault="002A74C7" w:rsidP="00B16BD3">
      <w:pPr>
        <w:spacing w:line="360" w:lineRule="auto"/>
        <w:jc w:val="both"/>
        <w:rPr>
          <w:rFonts w:ascii="Times New Roman" w:hAnsi="Times New Roman" w:cs="Times New Roman"/>
          <w:sz w:val="24"/>
          <w:szCs w:val="24"/>
        </w:rPr>
      </w:pPr>
      <w:r w:rsidRPr="002D3D4C">
        <w:rPr>
          <w:rFonts w:ascii="Times New Roman" w:hAnsi="Times New Roman" w:cs="Times New Roman"/>
          <w:sz w:val="24"/>
          <w:szCs w:val="24"/>
        </w:rPr>
        <w:t xml:space="preserve">Primary data is highly reliable and relevant because it is collected with a specific research objective in mind. However, collecting primary data can be time-consuming and costly. It is </w:t>
      </w:r>
    </w:p>
    <w:p w14:paraId="7B9430EC" w14:textId="77777777" w:rsidR="00B16BD3" w:rsidRDefault="00B16BD3" w:rsidP="00B16BD3">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7F25D341" w14:textId="77777777" w:rsidR="00B16BD3" w:rsidRDefault="00B16BD3" w:rsidP="00B16BD3">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692658D3" w14:textId="77777777" w:rsidR="00B16BD3" w:rsidRDefault="00B16BD3" w:rsidP="00B16BD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F2A8C5C" w14:textId="554C3A6A" w:rsidR="00B16BD3" w:rsidRDefault="00B16BD3" w:rsidP="00B16BD3">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w:t>
      </w:r>
      <w:r>
        <w:rPr>
          <w:rFonts w:ascii="Georgia" w:hAnsi="Georgia"/>
          <w:b/>
          <w:bCs/>
          <w:color w:val="FFFFFF"/>
          <w:sz w:val="36"/>
          <w:szCs w:val="36"/>
          <w:highlight w:val="red"/>
          <w:shd w:val="clear" w:color="auto" w:fill="FFFF00"/>
        </w:rPr>
        <w:t xml:space="preserve"> MAR</w:t>
      </w:r>
      <w:r>
        <w:rPr>
          <w:rFonts w:ascii="Georgia" w:hAnsi="Georgia"/>
          <w:b/>
          <w:bCs/>
          <w:color w:val="FFFFFF"/>
          <w:sz w:val="36"/>
          <w:szCs w:val="36"/>
          <w:highlight w:val="red"/>
          <w:shd w:val="clear" w:color="auto" w:fill="FFFF00"/>
        </w:rPr>
        <w:t>CH</w:t>
      </w:r>
      <w:proofErr w:type="gramEnd"/>
      <w:r>
        <w:rPr>
          <w:rFonts w:ascii="Georgia" w:hAnsi="Georgia"/>
          <w:b/>
          <w:bCs/>
          <w:color w:val="FFFFFF"/>
          <w:sz w:val="36"/>
          <w:szCs w:val="36"/>
          <w:highlight w:val="red"/>
          <w:shd w:val="clear" w:color="auto" w:fill="FFFF00"/>
        </w:rPr>
        <w:t xml:space="preserve"> 2025</w:t>
      </w:r>
    </w:p>
    <w:p w14:paraId="1E57B357" w14:textId="77777777" w:rsidR="00B16BD3" w:rsidRDefault="00B16BD3" w:rsidP="00B16BD3">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2587C548" w14:textId="77777777" w:rsidR="00B16BD3" w:rsidRDefault="00B16BD3" w:rsidP="00B16BD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64A8293B" w14:textId="77777777" w:rsidR="00B16BD3" w:rsidRDefault="00B16BD3" w:rsidP="00B16BD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2242A09D" w14:textId="77777777" w:rsidR="00B16BD3" w:rsidRDefault="00B16BD3" w:rsidP="00B16BD3">
      <w:pPr>
        <w:spacing w:before="240" w:after="240" w:line="240" w:lineRule="auto"/>
        <w:jc w:val="center"/>
        <w:rPr>
          <w:rFonts w:ascii="Georgia" w:hAnsi="Georgia"/>
          <w:b/>
          <w:sz w:val="32"/>
          <w:szCs w:val="32"/>
        </w:rPr>
      </w:pPr>
      <w:r>
        <w:rPr>
          <w:rFonts w:ascii="Georgia" w:hAnsi="Georgia"/>
          <w:b/>
          <w:sz w:val="32"/>
          <w:szCs w:val="32"/>
        </w:rPr>
        <w:t>OR</w:t>
      </w:r>
    </w:p>
    <w:p w14:paraId="71187B40" w14:textId="77777777" w:rsidR="00B16BD3" w:rsidRDefault="00B16BD3" w:rsidP="00B16BD3">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533D4CBF" w14:textId="77777777" w:rsidR="00B16BD3" w:rsidRDefault="00B16BD3" w:rsidP="00B16BD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13319F8F" w14:textId="7C19DECB" w:rsidR="002A74C7" w:rsidRPr="002D3D4C" w:rsidRDefault="002A74C7" w:rsidP="00E3374B">
      <w:pPr>
        <w:spacing w:line="360" w:lineRule="auto"/>
        <w:jc w:val="both"/>
        <w:rPr>
          <w:rFonts w:ascii="Times New Roman" w:hAnsi="Times New Roman" w:cs="Times New Roman"/>
          <w:sz w:val="24"/>
          <w:szCs w:val="24"/>
        </w:rPr>
      </w:pPr>
    </w:p>
    <w:p w14:paraId="36510DB6" w14:textId="77777777" w:rsidR="002A74C7" w:rsidRPr="002D3D4C" w:rsidRDefault="002A74C7" w:rsidP="00E3374B">
      <w:pPr>
        <w:spacing w:line="360" w:lineRule="auto"/>
        <w:jc w:val="both"/>
        <w:rPr>
          <w:rFonts w:ascii="Times New Roman" w:hAnsi="Times New Roman" w:cs="Times New Roman"/>
          <w:sz w:val="24"/>
          <w:szCs w:val="24"/>
        </w:rPr>
      </w:pPr>
    </w:p>
    <w:p w14:paraId="0F11E08C" w14:textId="1C220F24" w:rsidR="00E3374B" w:rsidRPr="002D3D4C" w:rsidRDefault="002D3D4C" w:rsidP="00E3374B">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Q</w:t>
      </w:r>
      <w:r w:rsidR="00E3374B" w:rsidRPr="002D3D4C">
        <w:rPr>
          <w:rFonts w:ascii="Times New Roman" w:hAnsi="Times New Roman" w:cs="Times New Roman"/>
          <w:b/>
          <w:bCs/>
          <w:sz w:val="24"/>
          <w:szCs w:val="24"/>
        </w:rPr>
        <w:t>2. From the following data, compute the values of:</w:t>
      </w:r>
    </w:p>
    <w:p w14:paraId="35771CB9" w14:textId="77777777" w:rsidR="00E3374B" w:rsidRPr="002D3D4C" w:rsidRDefault="00E3374B" w:rsidP="00E3374B">
      <w:pPr>
        <w:spacing w:line="360" w:lineRule="auto"/>
        <w:jc w:val="both"/>
        <w:rPr>
          <w:rFonts w:ascii="Times New Roman" w:hAnsi="Times New Roman" w:cs="Times New Roman"/>
          <w:b/>
          <w:sz w:val="24"/>
          <w:szCs w:val="24"/>
        </w:rPr>
      </w:pPr>
      <w:r w:rsidRPr="002D3D4C">
        <w:rPr>
          <w:rFonts w:ascii="Times New Roman" w:hAnsi="Times New Roman" w:cs="Times New Roman"/>
          <w:b/>
          <w:sz w:val="24"/>
          <w:szCs w:val="24"/>
        </w:rPr>
        <w:t>a) Upper and lower quartiles</w:t>
      </w:r>
    </w:p>
    <w:p w14:paraId="0C2515C9" w14:textId="1C1A3BDC" w:rsidR="00E3374B" w:rsidRPr="002D3D4C" w:rsidRDefault="00E3374B" w:rsidP="00E3374B">
      <w:pPr>
        <w:spacing w:line="360" w:lineRule="auto"/>
        <w:jc w:val="both"/>
        <w:rPr>
          <w:rFonts w:ascii="Times New Roman" w:hAnsi="Times New Roman" w:cs="Times New Roman"/>
          <w:b/>
          <w:sz w:val="24"/>
          <w:szCs w:val="24"/>
        </w:rPr>
      </w:pPr>
      <w:r w:rsidRPr="002D3D4C">
        <w:rPr>
          <w:rFonts w:ascii="Times New Roman" w:hAnsi="Times New Roman" w:cs="Times New Roman"/>
          <w:b/>
          <w:sz w:val="24"/>
          <w:szCs w:val="24"/>
        </w:rPr>
        <w:t>b) Median</w:t>
      </w:r>
    </w:p>
    <w:tbl>
      <w:tblPr>
        <w:tblStyle w:val="TableGrid"/>
        <w:tblW w:w="5000" w:type="pct"/>
        <w:tblLook w:val="04A0" w:firstRow="1" w:lastRow="0" w:firstColumn="1" w:lastColumn="0" w:noHBand="0" w:noVBand="1"/>
      </w:tblPr>
      <w:tblGrid>
        <w:gridCol w:w="1521"/>
        <w:gridCol w:w="2955"/>
        <w:gridCol w:w="1585"/>
        <w:gridCol w:w="2955"/>
      </w:tblGrid>
      <w:tr w:rsidR="00E3374B" w:rsidRPr="002D3D4C" w14:paraId="4C0AFEEA" w14:textId="77777777" w:rsidTr="00E3374B">
        <w:tc>
          <w:tcPr>
            <w:tcW w:w="843" w:type="pct"/>
            <w:hideMark/>
          </w:tcPr>
          <w:p w14:paraId="05C1669D" w14:textId="77777777" w:rsidR="00E3374B" w:rsidRPr="002D3D4C" w:rsidRDefault="00E3374B" w:rsidP="00E3374B">
            <w:pPr>
              <w:spacing w:after="160" w:line="360" w:lineRule="auto"/>
              <w:jc w:val="both"/>
              <w:rPr>
                <w:b/>
                <w:bCs/>
                <w:sz w:val="24"/>
                <w:szCs w:val="24"/>
              </w:rPr>
            </w:pPr>
            <w:r w:rsidRPr="002D3D4C">
              <w:rPr>
                <w:b/>
                <w:bCs/>
                <w:sz w:val="24"/>
                <w:szCs w:val="24"/>
              </w:rPr>
              <w:t>Marks</w:t>
            </w:r>
          </w:p>
        </w:tc>
        <w:tc>
          <w:tcPr>
            <w:tcW w:w="1639" w:type="pct"/>
            <w:hideMark/>
          </w:tcPr>
          <w:p w14:paraId="678A370D" w14:textId="77777777" w:rsidR="00E3374B" w:rsidRPr="002D3D4C" w:rsidRDefault="00E3374B" w:rsidP="00E3374B">
            <w:pPr>
              <w:spacing w:after="160" w:line="360" w:lineRule="auto"/>
              <w:jc w:val="both"/>
              <w:rPr>
                <w:b/>
                <w:bCs/>
                <w:sz w:val="24"/>
                <w:szCs w:val="24"/>
              </w:rPr>
            </w:pPr>
            <w:r w:rsidRPr="002D3D4C">
              <w:rPr>
                <w:b/>
                <w:bCs/>
                <w:sz w:val="24"/>
                <w:szCs w:val="24"/>
              </w:rPr>
              <w:t>No. of Students</w:t>
            </w:r>
          </w:p>
        </w:tc>
        <w:tc>
          <w:tcPr>
            <w:tcW w:w="879" w:type="pct"/>
            <w:hideMark/>
          </w:tcPr>
          <w:p w14:paraId="3C6ED965" w14:textId="77777777" w:rsidR="00E3374B" w:rsidRPr="002D3D4C" w:rsidRDefault="00E3374B" w:rsidP="00E3374B">
            <w:pPr>
              <w:spacing w:after="160" w:line="360" w:lineRule="auto"/>
              <w:jc w:val="both"/>
              <w:rPr>
                <w:b/>
                <w:bCs/>
                <w:sz w:val="24"/>
                <w:szCs w:val="24"/>
              </w:rPr>
            </w:pPr>
            <w:r w:rsidRPr="002D3D4C">
              <w:rPr>
                <w:b/>
                <w:bCs/>
                <w:sz w:val="24"/>
                <w:szCs w:val="24"/>
              </w:rPr>
              <w:t>Marks</w:t>
            </w:r>
          </w:p>
        </w:tc>
        <w:tc>
          <w:tcPr>
            <w:tcW w:w="1639" w:type="pct"/>
            <w:hideMark/>
          </w:tcPr>
          <w:p w14:paraId="0396D235" w14:textId="77777777" w:rsidR="00E3374B" w:rsidRPr="002D3D4C" w:rsidRDefault="00E3374B" w:rsidP="00E3374B">
            <w:pPr>
              <w:spacing w:after="160" w:line="360" w:lineRule="auto"/>
              <w:jc w:val="both"/>
              <w:rPr>
                <w:b/>
                <w:bCs/>
                <w:sz w:val="24"/>
                <w:szCs w:val="24"/>
              </w:rPr>
            </w:pPr>
            <w:r w:rsidRPr="002D3D4C">
              <w:rPr>
                <w:b/>
                <w:bCs/>
                <w:sz w:val="24"/>
                <w:szCs w:val="24"/>
              </w:rPr>
              <w:t>No. of Students</w:t>
            </w:r>
          </w:p>
        </w:tc>
      </w:tr>
      <w:tr w:rsidR="00E3374B" w:rsidRPr="002D3D4C" w14:paraId="1F2EBFEB" w14:textId="77777777" w:rsidTr="00E3374B">
        <w:tc>
          <w:tcPr>
            <w:tcW w:w="843" w:type="pct"/>
            <w:hideMark/>
          </w:tcPr>
          <w:p w14:paraId="5CE231AB" w14:textId="77777777" w:rsidR="00E3374B" w:rsidRPr="002D3D4C" w:rsidRDefault="00E3374B" w:rsidP="00E3374B">
            <w:pPr>
              <w:spacing w:after="160" w:line="360" w:lineRule="auto"/>
              <w:jc w:val="both"/>
              <w:rPr>
                <w:b/>
                <w:sz w:val="24"/>
                <w:szCs w:val="24"/>
              </w:rPr>
            </w:pPr>
            <w:r w:rsidRPr="002D3D4C">
              <w:rPr>
                <w:b/>
                <w:sz w:val="24"/>
                <w:szCs w:val="24"/>
              </w:rPr>
              <w:t>0–10</w:t>
            </w:r>
          </w:p>
        </w:tc>
        <w:tc>
          <w:tcPr>
            <w:tcW w:w="1639" w:type="pct"/>
            <w:hideMark/>
          </w:tcPr>
          <w:p w14:paraId="6C986514" w14:textId="77777777" w:rsidR="00E3374B" w:rsidRPr="002D3D4C" w:rsidRDefault="00E3374B" w:rsidP="00E3374B">
            <w:pPr>
              <w:spacing w:after="160" w:line="360" w:lineRule="auto"/>
              <w:jc w:val="both"/>
              <w:rPr>
                <w:b/>
                <w:sz w:val="24"/>
                <w:szCs w:val="24"/>
              </w:rPr>
            </w:pPr>
            <w:r w:rsidRPr="002D3D4C">
              <w:rPr>
                <w:b/>
                <w:sz w:val="24"/>
                <w:szCs w:val="24"/>
              </w:rPr>
              <w:t>11</w:t>
            </w:r>
          </w:p>
        </w:tc>
        <w:tc>
          <w:tcPr>
            <w:tcW w:w="879" w:type="pct"/>
            <w:hideMark/>
          </w:tcPr>
          <w:p w14:paraId="2D6AA90D" w14:textId="77777777" w:rsidR="00E3374B" w:rsidRPr="002D3D4C" w:rsidRDefault="00E3374B" w:rsidP="00E3374B">
            <w:pPr>
              <w:spacing w:after="160" w:line="360" w:lineRule="auto"/>
              <w:jc w:val="both"/>
              <w:rPr>
                <w:b/>
                <w:sz w:val="24"/>
                <w:szCs w:val="24"/>
              </w:rPr>
            </w:pPr>
            <w:r w:rsidRPr="002D3D4C">
              <w:rPr>
                <w:b/>
                <w:sz w:val="24"/>
                <w:szCs w:val="24"/>
              </w:rPr>
              <w:t>50–60</w:t>
            </w:r>
          </w:p>
        </w:tc>
        <w:tc>
          <w:tcPr>
            <w:tcW w:w="1639" w:type="pct"/>
            <w:hideMark/>
          </w:tcPr>
          <w:p w14:paraId="6FE42A11" w14:textId="77777777" w:rsidR="00E3374B" w:rsidRPr="002D3D4C" w:rsidRDefault="00E3374B" w:rsidP="00E3374B">
            <w:pPr>
              <w:spacing w:after="160" w:line="360" w:lineRule="auto"/>
              <w:jc w:val="both"/>
              <w:rPr>
                <w:b/>
                <w:sz w:val="24"/>
                <w:szCs w:val="24"/>
              </w:rPr>
            </w:pPr>
            <w:r w:rsidRPr="002D3D4C">
              <w:rPr>
                <w:b/>
                <w:sz w:val="24"/>
                <w:szCs w:val="24"/>
              </w:rPr>
              <w:t>33</w:t>
            </w:r>
          </w:p>
        </w:tc>
      </w:tr>
      <w:tr w:rsidR="00E3374B" w:rsidRPr="002D3D4C" w14:paraId="7A577E99" w14:textId="77777777" w:rsidTr="00E3374B">
        <w:tc>
          <w:tcPr>
            <w:tcW w:w="843" w:type="pct"/>
            <w:hideMark/>
          </w:tcPr>
          <w:p w14:paraId="5F856A05" w14:textId="77777777" w:rsidR="00E3374B" w:rsidRPr="002D3D4C" w:rsidRDefault="00E3374B" w:rsidP="00E3374B">
            <w:pPr>
              <w:spacing w:after="160" w:line="360" w:lineRule="auto"/>
              <w:jc w:val="both"/>
              <w:rPr>
                <w:b/>
                <w:sz w:val="24"/>
                <w:szCs w:val="24"/>
              </w:rPr>
            </w:pPr>
            <w:r w:rsidRPr="002D3D4C">
              <w:rPr>
                <w:b/>
                <w:sz w:val="24"/>
                <w:szCs w:val="24"/>
              </w:rPr>
              <w:t>10–20</w:t>
            </w:r>
          </w:p>
        </w:tc>
        <w:tc>
          <w:tcPr>
            <w:tcW w:w="1639" w:type="pct"/>
            <w:hideMark/>
          </w:tcPr>
          <w:p w14:paraId="1C411EE1" w14:textId="77777777" w:rsidR="00E3374B" w:rsidRPr="002D3D4C" w:rsidRDefault="00E3374B" w:rsidP="00E3374B">
            <w:pPr>
              <w:spacing w:after="160" w:line="360" w:lineRule="auto"/>
              <w:jc w:val="both"/>
              <w:rPr>
                <w:b/>
                <w:sz w:val="24"/>
                <w:szCs w:val="24"/>
              </w:rPr>
            </w:pPr>
            <w:r w:rsidRPr="002D3D4C">
              <w:rPr>
                <w:b/>
                <w:sz w:val="24"/>
                <w:szCs w:val="24"/>
              </w:rPr>
              <w:t>18</w:t>
            </w:r>
          </w:p>
        </w:tc>
        <w:tc>
          <w:tcPr>
            <w:tcW w:w="879" w:type="pct"/>
            <w:hideMark/>
          </w:tcPr>
          <w:p w14:paraId="094A6825" w14:textId="77777777" w:rsidR="00E3374B" w:rsidRPr="002D3D4C" w:rsidRDefault="00E3374B" w:rsidP="00E3374B">
            <w:pPr>
              <w:spacing w:after="160" w:line="360" w:lineRule="auto"/>
              <w:jc w:val="both"/>
              <w:rPr>
                <w:b/>
                <w:sz w:val="24"/>
                <w:szCs w:val="24"/>
              </w:rPr>
            </w:pPr>
            <w:r w:rsidRPr="002D3D4C">
              <w:rPr>
                <w:b/>
                <w:sz w:val="24"/>
                <w:szCs w:val="24"/>
              </w:rPr>
              <w:t>60–70</w:t>
            </w:r>
          </w:p>
        </w:tc>
        <w:tc>
          <w:tcPr>
            <w:tcW w:w="1639" w:type="pct"/>
            <w:hideMark/>
          </w:tcPr>
          <w:p w14:paraId="068A1515" w14:textId="77777777" w:rsidR="00E3374B" w:rsidRPr="002D3D4C" w:rsidRDefault="00E3374B" w:rsidP="00E3374B">
            <w:pPr>
              <w:spacing w:after="160" w:line="360" w:lineRule="auto"/>
              <w:jc w:val="both"/>
              <w:rPr>
                <w:b/>
                <w:sz w:val="24"/>
                <w:szCs w:val="24"/>
              </w:rPr>
            </w:pPr>
            <w:r w:rsidRPr="002D3D4C">
              <w:rPr>
                <w:b/>
                <w:sz w:val="24"/>
                <w:szCs w:val="24"/>
              </w:rPr>
              <w:t>22</w:t>
            </w:r>
          </w:p>
        </w:tc>
      </w:tr>
      <w:tr w:rsidR="00E3374B" w:rsidRPr="002D3D4C" w14:paraId="35F3E289" w14:textId="77777777" w:rsidTr="00E3374B">
        <w:tc>
          <w:tcPr>
            <w:tcW w:w="843" w:type="pct"/>
            <w:hideMark/>
          </w:tcPr>
          <w:p w14:paraId="09A0A7B9" w14:textId="77777777" w:rsidR="00E3374B" w:rsidRPr="002D3D4C" w:rsidRDefault="00E3374B" w:rsidP="00E3374B">
            <w:pPr>
              <w:spacing w:after="160" w:line="360" w:lineRule="auto"/>
              <w:jc w:val="both"/>
              <w:rPr>
                <w:b/>
                <w:sz w:val="24"/>
                <w:szCs w:val="24"/>
              </w:rPr>
            </w:pPr>
            <w:r w:rsidRPr="002D3D4C">
              <w:rPr>
                <w:b/>
                <w:sz w:val="24"/>
                <w:szCs w:val="24"/>
              </w:rPr>
              <w:t>20–30</w:t>
            </w:r>
          </w:p>
        </w:tc>
        <w:tc>
          <w:tcPr>
            <w:tcW w:w="1639" w:type="pct"/>
            <w:hideMark/>
          </w:tcPr>
          <w:p w14:paraId="734F2CA9" w14:textId="77777777" w:rsidR="00E3374B" w:rsidRPr="002D3D4C" w:rsidRDefault="00E3374B" w:rsidP="00E3374B">
            <w:pPr>
              <w:spacing w:after="160" w:line="360" w:lineRule="auto"/>
              <w:jc w:val="both"/>
              <w:rPr>
                <w:b/>
                <w:sz w:val="24"/>
                <w:szCs w:val="24"/>
              </w:rPr>
            </w:pPr>
            <w:r w:rsidRPr="002D3D4C">
              <w:rPr>
                <w:b/>
                <w:sz w:val="24"/>
                <w:szCs w:val="24"/>
              </w:rPr>
              <w:t>25</w:t>
            </w:r>
          </w:p>
        </w:tc>
        <w:tc>
          <w:tcPr>
            <w:tcW w:w="879" w:type="pct"/>
            <w:hideMark/>
          </w:tcPr>
          <w:p w14:paraId="3F714209" w14:textId="77777777" w:rsidR="00E3374B" w:rsidRPr="002D3D4C" w:rsidRDefault="00E3374B" w:rsidP="00E3374B">
            <w:pPr>
              <w:spacing w:after="160" w:line="360" w:lineRule="auto"/>
              <w:jc w:val="both"/>
              <w:rPr>
                <w:b/>
                <w:sz w:val="24"/>
                <w:szCs w:val="24"/>
              </w:rPr>
            </w:pPr>
            <w:r w:rsidRPr="002D3D4C">
              <w:rPr>
                <w:b/>
                <w:sz w:val="24"/>
                <w:szCs w:val="24"/>
              </w:rPr>
              <w:t>70–80</w:t>
            </w:r>
          </w:p>
        </w:tc>
        <w:tc>
          <w:tcPr>
            <w:tcW w:w="1639" w:type="pct"/>
            <w:hideMark/>
          </w:tcPr>
          <w:p w14:paraId="76FF29CF" w14:textId="77777777" w:rsidR="00E3374B" w:rsidRPr="002D3D4C" w:rsidRDefault="00E3374B" w:rsidP="00E3374B">
            <w:pPr>
              <w:spacing w:after="160" w:line="360" w:lineRule="auto"/>
              <w:jc w:val="both"/>
              <w:rPr>
                <w:b/>
                <w:sz w:val="24"/>
                <w:szCs w:val="24"/>
              </w:rPr>
            </w:pPr>
            <w:r w:rsidRPr="002D3D4C">
              <w:rPr>
                <w:b/>
                <w:sz w:val="24"/>
                <w:szCs w:val="24"/>
              </w:rPr>
              <w:t>15</w:t>
            </w:r>
          </w:p>
        </w:tc>
      </w:tr>
      <w:tr w:rsidR="00E3374B" w:rsidRPr="002D3D4C" w14:paraId="44A4B7DE" w14:textId="77777777" w:rsidTr="00E3374B">
        <w:tc>
          <w:tcPr>
            <w:tcW w:w="843" w:type="pct"/>
            <w:hideMark/>
          </w:tcPr>
          <w:p w14:paraId="684670D1" w14:textId="77777777" w:rsidR="00E3374B" w:rsidRPr="002D3D4C" w:rsidRDefault="00E3374B" w:rsidP="00E3374B">
            <w:pPr>
              <w:spacing w:after="160" w:line="360" w:lineRule="auto"/>
              <w:jc w:val="both"/>
              <w:rPr>
                <w:b/>
                <w:sz w:val="24"/>
                <w:szCs w:val="24"/>
              </w:rPr>
            </w:pPr>
            <w:r w:rsidRPr="002D3D4C">
              <w:rPr>
                <w:b/>
                <w:sz w:val="24"/>
                <w:szCs w:val="24"/>
              </w:rPr>
              <w:t>30–40</w:t>
            </w:r>
          </w:p>
        </w:tc>
        <w:tc>
          <w:tcPr>
            <w:tcW w:w="1639" w:type="pct"/>
            <w:hideMark/>
          </w:tcPr>
          <w:p w14:paraId="7162F3F7" w14:textId="77777777" w:rsidR="00E3374B" w:rsidRPr="002D3D4C" w:rsidRDefault="00E3374B" w:rsidP="00E3374B">
            <w:pPr>
              <w:spacing w:after="160" w:line="360" w:lineRule="auto"/>
              <w:jc w:val="both"/>
              <w:rPr>
                <w:b/>
                <w:sz w:val="24"/>
                <w:szCs w:val="24"/>
              </w:rPr>
            </w:pPr>
            <w:r w:rsidRPr="002D3D4C">
              <w:rPr>
                <w:b/>
                <w:sz w:val="24"/>
                <w:szCs w:val="24"/>
              </w:rPr>
              <w:t>28</w:t>
            </w:r>
          </w:p>
        </w:tc>
        <w:tc>
          <w:tcPr>
            <w:tcW w:w="879" w:type="pct"/>
            <w:hideMark/>
          </w:tcPr>
          <w:p w14:paraId="7C363619" w14:textId="77777777" w:rsidR="00E3374B" w:rsidRPr="002D3D4C" w:rsidRDefault="00E3374B" w:rsidP="00E3374B">
            <w:pPr>
              <w:spacing w:after="160" w:line="360" w:lineRule="auto"/>
              <w:jc w:val="both"/>
              <w:rPr>
                <w:b/>
                <w:sz w:val="24"/>
                <w:szCs w:val="24"/>
              </w:rPr>
            </w:pPr>
            <w:r w:rsidRPr="002D3D4C">
              <w:rPr>
                <w:b/>
                <w:sz w:val="24"/>
                <w:szCs w:val="24"/>
              </w:rPr>
              <w:t>80–90</w:t>
            </w:r>
          </w:p>
        </w:tc>
        <w:tc>
          <w:tcPr>
            <w:tcW w:w="1639" w:type="pct"/>
            <w:hideMark/>
          </w:tcPr>
          <w:p w14:paraId="46C66886" w14:textId="77777777" w:rsidR="00E3374B" w:rsidRPr="002D3D4C" w:rsidRDefault="00E3374B" w:rsidP="00E3374B">
            <w:pPr>
              <w:spacing w:after="160" w:line="360" w:lineRule="auto"/>
              <w:jc w:val="both"/>
              <w:rPr>
                <w:b/>
                <w:sz w:val="24"/>
                <w:szCs w:val="24"/>
              </w:rPr>
            </w:pPr>
            <w:r w:rsidRPr="002D3D4C">
              <w:rPr>
                <w:b/>
                <w:sz w:val="24"/>
                <w:szCs w:val="24"/>
              </w:rPr>
              <w:t>12</w:t>
            </w:r>
          </w:p>
        </w:tc>
      </w:tr>
      <w:tr w:rsidR="00E3374B" w:rsidRPr="002D3D4C" w14:paraId="38BFB857" w14:textId="77777777" w:rsidTr="00E3374B">
        <w:tc>
          <w:tcPr>
            <w:tcW w:w="843" w:type="pct"/>
            <w:hideMark/>
          </w:tcPr>
          <w:p w14:paraId="7E2E9BA8" w14:textId="77777777" w:rsidR="00E3374B" w:rsidRPr="002D3D4C" w:rsidRDefault="00E3374B" w:rsidP="00E3374B">
            <w:pPr>
              <w:spacing w:after="160" w:line="360" w:lineRule="auto"/>
              <w:jc w:val="both"/>
              <w:rPr>
                <w:b/>
                <w:sz w:val="24"/>
                <w:szCs w:val="24"/>
              </w:rPr>
            </w:pPr>
            <w:r w:rsidRPr="002D3D4C">
              <w:rPr>
                <w:b/>
                <w:sz w:val="24"/>
                <w:szCs w:val="24"/>
              </w:rPr>
              <w:t>40–50</w:t>
            </w:r>
          </w:p>
        </w:tc>
        <w:tc>
          <w:tcPr>
            <w:tcW w:w="1639" w:type="pct"/>
            <w:hideMark/>
          </w:tcPr>
          <w:p w14:paraId="5D167E55" w14:textId="77777777" w:rsidR="00E3374B" w:rsidRPr="002D3D4C" w:rsidRDefault="00E3374B" w:rsidP="00E3374B">
            <w:pPr>
              <w:spacing w:after="160" w:line="360" w:lineRule="auto"/>
              <w:jc w:val="both"/>
              <w:rPr>
                <w:b/>
                <w:sz w:val="24"/>
                <w:szCs w:val="24"/>
              </w:rPr>
            </w:pPr>
            <w:r w:rsidRPr="002D3D4C">
              <w:rPr>
                <w:b/>
                <w:sz w:val="24"/>
                <w:szCs w:val="24"/>
              </w:rPr>
              <w:t>30</w:t>
            </w:r>
          </w:p>
        </w:tc>
        <w:tc>
          <w:tcPr>
            <w:tcW w:w="879" w:type="pct"/>
            <w:hideMark/>
          </w:tcPr>
          <w:p w14:paraId="42F957EC" w14:textId="77777777" w:rsidR="00E3374B" w:rsidRPr="002D3D4C" w:rsidRDefault="00E3374B" w:rsidP="00E3374B">
            <w:pPr>
              <w:spacing w:after="160" w:line="360" w:lineRule="auto"/>
              <w:jc w:val="both"/>
              <w:rPr>
                <w:b/>
                <w:sz w:val="24"/>
                <w:szCs w:val="24"/>
              </w:rPr>
            </w:pPr>
            <w:r w:rsidRPr="002D3D4C">
              <w:rPr>
                <w:b/>
                <w:sz w:val="24"/>
                <w:szCs w:val="24"/>
              </w:rPr>
              <w:t>90–100</w:t>
            </w:r>
          </w:p>
        </w:tc>
        <w:tc>
          <w:tcPr>
            <w:tcW w:w="1639" w:type="pct"/>
            <w:hideMark/>
          </w:tcPr>
          <w:p w14:paraId="72AED8CA" w14:textId="77777777" w:rsidR="00E3374B" w:rsidRPr="002D3D4C" w:rsidRDefault="00E3374B" w:rsidP="00E3374B">
            <w:pPr>
              <w:spacing w:after="160" w:line="360" w:lineRule="auto"/>
              <w:jc w:val="both"/>
              <w:rPr>
                <w:b/>
                <w:sz w:val="24"/>
                <w:szCs w:val="24"/>
              </w:rPr>
            </w:pPr>
            <w:r w:rsidRPr="002D3D4C">
              <w:rPr>
                <w:b/>
                <w:sz w:val="24"/>
                <w:szCs w:val="24"/>
              </w:rPr>
              <w:t>10</w:t>
            </w:r>
          </w:p>
        </w:tc>
      </w:tr>
    </w:tbl>
    <w:p w14:paraId="145447B4" w14:textId="77777777" w:rsidR="002D3D4C" w:rsidRPr="002D3D4C" w:rsidRDefault="002D3D4C" w:rsidP="00E3374B">
      <w:pPr>
        <w:spacing w:line="360" w:lineRule="auto"/>
        <w:jc w:val="both"/>
        <w:rPr>
          <w:rFonts w:ascii="Times New Roman" w:hAnsi="Times New Roman" w:cs="Times New Roman"/>
          <w:b/>
          <w:iCs/>
          <w:sz w:val="24"/>
          <w:szCs w:val="24"/>
        </w:rPr>
      </w:pPr>
    </w:p>
    <w:p w14:paraId="5E7025E0" w14:textId="61ABA630" w:rsidR="00E3374B" w:rsidRDefault="00E3374B" w:rsidP="00E3374B">
      <w:pPr>
        <w:spacing w:line="360" w:lineRule="auto"/>
        <w:jc w:val="both"/>
        <w:rPr>
          <w:rFonts w:ascii="Times New Roman" w:hAnsi="Times New Roman" w:cs="Times New Roman"/>
          <w:b/>
          <w:iCs/>
          <w:sz w:val="24"/>
          <w:szCs w:val="24"/>
        </w:rPr>
      </w:pPr>
      <w:r w:rsidRPr="002D3D4C">
        <w:rPr>
          <w:rFonts w:ascii="Times New Roman" w:hAnsi="Times New Roman" w:cs="Times New Roman"/>
          <w:b/>
          <w:iCs/>
          <w:sz w:val="24"/>
          <w:szCs w:val="24"/>
        </w:rPr>
        <w:t>(5 + 5 Marks)</w:t>
      </w:r>
    </w:p>
    <w:p w14:paraId="11137A49" w14:textId="2A24F2C4" w:rsidR="002D3D4C" w:rsidRPr="002D3D4C" w:rsidRDefault="002D3D4C" w:rsidP="00E3374B">
      <w:pPr>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Ans 2.</w:t>
      </w:r>
    </w:p>
    <w:p w14:paraId="602F2C01" w14:textId="524A1A1D" w:rsidR="002A74C7" w:rsidRDefault="002A74C7" w:rsidP="002A74C7">
      <w:pPr>
        <w:pStyle w:val="Heading3"/>
        <w:spacing w:line="360" w:lineRule="auto"/>
        <w:jc w:val="both"/>
        <w:rPr>
          <w:rFonts w:ascii="Times New Roman" w:hAnsi="Times New Roman" w:cs="Times New Roman"/>
          <w:bCs/>
          <w:color w:val="000000" w:themeColor="text1"/>
          <w:sz w:val="24"/>
          <w:szCs w:val="24"/>
        </w:rPr>
      </w:pPr>
      <w:bookmarkStart w:id="0" w:name="given-data-grouped-frequency-table"/>
      <w:r w:rsidRPr="002D3D4C">
        <w:rPr>
          <w:rFonts w:ascii="Times New Roman" w:hAnsi="Times New Roman" w:cs="Times New Roman"/>
          <w:bCs/>
          <w:color w:val="000000" w:themeColor="text1"/>
          <w:sz w:val="24"/>
          <w:szCs w:val="24"/>
        </w:rPr>
        <w:t>Given Data (Grouped Frequency Table)</w:t>
      </w:r>
    </w:p>
    <w:p w14:paraId="7FD8AFAF" w14:textId="77777777" w:rsidR="002D3D4C" w:rsidRPr="002D3D4C" w:rsidRDefault="002D3D4C" w:rsidP="002D3D4C"/>
    <w:tbl>
      <w:tblPr>
        <w:tblStyle w:val="Table"/>
        <w:tblW w:w="5000" w:type="pct"/>
        <w:tblLook w:val="0020" w:firstRow="1" w:lastRow="0" w:firstColumn="0" w:lastColumn="0" w:noHBand="0" w:noVBand="0"/>
      </w:tblPr>
      <w:tblGrid>
        <w:gridCol w:w="5485"/>
        <w:gridCol w:w="3531"/>
      </w:tblGrid>
      <w:tr w:rsidR="002A74C7" w:rsidRPr="002D3D4C" w14:paraId="19224BCD" w14:textId="77777777" w:rsidTr="002D3D4C">
        <w:trPr>
          <w:cnfStyle w:val="100000000000" w:firstRow="1" w:lastRow="0" w:firstColumn="0" w:lastColumn="0" w:oddVBand="0" w:evenVBand="0" w:oddHBand="0" w:evenHBand="0" w:firstRowFirstColumn="0" w:firstRowLastColumn="0" w:lastRowFirstColumn="0" w:lastRowLastColumn="0"/>
          <w:tblHeader/>
        </w:trPr>
        <w:tc>
          <w:tcPr>
            <w:tcW w:w="3042" w:type="pct"/>
          </w:tcPr>
          <w:p w14:paraId="0CB80040"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Marks (Class Interval)</w:t>
            </w:r>
          </w:p>
        </w:tc>
        <w:tc>
          <w:tcPr>
            <w:tcW w:w="1958" w:type="pct"/>
          </w:tcPr>
          <w:p w14:paraId="09EE6195"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Frequency (f)</w:t>
            </w:r>
          </w:p>
        </w:tc>
      </w:tr>
      <w:tr w:rsidR="002A74C7" w:rsidRPr="002D3D4C" w14:paraId="25D0BE18" w14:textId="77777777" w:rsidTr="002D3D4C">
        <w:tc>
          <w:tcPr>
            <w:tcW w:w="3042" w:type="pct"/>
          </w:tcPr>
          <w:p w14:paraId="53C2B390"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0 – 10</w:t>
            </w:r>
          </w:p>
        </w:tc>
        <w:tc>
          <w:tcPr>
            <w:tcW w:w="1958" w:type="pct"/>
          </w:tcPr>
          <w:p w14:paraId="6F6F8F13"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11</w:t>
            </w:r>
          </w:p>
        </w:tc>
      </w:tr>
      <w:tr w:rsidR="002A74C7" w:rsidRPr="002D3D4C" w14:paraId="4838BA36" w14:textId="77777777" w:rsidTr="002D3D4C">
        <w:tc>
          <w:tcPr>
            <w:tcW w:w="3042" w:type="pct"/>
          </w:tcPr>
          <w:p w14:paraId="541971AA"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10 – 20</w:t>
            </w:r>
          </w:p>
        </w:tc>
        <w:tc>
          <w:tcPr>
            <w:tcW w:w="1958" w:type="pct"/>
          </w:tcPr>
          <w:p w14:paraId="6F2A6384"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18</w:t>
            </w:r>
          </w:p>
        </w:tc>
      </w:tr>
      <w:tr w:rsidR="002A74C7" w:rsidRPr="002D3D4C" w14:paraId="1731F3E4" w14:textId="77777777" w:rsidTr="002D3D4C">
        <w:tc>
          <w:tcPr>
            <w:tcW w:w="3042" w:type="pct"/>
          </w:tcPr>
          <w:p w14:paraId="434C7BD0"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20 – 30</w:t>
            </w:r>
          </w:p>
        </w:tc>
        <w:tc>
          <w:tcPr>
            <w:tcW w:w="1958" w:type="pct"/>
          </w:tcPr>
          <w:p w14:paraId="6836BE5D"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25</w:t>
            </w:r>
          </w:p>
        </w:tc>
      </w:tr>
      <w:tr w:rsidR="002A74C7" w:rsidRPr="002D3D4C" w14:paraId="1182EBF1" w14:textId="77777777" w:rsidTr="002D3D4C">
        <w:tc>
          <w:tcPr>
            <w:tcW w:w="3042" w:type="pct"/>
          </w:tcPr>
          <w:p w14:paraId="72664033"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30 – 40</w:t>
            </w:r>
          </w:p>
        </w:tc>
        <w:tc>
          <w:tcPr>
            <w:tcW w:w="1958" w:type="pct"/>
          </w:tcPr>
          <w:p w14:paraId="57B9E494"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28</w:t>
            </w:r>
          </w:p>
        </w:tc>
      </w:tr>
      <w:tr w:rsidR="002A74C7" w:rsidRPr="002D3D4C" w14:paraId="7D09E9D4" w14:textId="77777777" w:rsidTr="002D3D4C">
        <w:tc>
          <w:tcPr>
            <w:tcW w:w="3042" w:type="pct"/>
          </w:tcPr>
          <w:p w14:paraId="66A23EC9"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40 – 50</w:t>
            </w:r>
          </w:p>
        </w:tc>
        <w:tc>
          <w:tcPr>
            <w:tcW w:w="1958" w:type="pct"/>
          </w:tcPr>
          <w:p w14:paraId="794F94BC"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30</w:t>
            </w:r>
          </w:p>
        </w:tc>
      </w:tr>
      <w:tr w:rsidR="002A74C7" w:rsidRPr="002D3D4C" w14:paraId="7BCABFB4" w14:textId="77777777" w:rsidTr="002D3D4C">
        <w:tc>
          <w:tcPr>
            <w:tcW w:w="3042" w:type="pct"/>
          </w:tcPr>
          <w:p w14:paraId="005C5BD6"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50 – 60</w:t>
            </w:r>
          </w:p>
        </w:tc>
        <w:tc>
          <w:tcPr>
            <w:tcW w:w="1958" w:type="pct"/>
          </w:tcPr>
          <w:p w14:paraId="723BD0EB"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33</w:t>
            </w:r>
          </w:p>
        </w:tc>
      </w:tr>
      <w:tr w:rsidR="002A74C7" w:rsidRPr="002D3D4C" w14:paraId="69BC5F0E" w14:textId="77777777" w:rsidTr="002D3D4C">
        <w:tc>
          <w:tcPr>
            <w:tcW w:w="3042" w:type="pct"/>
          </w:tcPr>
          <w:p w14:paraId="2C29600B"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60 – 70</w:t>
            </w:r>
          </w:p>
        </w:tc>
        <w:tc>
          <w:tcPr>
            <w:tcW w:w="1958" w:type="pct"/>
          </w:tcPr>
          <w:p w14:paraId="4A563F04"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22</w:t>
            </w:r>
          </w:p>
        </w:tc>
      </w:tr>
      <w:tr w:rsidR="002A74C7" w:rsidRPr="002D3D4C" w14:paraId="2FF72AF1" w14:textId="77777777" w:rsidTr="002D3D4C">
        <w:tc>
          <w:tcPr>
            <w:tcW w:w="3042" w:type="pct"/>
          </w:tcPr>
          <w:p w14:paraId="7A979DC9"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70 – 80</w:t>
            </w:r>
          </w:p>
        </w:tc>
        <w:tc>
          <w:tcPr>
            <w:tcW w:w="1958" w:type="pct"/>
          </w:tcPr>
          <w:p w14:paraId="258D11F8"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15</w:t>
            </w:r>
          </w:p>
        </w:tc>
      </w:tr>
      <w:tr w:rsidR="002A74C7" w:rsidRPr="002D3D4C" w14:paraId="655FD80B" w14:textId="77777777" w:rsidTr="002D3D4C">
        <w:tc>
          <w:tcPr>
            <w:tcW w:w="3042" w:type="pct"/>
          </w:tcPr>
          <w:p w14:paraId="38371CD8"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80 – 90</w:t>
            </w:r>
          </w:p>
        </w:tc>
        <w:tc>
          <w:tcPr>
            <w:tcW w:w="1958" w:type="pct"/>
          </w:tcPr>
          <w:p w14:paraId="355A5446"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12</w:t>
            </w:r>
          </w:p>
        </w:tc>
      </w:tr>
      <w:tr w:rsidR="002A74C7" w:rsidRPr="002D3D4C" w14:paraId="1C67F33B" w14:textId="77777777" w:rsidTr="002D3D4C">
        <w:tc>
          <w:tcPr>
            <w:tcW w:w="3042" w:type="pct"/>
          </w:tcPr>
          <w:p w14:paraId="28F01D4D"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90 – 100</w:t>
            </w:r>
          </w:p>
        </w:tc>
        <w:tc>
          <w:tcPr>
            <w:tcW w:w="1958" w:type="pct"/>
          </w:tcPr>
          <w:p w14:paraId="1EA0DDC1"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10</w:t>
            </w:r>
          </w:p>
        </w:tc>
      </w:tr>
      <w:tr w:rsidR="002A74C7" w:rsidRPr="002D3D4C" w14:paraId="2EB43B58" w14:textId="77777777" w:rsidTr="002D3D4C">
        <w:tc>
          <w:tcPr>
            <w:tcW w:w="3042" w:type="pct"/>
          </w:tcPr>
          <w:p w14:paraId="5AEAE829"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b/>
                <w:bCs/>
                <w:color w:val="000000" w:themeColor="text1"/>
              </w:rPr>
              <w:t>Total (N)</w:t>
            </w:r>
          </w:p>
        </w:tc>
        <w:tc>
          <w:tcPr>
            <w:tcW w:w="1958" w:type="pct"/>
          </w:tcPr>
          <w:p w14:paraId="00D962E9"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b/>
                <w:bCs/>
                <w:color w:val="000000" w:themeColor="text1"/>
              </w:rPr>
              <w:t>204</w:t>
            </w:r>
          </w:p>
        </w:tc>
      </w:tr>
    </w:tbl>
    <w:p w14:paraId="5355695F" w14:textId="02F99FF8" w:rsidR="002A74C7" w:rsidRPr="002D3D4C" w:rsidRDefault="002D3D4C" w:rsidP="002A74C7">
      <w:pPr>
        <w:pStyle w:val="BodyText"/>
        <w:spacing w:line="360" w:lineRule="auto"/>
        <w:jc w:val="both"/>
        <w:rPr>
          <w:rFonts w:cs="Times New Roman"/>
          <w:b/>
          <w:color w:val="000000" w:themeColor="text1"/>
        </w:rPr>
      </w:pPr>
      <w:r w:rsidRPr="002D3D4C">
        <w:rPr>
          <w:rFonts w:cs="Times New Roman"/>
          <w:b/>
          <w:color w:val="000000" w:themeColor="text1"/>
        </w:rPr>
        <w:t>C</w:t>
      </w:r>
      <w:r w:rsidR="002A74C7" w:rsidRPr="002D3D4C">
        <w:rPr>
          <w:rFonts w:cs="Times New Roman"/>
          <w:b/>
          <w:color w:val="000000" w:themeColor="text1"/>
        </w:rPr>
        <w:t xml:space="preserve">alculate </w:t>
      </w:r>
      <w:r w:rsidR="002A74C7" w:rsidRPr="002D3D4C">
        <w:rPr>
          <w:rFonts w:cs="Times New Roman"/>
          <w:b/>
          <w:bCs/>
          <w:color w:val="000000" w:themeColor="text1"/>
        </w:rPr>
        <w:t>Cumulative Frequency (CF):</w:t>
      </w:r>
    </w:p>
    <w:tbl>
      <w:tblPr>
        <w:tblStyle w:val="Table"/>
        <w:tblW w:w="5000" w:type="pct"/>
        <w:tblLook w:val="0020" w:firstRow="1" w:lastRow="0" w:firstColumn="0" w:lastColumn="0" w:noHBand="0" w:noVBand="0"/>
      </w:tblPr>
      <w:tblGrid>
        <w:gridCol w:w="2825"/>
        <w:gridCol w:w="835"/>
        <w:gridCol w:w="5356"/>
      </w:tblGrid>
      <w:tr w:rsidR="002A74C7" w:rsidRPr="002D3D4C" w14:paraId="23C8CCDD" w14:textId="77777777" w:rsidTr="00B16BD3">
        <w:trPr>
          <w:cnfStyle w:val="100000000000" w:firstRow="1" w:lastRow="0" w:firstColumn="0" w:lastColumn="0" w:oddVBand="0" w:evenVBand="0" w:oddHBand="0" w:evenHBand="0" w:firstRowFirstColumn="0" w:firstRowLastColumn="0" w:lastRowFirstColumn="0" w:lastRowLastColumn="0"/>
          <w:tblHeader/>
        </w:trPr>
        <w:tc>
          <w:tcPr>
            <w:tcW w:w="1567" w:type="pct"/>
          </w:tcPr>
          <w:p w14:paraId="0EB85504"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Class Interval</w:t>
            </w:r>
          </w:p>
        </w:tc>
        <w:tc>
          <w:tcPr>
            <w:tcW w:w="463" w:type="pct"/>
          </w:tcPr>
          <w:p w14:paraId="50A24109"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f</w:t>
            </w:r>
          </w:p>
        </w:tc>
        <w:tc>
          <w:tcPr>
            <w:tcW w:w="2970" w:type="pct"/>
          </w:tcPr>
          <w:p w14:paraId="7BA5D427" w14:textId="77777777" w:rsidR="002A74C7" w:rsidRPr="002D3D4C" w:rsidRDefault="002A74C7" w:rsidP="004B5A5F">
            <w:pPr>
              <w:pStyle w:val="Compact"/>
              <w:spacing w:line="360" w:lineRule="auto"/>
              <w:jc w:val="both"/>
              <w:rPr>
                <w:rFonts w:cs="Times New Roman"/>
                <w:color w:val="000000" w:themeColor="text1"/>
              </w:rPr>
            </w:pPr>
            <w:r w:rsidRPr="002D3D4C">
              <w:rPr>
                <w:rFonts w:cs="Times New Roman"/>
                <w:color w:val="000000" w:themeColor="text1"/>
              </w:rPr>
              <w:t>Cumulative Frequency (CF)</w:t>
            </w:r>
          </w:p>
        </w:tc>
      </w:tr>
      <w:bookmarkEnd w:id="0"/>
    </w:tbl>
    <w:p w14:paraId="103C849E" w14:textId="77777777" w:rsidR="002D3D4C" w:rsidRPr="002D3D4C" w:rsidRDefault="002D3D4C" w:rsidP="00E3374B">
      <w:pPr>
        <w:spacing w:line="360" w:lineRule="auto"/>
        <w:jc w:val="both"/>
        <w:rPr>
          <w:rFonts w:ascii="Times New Roman" w:hAnsi="Times New Roman" w:cs="Times New Roman"/>
          <w:bCs/>
          <w:sz w:val="24"/>
          <w:szCs w:val="24"/>
        </w:rPr>
      </w:pPr>
    </w:p>
    <w:p w14:paraId="50E13050" w14:textId="77777777" w:rsidR="002A74C7" w:rsidRPr="00823B81" w:rsidRDefault="002A74C7" w:rsidP="00E3374B">
      <w:pPr>
        <w:spacing w:line="360" w:lineRule="auto"/>
        <w:jc w:val="both"/>
        <w:rPr>
          <w:rFonts w:ascii="Times New Roman" w:hAnsi="Times New Roman" w:cs="Times New Roman"/>
          <w:b/>
          <w:bCs/>
          <w:sz w:val="24"/>
          <w:szCs w:val="24"/>
        </w:rPr>
      </w:pPr>
    </w:p>
    <w:p w14:paraId="2D04112C" w14:textId="2620D3E1" w:rsidR="00E3374B" w:rsidRPr="00823B81" w:rsidRDefault="00823B81" w:rsidP="00E3374B">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Q</w:t>
      </w:r>
      <w:r w:rsidR="00E3374B" w:rsidRPr="00823B81">
        <w:rPr>
          <w:rFonts w:ascii="Times New Roman" w:hAnsi="Times New Roman" w:cs="Times New Roman"/>
          <w:b/>
          <w:bCs/>
          <w:sz w:val="24"/>
          <w:szCs w:val="24"/>
        </w:rPr>
        <w:t>3. Explain the index number with its types.</w:t>
      </w:r>
      <w:r w:rsidR="00E3374B" w:rsidRPr="00823B81">
        <w:rPr>
          <w:rFonts w:ascii="Times New Roman" w:hAnsi="Times New Roman" w:cs="Times New Roman"/>
          <w:b/>
          <w:sz w:val="24"/>
          <w:szCs w:val="24"/>
        </w:rPr>
        <w:t xml:space="preserve">  </w:t>
      </w:r>
      <w:r w:rsidR="00E3374B" w:rsidRPr="00823B81">
        <w:rPr>
          <w:rFonts w:ascii="Times New Roman" w:hAnsi="Times New Roman" w:cs="Times New Roman"/>
          <w:b/>
          <w:iCs/>
          <w:sz w:val="24"/>
          <w:szCs w:val="24"/>
        </w:rPr>
        <w:t>(5 + 5 Marks)</w:t>
      </w:r>
    </w:p>
    <w:p w14:paraId="6D798AAE" w14:textId="697E1CB9" w:rsidR="00823B81" w:rsidRPr="00823B81" w:rsidRDefault="00823B81" w:rsidP="002A74C7">
      <w:pPr>
        <w:spacing w:line="360" w:lineRule="auto"/>
        <w:jc w:val="both"/>
        <w:rPr>
          <w:rFonts w:ascii="Times New Roman" w:hAnsi="Times New Roman" w:cs="Times New Roman"/>
          <w:b/>
          <w:bCs/>
          <w:sz w:val="24"/>
          <w:szCs w:val="24"/>
        </w:rPr>
      </w:pPr>
      <w:r w:rsidRPr="00823B81">
        <w:rPr>
          <w:rFonts w:ascii="Times New Roman" w:hAnsi="Times New Roman" w:cs="Times New Roman"/>
          <w:b/>
          <w:bCs/>
          <w:sz w:val="24"/>
          <w:szCs w:val="24"/>
        </w:rPr>
        <w:t>Ans 3.</w:t>
      </w:r>
    </w:p>
    <w:p w14:paraId="673CB430" w14:textId="5B15C6D4" w:rsidR="002A74C7" w:rsidRPr="002D3D4C" w:rsidRDefault="002A74C7" w:rsidP="002A74C7">
      <w:pPr>
        <w:spacing w:line="360" w:lineRule="auto"/>
        <w:jc w:val="both"/>
        <w:rPr>
          <w:rFonts w:ascii="Times New Roman" w:hAnsi="Times New Roman" w:cs="Times New Roman"/>
          <w:b/>
          <w:bCs/>
          <w:sz w:val="24"/>
          <w:szCs w:val="24"/>
        </w:rPr>
      </w:pPr>
      <w:r w:rsidRPr="002D3D4C">
        <w:rPr>
          <w:rFonts w:ascii="Times New Roman" w:hAnsi="Times New Roman" w:cs="Times New Roman"/>
          <w:b/>
          <w:bCs/>
          <w:sz w:val="24"/>
          <w:szCs w:val="24"/>
        </w:rPr>
        <w:t>Meaning of Index Number</w:t>
      </w:r>
    </w:p>
    <w:p w14:paraId="1ED97725" w14:textId="77777777" w:rsidR="002A74C7" w:rsidRPr="002D3D4C" w:rsidRDefault="002A74C7" w:rsidP="002A74C7">
      <w:pPr>
        <w:spacing w:line="360" w:lineRule="auto"/>
        <w:jc w:val="both"/>
        <w:rPr>
          <w:rFonts w:ascii="Times New Roman" w:hAnsi="Times New Roman" w:cs="Times New Roman"/>
          <w:bCs/>
          <w:sz w:val="24"/>
          <w:szCs w:val="24"/>
        </w:rPr>
      </w:pPr>
      <w:r w:rsidRPr="002D3D4C">
        <w:rPr>
          <w:rFonts w:ascii="Times New Roman" w:hAnsi="Times New Roman" w:cs="Times New Roman"/>
          <w:bCs/>
          <w:sz w:val="24"/>
          <w:szCs w:val="24"/>
        </w:rPr>
        <w:t>an index number is a statistical tool used to measure changes in the level of a phenomenon over time, location, or group. It expresses the relative change of variables like prices, quantities, or values compared to a base period. The base period is usually given an index value of 100, and subsequent values indicate the percentage increase or decrease from the base.</w:t>
      </w:r>
    </w:p>
    <w:p w14:paraId="1C460554" w14:textId="61480A45" w:rsidR="002D3D4C" w:rsidRDefault="002A74C7" w:rsidP="00B16BD3">
      <w:pPr>
        <w:spacing w:line="360" w:lineRule="auto"/>
        <w:jc w:val="both"/>
        <w:rPr>
          <w:rFonts w:ascii="Times New Roman" w:hAnsi="Times New Roman" w:cs="Times New Roman"/>
          <w:bCs/>
          <w:sz w:val="24"/>
          <w:szCs w:val="24"/>
        </w:rPr>
      </w:pPr>
      <w:r w:rsidRPr="002D3D4C">
        <w:rPr>
          <w:rFonts w:ascii="Times New Roman" w:hAnsi="Times New Roman" w:cs="Times New Roman"/>
          <w:bCs/>
          <w:sz w:val="24"/>
          <w:szCs w:val="24"/>
        </w:rPr>
        <w:t xml:space="preserve">Index numbers are widely used in economics and business to track inflation, cost of living, </w:t>
      </w:r>
    </w:p>
    <w:p w14:paraId="23BED887" w14:textId="6B857640" w:rsidR="00B16BD3" w:rsidRDefault="00B16BD3" w:rsidP="00B16BD3">
      <w:pPr>
        <w:spacing w:line="360" w:lineRule="auto"/>
        <w:jc w:val="both"/>
        <w:rPr>
          <w:rFonts w:ascii="Times New Roman" w:hAnsi="Times New Roman" w:cs="Times New Roman"/>
          <w:sz w:val="24"/>
          <w:szCs w:val="24"/>
        </w:rPr>
      </w:pPr>
    </w:p>
    <w:p w14:paraId="7A1672D4" w14:textId="77777777" w:rsidR="00B16BD3" w:rsidRDefault="00B16BD3" w:rsidP="00B16BD3">
      <w:pPr>
        <w:spacing w:line="360" w:lineRule="auto"/>
        <w:jc w:val="both"/>
        <w:rPr>
          <w:rFonts w:ascii="Times New Roman" w:hAnsi="Times New Roman" w:cs="Times New Roman"/>
          <w:sz w:val="24"/>
          <w:szCs w:val="24"/>
        </w:rPr>
      </w:pPr>
    </w:p>
    <w:p w14:paraId="6CDA42C8" w14:textId="77777777" w:rsidR="002D3D4C" w:rsidRPr="002D3D4C" w:rsidRDefault="002D3D4C" w:rsidP="002D3D4C">
      <w:pPr>
        <w:spacing w:line="360" w:lineRule="auto"/>
        <w:jc w:val="both"/>
        <w:rPr>
          <w:rFonts w:ascii="Times New Roman" w:hAnsi="Times New Roman" w:cs="Times New Roman"/>
          <w:sz w:val="24"/>
          <w:szCs w:val="24"/>
        </w:rPr>
      </w:pPr>
    </w:p>
    <w:p w14:paraId="454720FC" w14:textId="399DF9B4" w:rsidR="002D3D4C" w:rsidRPr="00823B81" w:rsidRDefault="002D3D4C" w:rsidP="00823B81">
      <w:pPr>
        <w:spacing w:line="360" w:lineRule="auto"/>
        <w:jc w:val="center"/>
        <w:rPr>
          <w:rFonts w:ascii="Times New Roman" w:hAnsi="Times New Roman" w:cs="Times New Roman"/>
          <w:b/>
          <w:bCs/>
          <w:sz w:val="24"/>
          <w:szCs w:val="24"/>
        </w:rPr>
      </w:pPr>
      <w:r w:rsidRPr="00823B81">
        <w:rPr>
          <w:rFonts w:ascii="Times New Roman" w:hAnsi="Times New Roman" w:cs="Times New Roman"/>
          <w:b/>
          <w:bCs/>
          <w:sz w:val="24"/>
          <w:szCs w:val="24"/>
        </w:rPr>
        <w:t>Assignment Set – 2</w:t>
      </w:r>
    </w:p>
    <w:p w14:paraId="7C8148C0" w14:textId="06D0F034" w:rsidR="00823B81" w:rsidRDefault="00823B81" w:rsidP="00823B81">
      <w:pPr>
        <w:spacing w:line="360" w:lineRule="auto"/>
        <w:jc w:val="center"/>
        <w:rPr>
          <w:rFonts w:ascii="Times New Roman" w:hAnsi="Times New Roman" w:cs="Times New Roman"/>
          <w:bCs/>
          <w:sz w:val="24"/>
          <w:szCs w:val="24"/>
        </w:rPr>
      </w:pPr>
    </w:p>
    <w:p w14:paraId="189BB783" w14:textId="77777777" w:rsidR="00823B81" w:rsidRPr="002D3D4C" w:rsidRDefault="00823B81" w:rsidP="00823B81">
      <w:pPr>
        <w:spacing w:line="360" w:lineRule="auto"/>
        <w:jc w:val="center"/>
        <w:rPr>
          <w:rFonts w:ascii="Times New Roman" w:hAnsi="Times New Roman" w:cs="Times New Roman"/>
          <w:bCs/>
          <w:sz w:val="24"/>
          <w:szCs w:val="24"/>
        </w:rPr>
      </w:pPr>
    </w:p>
    <w:p w14:paraId="56427602" w14:textId="7AF3859C" w:rsidR="002A74C7" w:rsidRPr="00823B81" w:rsidRDefault="00823B81" w:rsidP="002A74C7">
      <w:pPr>
        <w:spacing w:line="360" w:lineRule="auto"/>
        <w:jc w:val="both"/>
        <w:rPr>
          <w:rFonts w:ascii="Times New Roman" w:hAnsi="Times New Roman" w:cs="Times New Roman"/>
          <w:b/>
          <w:iCs/>
          <w:sz w:val="24"/>
          <w:szCs w:val="24"/>
        </w:rPr>
      </w:pPr>
      <w:r>
        <w:rPr>
          <w:rFonts w:ascii="Times New Roman" w:hAnsi="Times New Roman" w:cs="Times New Roman"/>
          <w:b/>
          <w:bCs/>
          <w:sz w:val="24"/>
          <w:szCs w:val="24"/>
        </w:rPr>
        <w:t>Q</w:t>
      </w:r>
      <w:r w:rsidR="002D3D4C" w:rsidRPr="00823B81">
        <w:rPr>
          <w:rFonts w:ascii="Times New Roman" w:hAnsi="Times New Roman" w:cs="Times New Roman"/>
          <w:b/>
          <w:bCs/>
          <w:sz w:val="24"/>
          <w:szCs w:val="24"/>
        </w:rPr>
        <w:t>4. Explain time series with four types or elements of variation.</w:t>
      </w:r>
      <w:r w:rsidR="002D3D4C" w:rsidRPr="00823B81">
        <w:rPr>
          <w:rFonts w:ascii="Times New Roman" w:hAnsi="Times New Roman" w:cs="Times New Roman"/>
          <w:b/>
          <w:sz w:val="24"/>
          <w:szCs w:val="24"/>
        </w:rPr>
        <w:t xml:space="preserve">  </w:t>
      </w:r>
      <w:r w:rsidR="002D3D4C" w:rsidRPr="00823B81">
        <w:rPr>
          <w:rFonts w:ascii="Times New Roman" w:hAnsi="Times New Roman" w:cs="Times New Roman"/>
          <w:b/>
          <w:iCs/>
          <w:sz w:val="24"/>
          <w:szCs w:val="24"/>
        </w:rPr>
        <w:t>(4 + 6 Marks)</w:t>
      </w:r>
    </w:p>
    <w:p w14:paraId="137C5158" w14:textId="600640E0" w:rsidR="00823B81" w:rsidRDefault="00823B81" w:rsidP="002A74C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382A7CBA" w14:textId="28DBCE0B" w:rsidR="002A74C7" w:rsidRPr="002D3D4C" w:rsidRDefault="002A74C7" w:rsidP="002A74C7">
      <w:pPr>
        <w:spacing w:line="360" w:lineRule="auto"/>
        <w:jc w:val="both"/>
        <w:rPr>
          <w:rFonts w:ascii="Times New Roman" w:hAnsi="Times New Roman" w:cs="Times New Roman"/>
          <w:b/>
          <w:bCs/>
          <w:sz w:val="24"/>
          <w:szCs w:val="24"/>
        </w:rPr>
      </w:pPr>
      <w:r w:rsidRPr="002D3D4C">
        <w:rPr>
          <w:rFonts w:ascii="Times New Roman" w:hAnsi="Times New Roman" w:cs="Times New Roman"/>
          <w:b/>
          <w:bCs/>
          <w:sz w:val="24"/>
          <w:szCs w:val="24"/>
        </w:rPr>
        <w:t>Meaning of Time Series</w:t>
      </w:r>
    </w:p>
    <w:p w14:paraId="50FFC4A9" w14:textId="77777777" w:rsidR="002A74C7" w:rsidRPr="002D3D4C" w:rsidRDefault="002A74C7" w:rsidP="002A74C7">
      <w:pPr>
        <w:spacing w:line="360" w:lineRule="auto"/>
        <w:jc w:val="both"/>
        <w:rPr>
          <w:rFonts w:ascii="Times New Roman" w:hAnsi="Times New Roman" w:cs="Times New Roman"/>
          <w:bCs/>
          <w:sz w:val="24"/>
          <w:szCs w:val="24"/>
        </w:rPr>
      </w:pPr>
      <w:r w:rsidRPr="002D3D4C">
        <w:rPr>
          <w:rFonts w:ascii="Times New Roman" w:hAnsi="Times New Roman" w:cs="Times New Roman"/>
          <w:bCs/>
          <w:sz w:val="24"/>
          <w:szCs w:val="24"/>
        </w:rPr>
        <w:t xml:space="preserve">time series refers to a sequence of data points recorded at regular intervals over time. It helps in analyzing how a </w:t>
      </w:r>
      <w:proofErr w:type="gramStart"/>
      <w:r w:rsidRPr="002D3D4C">
        <w:rPr>
          <w:rFonts w:ascii="Times New Roman" w:hAnsi="Times New Roman" w:cs="Times New Roman"/>
          <w:bCs/>
          <w:sz w:val="24"/>
          <w:szCs w:val="24"/>
        </w:rPr>
        <w:t>variable changes</w:t>
      </w:r>
      <w:proofErr w:type="gramEnd"/>
      <w:r w:rsidRPr="002D3D4C">
        <w:rPr>
          <w:rFonts w:ascii="Times New Roman" w:hAnsi="Times New Roman" w:cs="Times New Roman"/>
          <w:bCs/>
          <w:sz w:val="24"/>
          <w:szCs w:val="24"/>
        </w:rPr>
        <w:t xml:space="preserve"> over time and in forecasting future values based on historical trends. Time series is widely used in fields like economics, business forecasting, and social sciences.</w:t>
      </w:r>
    </w:p>
    <w:p w14:paraId="5ABCCC63" w14:textId="4A401957" w:rsidR="002A74C7" w:rsidRPr="002D3D4C" w:rsidRDefault="002A74C7" w:rsidP="00B16BD3">
      <w:pPr>
        <w:spacing w:line="360" w:lineRule="auto"/>
        <w:jc w:val="both"/>
        <w:rPr>
          <w:rFonts w:ascii="Times New Roman" w:hAnsi="Times New Roman" w:cs="Times New Roman"/>
          <w:bCs/>
          <w:sz w:val="24"/>
          <w:szCs w:val="24"/>
        </w:rPr>
      </w:pPr>
      <w:r w:rsidRPr="002D3D4C">
        <w:rPr>
          <w:rFonts w:ascii="Times New Roman" w:hAnsi="Times New Roman" w:cs="Times New Roman"/>
          <w:bCs/>
          <w:sz w:val="24"/>
          <w:szCs w:val="24"/>
        </w:rPr>
        <w:t xml:space="preserve">Each observation in a time series is affected by multiple factors, and the goal is to identify patterns or trends within the data to make informed decisions. Time series data may be recorded </w:t>
      </w:r>
    </w:p>
    <w:p w14:paraId="3CE06476" w14:textId="33C07187" w:rsidR="002A74C7" w:rsidRDefault="002A74C7" w:rsidP="00E3374B">
      <w:pPr>
        <w:spacing w:line="360" w:lineRule="auto"/>
        <w:jc w:val="both"/>
        <w:rPr>
          <w:rFonts w:ascii="Times New Roman" w:hAnsi="Times New Roman" w:cs="Times New Roman"/>
          <w:bCs/>
          <w:sz w:val="24"/>
          <w:szCs w:val="24"/>
        </w:rPr>
      </w:pPr>
    </w:p>
    <w:p w14:paraId="78D01032" w14:textId="77777777" w:rsidR="00823B81" w:rsidRPr="002D3D4C" w:rsidRDefault="00823B81" w:rsidP="00E3374B">
      <w:pPr>
        <w:spacing w:line="360" w:lineRule="auto"/>
        <w:jc w:val="both"/>
        <w:rPr>
          <w:rFonts w:ascii="Times New Roman" w:hAnsi="Times New Roman" w:cs="Times New Roman"/>
          <w:bCs/>
          <w:sz w:val="24"/>
          <w:szCs w:val="24"/>
        </w:rPr>
      </w:pPr>
    </w:p>
    <w:p w14:paraId="283E23FD" w14:textId="50B86EE1" w:rsidR="00E3374B" w:rsidRPr="00823B81" w:rsidRDefault="00823B81" w:rsidP="00E3374B">
      <w:pPr>
        <w:spacing w:line="360" w:lineRule="auto"/>
        <w:jc w:val="both"/>
        <w:rPr>
          <w:rFonts w:ascii="Times New Roman" w:hAnsi="Times New Roman" w:cs="Times New Roman"/>
          <w:b/>
          <w:iCs/>
          <w:sz w:val="24"/>
          <w:szCs w:val="24"/>
        </w:rPr>
      </w:pPr>
      <w:r w:rsidRPr="00823B81">
        <w:rPr>
          <w:rFonts w:ascii="Times New Roman" w:hAnsi="Times New Roman" w:cs="Times New Roman"/>
          <w:b/>
          <w:bCs/>
          <w:sz w:val="24"/>
          <w:szCs w:val="24"/>
        </w:rPr>
        <w:t>Q</w:t>
      </w:r>
      <w:r w:rsidR="00E3374B" w:rsidRPr="00823B81">
        <w:rPr>
          <w:rFonts w:ascii="Times New Roman" w:hAnsi="Times New Roman" w:cs="Times New Roman"/>
          <w:b/>
          <w:bCs/>
          <w:sz w:val="24"/>
          <w:szCs w:val="24"/>
        </w:rPr>
        <w:t>5. What do you mean by Hypothesis and Hypothesis testing? State differences between type I and II errors.</w:t>
      </w:r>
      <w:r w:rsidR="00E3374B" w:rsidRPr="00823B81">
        <w:rPr>
          <w:rFonts w:ascii="Times New Roman" w:hAnsi="Times New Roman" w:cs="Times New Roman"/>
          <w:b/>
          <w:sz w:val="24"/>
          <w:szCs w:val="24"/>
        </w:rPr>
        <w:t xml:space="preserve"> </w:t>
      </w:r>
      <w:r w:rsidR="00E3374B" w:rsidRPr="00823B81">
        <w:rPr>
          <w:rFonts w:ascii="Times New Roman" w:hAnsi="Times New Roman" w:cs="Times New Roman"/>
          <w:b/>
          <w:iCs/>
          <w:sz w:val="24"/>
          <w:szCs w:val="24"/>
        </w:rPr>
        <w:t>(5 + 5 Marks)</w:t>
      </w:r>
    </w:p>
    <w:p w14:paraId="4E8284CE" w14:textId="1DB494E2" w:rsidR="00823B81" w:rsidRPr="00823B81" w:rsidRDefault="00823B81" w:rsidP="00E3374B">
      <w:pPr>
        <w:spacing w:line="360" w:lineRule="auto"/>
        <w:jc w:val="both"/>
        <w:rPr>
          <w:rFonts w:ascii="Times New Roman" w:hAnsi="Times New Roman" w:cs="Times New Roman"/>
          <w:b/>
          <w:sz w:val="24"/>
          <w:szCs w:val="24"/>
        </w:rPr>
      </w:pPr>
      <w:r w:rsidRPr="00823B81">
        <w:rPr>
          <w:rFonts w:ascii="Times New Roman" w:hAnsi="Times New Roman" w:cs="Times New Roman"/>
          <w:b/>
          <w:sz w:val="24"/>
          <w:szCs w:val="24"/>
        </w:rPr>
        <w:t>Ans 5.</w:t>
      </w:r>
    </w:p>
    <w:p w14:paraId="0425E1FE" w14:textId="77777777" w:rsidR="00EC3B5E" w:rsidRPr="002D3D4C" w:rsidRDefault="00EC3B5E" w:rsidP="00EC3B5E">
      <w:pPr>
        <w:pStyle w:val="Heading4"/>
        <w:spacing w:line="360" w:lineRule="auto"/>
        <w:jc w:val="both"/>
        <w:rPr>
          <w:rFonts w:ascii="Times New Roman" w:hAnsi="Times New Roman" w:cs="Times New Roman"/>
        </w:rPr>
      </w:pPr>
      <w:bookmarkStart w:id="1" w:name="hypothesis-meaning"/>
      <w:bookmarkStart w:id="2" w:name="X81f194de3c343999ed015ed39bc8352765c6627"/>
      <w:r w:rsidRPr="002D3D4C">
        <w:rPr>
          <w:rFonts w:ascii="Times New Roman" w:hAnsi="Times New Roman" w:cs="Times New Roman"/>
          <w:bCs/>
        </w:rPr>
        <w:t>Hypothesis – Meaning</w:t>
      </w:r>
    </w:p>
    <w:p w14:paraId="3C5B6E9E" w14:textId="77777777" w:rsidR="00EC3B5E" w:rsidRPr="002D3D4C" w:rsidRDefault="00EC3B5E" w:rsidP="00EC3B5E">
      <w:pPr>
        <w:pStyle w:val="FirstParagraph"/>
        <w:spacing w:line="360" w:lineRule="auto"/>
        <w:jc w:val="both"/>
        <w:rPr>
          <w:rFonts w:cs="Times New Roman"/>
        </w:rPr>
      </w:pPr>
      <w:r w:rsidRPr="002D3D4C">
        <w:rPr>
          <w:rFonts w:cs="Times New Roman"/>
        </w:rPr>
        <w:t>a hypothesis is a tentative assumption or a statement made about a population parameter which is tested using statistical methods. It provides a basis for drawing conclusions from sample data and is used in decision-making under uncertainty. Hypotheses are usually framed in pairs:</w:t>
      </w:r>
    </w:p>
    <w:p w14:paraId="35407582" w14:textId="0F900FA5" w:rsidR="00823B81" w:rsidRDefault="00EC3B5E" w:rsidP="00B16BD3">
      <w:pPr>
        <w:pStyle w:val="Compact"/>
        <w:numPr>
          <w:ilvl w:val="0"/>
          <w:numId w:val="22"/>
        </w:numPr>
        <w:spacing w:line="360" w:lineRule="auto"/>
        <w:jc w:val="both"/>
        <w:rPr>
          <w:rFonts w:cs="Times New Roman"/>
        </w:rPr>
      </w:pPr>
      <w:r w:rsidRPr="002D3D4C">
        <w:rPr>
          <w:rFonts w:cs="Times New Roman"/>
          <w:b/>
          <w:bCs/>
        </w:rPr>
        <w:t>Null Hypothesis (H₀)</w:t>
      </w:r>
      <w:r w:rsidRPr="002D3D4C">
        <w:rPr>
          <w:rFonts w:cs="Times New Roman"/>
        </w:rPr>
        <w:t xml:space="preserve">: This states that there is no significant difference or effect. It </w:t>
      </w:r>
      <w:bookmarkStart w:id="3" w:name="type-i-and-type-ii-errors-differences"/>
      <w:bookmarkEnd w:id="1"/>
    </w:p>
    <w:p w14:paraId="24B4D661" w14:textId="77777777" w:rsidR="00B16BD3" w:rsidRDefault="00B16BD3" w:rsidP="00B16BD3">
      <w:pPr>
        <w:pStyle w:val="Compact"/>
        <w:spacing w:line="360" w:lineRule="auto"/>
        <w:jc w:val="both"/>
        <w:rPr>
          <w:rFonts w:cs="Times New Roman"/>
        </w:rPr>
      </w:pPr>
    </w:p>
    <w:p w14:paraId="73FBB540" w14:textId="77777777" w:rsidR="00823B81" w:rsidRPr="002D3D4C" w:rsidRDefault="00823B81" w:rsidP="00EC3B5E">
      <w:pPr>
        <w:pStyle w:val="BodyText"/>
        <w:spacing w:line="360" w:lineRule="auto"/>
        <w:jc w:val="both"/>
        <w:rPr>
          <w:rFonts w:cs="Times New Roman"/>
        </w:rPr>
      </w:pPr>
    </w:p>
    <w:p w14:paraId="18F0FF3D" w14:textId="2B80476A" w:rsidR="00EC3B5E" w:rsidRPr="00823B81" w:rsidRDefault="00823B81" w:rsidP="00EC3B5E">
      <w:pPr>
        <w:spacing w:line="360" w:lineRule="auto"/>
        <w:jc w:val="both"/>
        <w:rPr>
          <w:rFonts w:ascii="Times New Roman" w:hAnsi="Times New Roman" w:cs="Times New Roman"/>
          <w:b/>
          <w:sz w:val="24"/>
          <w:szCs w:val="24"/>
        </w:rPr>
      </w:pPr>
      <w:r w:rsidRPr="00823B81">
        <w:rPr>
          <w:rFonts w:ascii="Times New Roman" w:hAnsi="Times New Roman" w:cs="Times New Roman"/>
          <w:b/>
          <w:bCs/>
          <w:sz w:val="24"/>
          <w:szCs w:val="24"/>
        </w:rPr>
        <w:t>Q6. Elaborate chi-square test and its significance in statistical analysis.</w:t>
      </w:r>
      <w:r w:rsidRPr="00823B81">
        <w:rPr>
          <w:rFonts w:ascii="Times New Roman" w:hAnsi="Times New Roman" w:cs="Times New Roman"/>
          <w:b/>
          <w:sz w:val="24"/>
          <w:szCs w:val="24"/>
        </w:rPr>
        <w:t xml:space="preserve"> </w:t>
      </w:r>
      <w:r w:rsidRPr="00823B81">
        <w:rPr>
          <w:rFonts w:ascii="Times New Roman" w:hAnsi="Times New Roman" w:cs="Times New Roman"/>
          <w:b/>
          <w:iCs/>
          <w:sz w:val="24"/>
          <w:szCs w:val="24"/>
        </w:rPr>
        <w:t>(5 + 5 Marks)</w:t>
      </w:r>
    </w:p>
    <w:p w14:paraId="5D924A9F" w14:textId="52196C34" w:rsidR="00823B81" w:rsidRDefault="00823B81" w:rsidP="00EC3B5E">
      <w:pPr>
        <w:pStyle w:val="Heading4"/>
        <w:spacing w:line="360" w:lineRule="auto"/>
        <w:jc w:val="both"/>
        <w:rPr>
          <w:rFonts w:ascii="Times New Roman" w:hAnsi="Times New Roman" w:cs="Times New Roman"/>
          <w:bCs/>
        </w:rPr>
      </w:pPr>
      <w:bookmarkStart w:id="4" w:name="chi-square-test-meaning"/>
      <w:bookmarkStart w:id="5" w:name="X1c01cea187067ead0238c1cf729170ec9ce6a55"/>
      <w:bookmarkEnd w:id="2"/>
      <w:bookmarkEnd w:id="3"/>
      <w:r>
        <w:rPr>
          <w:rFonts w:ascii="Times New Roman" w:hAnsi="Times New Roman" w:cs="Times New Roman"/>
          <w:bCs/>
        </w:rPr>
        <w:t>Ans 6.</w:t>
      </w:r>
    </w:p>
    <w:p w14:paraId="734B6771" w14:textId="5364D027" w:rsidR="00EC3B5E" w:rsidRPr="002D3D4C" w:rsidRDefault="00EC3B5E" w:rsidP="00EC3B5E">
      <w:pPr>
        <w:pStyle w:val="Heading4"/>
        <w:spacing w:line="360" w:lineRule="auto"/>
        <w:jc w:val="both"/>
        <w:rPr>
          <w:rFonts w:ascii="Times New Roman" w:hAnsi="Times New Roman" w:cs="Times New Roman"/>
        </w:rPr>
      </w:pPr>
      <w:r w:rsidRPr="002D3D4C">
        <w:rPr>
          <w:rFonts w:ascii="Times New Roman" w:hAnsi="Times New Roman" w:cs="Times New Roman"/>
          <w:bCs/>
        </w:rPr>
        <w:t>Chi-Square Test – Meaning</w:t>
      </w:r>
    </w:p>
    <w:p w14:paraId="2ECC5FF3" w14:textId="76D3F996" w:rsidR="00EC3B5E" w:rsidRPr="002D3D4C" w:rsidRDefault="00823B81" w:rsidP="00EC3B5E">
      <w:pPr>
        <w:pStyle w:val="FirstParagraph"/>
        <w:spacing w:line="360" w:lineRule="auto"/>
        <w:jc w:val="both"/>
        <w:rPr>
          <w:rFonts w:cs="Times New Roman"/>
        </w:rPr>
      </w:pPr>
      <w:r>
        <w:rPr>
          <w:rFonts w:cs="Times New Roman"/>
        </w:rPr>
        <w:t>T</w:t>
      </w:r>
      <w:r w:rsidR="00EC3B5E" w:rsidRPr="002D3D4C">
        <w:rPr>
          <w:rFonts w:cs="Times New Roman"/>
        </w:rPr>
        <w:t>he chi-square (χ²) test is a non-parametric statistical tool used to determine whether there is a significant association between two categorical variables or whether the observed distribution of frequencies differs from the expected distribution. It is used when data is in the form of counts or frequencies.</w:t>
      </w:r>
    </w:p>
    <w:p w14:paraId="7189B787" w14:textId="77777777" w:rsidR="00EC3B5E" w:rsidRPr="002D3D4C" w:rsidRDefault="00EC3B5E" w:rsidP="00EC3B5E">
      <w:pPr>
        <w:pStyle w:val="BodyText"/>
        <w:spacing w:line="360" w:lineRule="auto"/>
        <w:jc w:val="both"/>
        <w:rPr>
          <w:rFonts w:cs="Times New Roman"/>
        </w:rPr>
      </w:pPr>
      <w:r w:rsidRPr="002D3D4C">
        <w:rPr>
          <w:rFonts w:cs="Times New Roman"/>
        </w:rPr>
        <w:t>There are two main types of chi-square tests:</w:t>
      </w:r>
    </w:p>
    <w:p w14:paraId="4B52B678" w14:textId="77777777" w:rsidR="00EC3B5E" w:rsidRPr="002D3D4C" w:rsidRDefault="00EC3B5E" w:rsidP="00EC3B5E">
      <w:pPr>
        <w:pStyle w:val="Compact"/>
        <w:numPr>
          <w:ilvl w:val="0"/>
          <w:numId w:val="24"/>
        </w:numPr>
        <w:spacing w:line="360" w:lineRule="auto"/>
        <w:jc w:val="both"/>
        <w:rPr>
          <w:rFonts w:cs="Times New Roman"/>
        </w:rPr>
      </w:pPr>
      <w:r w:rsidRPr="002D3D4C">
        <w:rPr>
          <w:rFonts w:cs="Times New Roman"/>
          <w:b/>
          <w:bCs/>
        </w:rPr>
        <w:t>Chi-Square Test of Independence</w:t>
      </w:r>
      <w:r w:rsidRPr="002D3D4C">
        <w:rPr>
          <w:rFonts w:cs="Times New Roman"/>
        </w:rPr>
        <w:t>: To test if two variables are independent (e.g., gender vs. product preference).</w:t>
      </w:r>
    </w:p>
    <w:p w14:paraId="56B2FF94" w14:textId="77777777" w:rsidR="0060010A" w:rsidRPr="002D3D4C" w:rsidRDefault="0060010A" w:rsidP="00E3374B">
      <w:pPr>
        <w:spacing w:line="360" w:lineRule="auto"/>
        <w:jc w:val="both"/>
        <w:rPr>
          <w:rFonts w:ascii="Times New Roman" w:hAnsi="Times New Roman" w:cs="Times New Roman"/>
          <w:sz w:val="24"/>
          <w:szCs w:val="24"/>
        </w:rPr>
      </w:pPr>
      <w:bookmarkStart w:id="6" w:name="_GoBack"/>
      <w:bookmarkEnd w:id="4"/>
      <w:bookmarkEnd w:id="5"/>
      <w:bookmarkEnd w:id="6"/>
    </w:p>
    <w:sectPr w:rsidR="0060010A" w:rsidRPr="002D3D4C" w:rsidSect="00E3374B">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DA0F3" w14:textId="77777777" w:rsidR="00D6031B" w:rsidRDefault="00D6031B">
      <w:pPr>
        <w:spacing w:after="0" w:line="240" w:lineRule="auto"/>
      </w:pPr>
      <w:r>
        <w:separator/>
      </w:r>
    </w:p>
  </w:endnote>
  <w:endnote w:type="continuationSeparator" w:id="0">
    <w:p w14:paraId="4B92DDA5" w14:textId="77777777" w:rsidR="00D6031B" w:rsidRDefault="00D6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6A6BA4D5"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BB7F8" w14:textId="77777777" w:rsidR="00D6031B" w:rsidRDefault="00D6031B">
      <w:pPr>
        <w:spacing w:after="0" w:line="240" w:lineRule="auto"/>
      </w:pPr>
      <w:r>
        <w:separator/>
      </w:r>
    </w:p>
  </w:footnote>
  <w:footnote w:type="continuationSeparator" w:id="0">
    <w:p w14:paraId="018E6FED" w14:textId="77777777" w:rsidR="00D6031B" w:rsidRDefault="00D60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2EAAAFE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3B0ED82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867E81"/>
    <w:multiLevelType w:val="hybridMultilevel"/>
    <w:tmpl w:val="E6C23DA2"/>
    <w:lvl w:ilvl="0" w:tplc="54FA5CA0">
      <w:start w:val="4"/>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8"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D80955"/>
    <w:multiLevelType w:val="multilevel"/>
    <w:tmpl w:val="6C7A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BA727A"/>
    <w:multiLevelType w:val="multilevel"/>
    <w:tmpl w:val="0B344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507A66"/>
    <w:multiLevelType w:val="multilevel"/>
    <w:tmpl w:val="F8265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92D6A69"/>
    <w:multiLevelType w:val="multilevel"/>
    <w:tmpl w:val="28AEF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C413999"/>
    <w:multiLevelType w:val="hybridMultilevel"/>
    <w:tmpl w:val="E8025A82"/>
    <w:lvl w:ilvl="0" w:tplc="A65EFFE8">
      <w:start w:val="1"/>
      <w:numFmt w:val="decimal"/>
      <w:lvlText w:val="%1."/>
      <w:lvlJc w:val="left"/>
      <w:pPr>
        <w:ind w:left="720" w:hanging="360"/>
      </w:pPr>
      <w:rPr>
        <w:rFonts w:ascii="Arial" w:hAnsi="Arial" w:cs="Arial"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4A00007"/>
    <w:multiLevelType w:val="multilevel"/>
    <w:tmpl w:val="78280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2"/>
  </w:num>
  <w:num w:numId="3">
    <w:abstractNumId w:val="9"/>
  </w:num>
  <w:num w:numId="4">
    <w:abstractNumId w:val="5"/>
  </w:num>
  <w:num w:numId="5">
    <w:abstractNumId w:val="8"/>
  </w:num>
  <w:num w:numId="6">
    <w:abstractNumId w:val="19"/>
  </w:num>
  <w:num w:numId="7">
    <w:abstractNumId w:val="10"/>
  </w:num>
  <w:num w:numId="8">
    <w:abstractNumId w:val="18"/>
  </w:num>
  <w:num w:numId="9">
    <w:abstractNumId w:val="15"/>
  </w:num>
  <w:num w:numId="10">
    <w:abstractNumId w:val="17"/>
  </w:num>
  <w:num w:numId="11">
    <w:abstractNumId w:val="21"/>
  </w:num>
  <w:num w:numId="12">
    <w:abstractNumId w:val="3"/>
  </w:num>
  <w:num w:numId="13">
    <w:abstractNumId w:val="2"/>
  </w:num>
  <w:num w:numId="14">
    <w:abstractNumId w:val="13"/>
  </w:num>
  <w:num w:numId="15">
    <w:abstractNumId w:val="11"/>
  </w:num>
  <w:num w:numId="16">
    <w:abstractNumId w:val="7"/>
  </w:num>
  <w:num w:numId="17">
    <w:abstractNumId w:val="20"/>
  </w:num>
  <w:num w:numId="18">
    <w:abstractNumId w:val="16"/>
  </w:num>
  <w:num w:numId="19">
    <w:abstractNumId w:val="6"/>
  </w:num>
  <w:num w:numId="20">
    <w:abstractNumId w:val="14"/>
  </w:num>
  <w:num w:numId="21">
    <w:abstractNumId w:val="12"/>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4D97"/>
    <w:rsid w:val="00021DD2"/>
    <w:rsid w:val="00024EA8"/>
    <w:rsid w:val="00040775"/>
    <w:rsid w:val="000B467B"/>
    <w:rsid w:val="000D7E31"/>
    <w:rsid w:val="00160DBF"/>
    <w:rsid w:val="00194EA3"/>
    <w:rsid w:val="001A6BC6"/>
    <w:rsid w:val="001C514A"/>
    <w:rsid w:val="001C6760"/>
    <w:rsid w:val="001E494A"/>
    <w:rsid w:val="001E4CD4"/>
    <w:rsid w:val="001E5678"/>
    <w:rsid w:val="001E6A9F"/>
    <w:rsid w:val="001F4636"/>
    <w:rsid w:val="00212FCF"/>
    <w:rsid w:val="00253E4D"/>
    <w:rsid w:val="002653C3"/>
    <w:rsid w:val="0027106F"/>
    <w:rsid w:val="00274A2A"/>
    <w:rsid w:val="002A74C7"/>
    <w:rsid w:val="002D3D4C"/>
    <w:rsid w:val="002D75E6"/>
    <w:rsid w:val="00330AF0"/>
    <w:rsid w:val="00341257"/>
    <w:rsid w:val="0038774A"/>
    <w:rsid w:val="003A684E"/>
    <w:rsid w:val="003C7D8A"/>
    <w:rsid w:val="004163E8"/>
    <w:rsid w:val="00427D2B"/>
    <w:rsid w:val="004547B9"/>
    <w:rsid w:val="00490A6F"/>
    <w:rsid w:val="004C1A52"/>
    <w:rsid w:val="004C2D2B"/>
    <w:rsid w:val="004C6CC0"/>
    <w:rsid w:val="0053740C"/>
    <w:rsid w:val="00547DCC"/>
    <w:rsid w:val="00552DA4"/>
    <w:rsid w:val="00554803"/>
    <w:rsid w:val="00570F24"/>
    <w:rsid w:val="00595428"/>
    <w:rsid w:val="005A4423"/>
    <w:rsid w:val="0060010A"/>
    <w:rsid w:val="00610449"/>
    <w:rsid w:val="00622BCA"/>
    <w:rsid w:val="00650150"/>
    <w:rsid w:val="006632FB"/>
    <w:rsid w:val="00684412"/>
    <w:rsid w:val="006868C5"/>
    <w:rsid w:val="006B3C30"/>
    <w:rsid w:val="006B4DD6"/>
    <w:rsid w:val="006B7E40"/>
    <w:rsid w:val="006C35BE"/>
    <w:rsid w:val="006C498D"/>
    <w:rsid w:val="006D304D"/>
    <w:rsid w:val="006E7B3B"/>
    <w:rsid w:val="00702D67"/>
    <w:rsid w:val="00765818"/>
    <w:rsid w:val="007B48DE"/>
    <w:rsid w:val="007D6CD9"/>
    <w:rsid w:val="007F0C2B"/>
    <w:rsid w:val="00805FF8"/>
    <w:rsid w:val="00811B87"/>
    <w:rsid w:val="00816193"/>
    <w:rsid w:val="00820AC7"/>
    <w:rsid w:val="00823B81"/>
    <w:rsid w:val="00836980"/>
    <w:rsid w:val="008444C9"/>
    <w:rsid w:val="008649F0"/>
    <w:rsid w:val="00875B8D"/>
    <w:rsid w:val="008903F4"/>
    <w:rsid w:val="008A05BE"/>
    <w:rsid w:val="008C23FC"/>
    <w:rsid w:val="008E017F"/>
    <w:rsid w:val="008F18BD"/>
    <w:rsid w:val="0092623C"/>
    <w:rsid w:val="00974922"/>
    <w:rsid w:val="0098285D"/>
    <w:rsid w:val="009A7649"/>
    <w:rsid w:val="009B510E"/>
    <w:rsid w:val="009E00EC"/>
    <w:rsid w:val="009E3AD0"/>
    <w:rsid w:val="009F661A"/>
    <w:rsid w:val="00A47994"/>
    <w:rsid w:val="00AB1DDE"/>
    <w:rsid w:val="00AB1FDB"/>
    <w:rsid w:val="00AD37E7"/>
    <w:rsid w:val="00AD782B"/>
    <w:rsid w:val="00AF5C1C"/>
    <w:rsid w:val="00B010CE"/>
    <w:rsid w:val="00B14DF1"/>
    <w:rsid w:val="00B16BD3"/>
    <w:rsid w:val="00B7517B"/>
    <w:rsid w:val="00B819E9"/>
    <w:rsid w:val="00BC682B"/>
    <w:rsid w:val="00BE6CDF"/>
    <w:rsid w:val="00BF36BE"/>
    <w:rsid w:val="00C47218"/>
    <w:rsid w:val="00CA1D65"/>
    <w:rsid w:val="00CB70AA"/>
    <w:rsid w:val="00CC230F"/>
    <w:rsid w:val="00CD02A3"/>
    <w:rsid w:val="00CD237C"/>
    <w:rsid w:val="00CD70EA"/>
    <w:rsid w:val="00CF3F1D"/>
    <w:rsid w:val="00D05DA8"/>
    <w:rsid w:val="00D10F17"/>
    <w:rsid w:val="00D12006"/>
    <w:rsid w:val="00D20368"/>
    <w:rsid w:val="00D34A92"/>
    <w:rsid w:val="00D6031B"/>
    <w:rsid w:val="00D7312B"/>
    <w:rsid w:val="00DA57DB"/>
    <w:rsid w:val="00DB7E03"/>
    <w:rsid w:val="00DE5F07"/>
    <w:rsid w:val="00E01D6B"/>
    <w:rsid w:val="00E02C12"/>
    <w:rsid w:val="00E3374B"/>
    <w:rsid w:val="00E70F32"/>
    <w:rsid w:val="00EA22A2"/>
    <w:rsid w:val="00EC3B5E"/>
    <w:rsid w:val="00EF7585"/>
    <w:rsid w:val="00F46D65"/>
    <w:rsid w:val="00F56982"/>
    <w:rsid w:val="00F61E7B"/>
    <w:rsid w:val="00F758B8"/>
    <w:rsid w:val="00F80453"/>
    <w:rsid w:val="00F8734E"/>
    <w:rsid w:val="00FA1868"/>
    <w:rsid w:val="00FA3D24"/>
    <w:rsid w:val="00FA4380"/>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odyText">
    <w:name w:val="Body Text"/>
    <w:basedOn w:val="Normal"/>
    <w:link w:val="BodyTextChar"/>
    <w:qFormat/>
    <w:rsid w:val="002A74C7"/>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2A74C7"/>
    <w:rPr>
      <w:rFonts w:ascii="Times New Roman" w:eastAsiaTheme="minorHAnsi" w:hAnsi="Times New Roman" w:cstheme="minorBidi"/>
      <w:sz w:val="24"/>
      <w:szCs w:val="24"/>
      <w:lang w:val="en-US" w:eastAsia="en-US"/>
    </w:rPr>
  </w:style>
  <w:style w:type="paragraph" w:customStyle="1" w:styleId="FirstParagraph">
    <w:name w:val="First Paragraph"/>
    <w:basedOn w:val="BodyText"/>
    <w:next w:val="BodyText"/>
    <w:qFormat/>
    <w:rsid w:val="002A74C7"/>
  </w:style>
  <w:style w:type="paragraph" w:customStyle="1" w:styleId="Compact">
    <w:name w:val="Compact"/>
    <w:basedOn w:val="BodyText"/>
    <w:qFormat/>
    <w:rsid w:val="002A74C7"/>
    <w:pPr>
      <w:spacing w:before="36" w:after="36"/>
    </w:pPr>
  </w:style>
  <w:style w:type="table" w:customStyle="1" w:styleId="Table">
    <w:name w:val="Table"/>
    <w:semiHidden/>
    <w:unhideWhenUsed/>
    <w:qFormat/>
    <w:rsid w:val="002A74C7"/>
    <w:pPr>
      <w:spacing w:after="200" w:line="240" w:lineRule="auto"/>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uiPriority w:val="99"/>
    <w:semiHidden/>
    <w:unhideWhenUsed/>
    <w:rsid w:val="00B16B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8306">
      <w:bodyDiv w:val="1"/>
      <w:marLeft w:val="0"/>
      <w:marRight w:val="0"/>
      <w:marTop w:val="0"/>
      <w:marBottom w:val="0"/>
      <w:divBdr>
        <w:top w:val="none" w:sz="0" w:space="0" w:color="auto"/>
        <w:left w:val="none" w:sz="0" w:space="0" w:color="auto"/>
        <w:bottom w:val="none" w:sz="0" w:space="0" w:color="auto"/>
        <w:right w:val="none" w:sz="0" w:space="0" w:color="auto"/>
      </w:divBdr>
    </w:div>
    <w:div w:id="189534023">
      <w:bodyDiv w:val="1"/>
      <w:marLeft w:val="0"/>
      <w:marRight w:val="0"/>
      <w:marTop w:val="0"/>
      <w:marBottom w:val="0"/>
      <w:divBdr>
        <w:top w:val="none" w:sz="0" w:space="0" w:color="auto"/>
        <w:left w:val="none" w:sz="0" w:space="0" w:color="auto"/>
        <w:bottom w:val="none" w:sz="0" w:space="0" w:color="auto"/>
        <w:right w:val="none" w:sz="0" w:space="0" w:color="auto"/>
      </w:divBdr>
      <w:divsChild>
        <w:div w:id="1047029286">
          <w:marLeft w:val="0"/>
          <w:marRight w:val="0"/>
          <w:marTop w:val="0"/>
          <w:marBottom w:val="0"/>
          <w:divBdr>
            <w:top w:val="none" w:sz="0" w:space="0" w:color="auto"/>
            <w:left w:val="none" w:sz="0" w:space="0" w:color="auto"/>
            <w:bottom w:val="none" w:sz="0" w:space="0" w:color="auto"/>
            <w:right w:val="none" w:sz="0" w:space="0" w:color="auto"/>
          </w:divBdr>
          <w:divsChild>
            <w:div w:id="1334526155">
              <w:marLeft w:val="0"/>
              <w:marRight w:val="0"/>
              <w:marTop w:val="0"/>
              <w:marBottom w:val="0"/>
              <w:divBdr>
                <w:top w:val="none" w:sz="0" w:space="0" w:color="auto"/>
                <w:left w:val="none" w:sz="0" w:space="0" w:color="auto"/>
                <w:bottom w:val="none" w:sz="0" w:space="0" w:color="auto"/>
                <w:right w:val="none" w:sz="0" w:space="0" w:color="auto"/>
              </w:divBdr>
            </w:div>
          </w:divsChild>
        </w:div>
        <w:div w:id="415051121">
          <w:marLeft w:val="0"/>
          <w:marRight w:val="0"/>
          <w:marTop w:val="0"/>
          <w:marBottom w:val="0"/>
          <w:divBdr>
            <w:top w:val="none" w:sz="0" w:space="0" w:color="auto"/>
            <w:left w:val="none" w:sz="0" w:space="0" w:color="auto"/>
            <w:bottom w:val="none" w:sz="0" w:space="0" w:color="auto"/>
            <w:right w:val="none" w:sz="0" w:space="0" w:color="auto"/>
          </w:divBdr>
          <w:divsChild>
            <w:div w:id="10266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11997">
      <w:bodyDiv w:val="1"/>
      <w:marLeft w:val="0"/>
      <w:marRight w:val="0"/>
      <w:marTop w:val="0"/>
      <w:marBottom w:val="0"/>
      <w:divBdr>
        <w:top w:val="none" w:sz="0" w:space="0" w:color="auto"/>
        <w:left w:val="none" w:sz="0" w:space="0" w:color="auto"/>
        <w:bottom w:val="none" w:sz="0" w:space="0" w:color="auto"/>
        <w:right w:val="none" w:sz="0" w:space="0" w:color="auto"/>
      </w:divBdr>
    </w:div>
    <w:div w:id="804469637">
      <w:bodyDiv w:val="1"/>
      <w:marLeft w:val="0"/>
      <w:marRight w:val="0"/>
      <w:marTop w:val="0"/>
      <w:marBottom w:val="0"/>
      <w:divBdr>
        <w:top w:val="none" w:sz="0" w:space="0" w:color="auto"/>
        <w:left w:val="none" w:sz="0" w:space="0" w:color="auto"/>
        <w:bottom w:val="none" w:sz="0" w:space="0" w:color="auto"/>
        <w:right w:val="none" w:sz="0" w:space="0" w:color="auto"/>
      </w:divBdr>
    </w:div>
    <w:div w:id="842284856">
      <w:bodyDiv w:val="1"/>
      <w:marLeft w:val="0"/>
      <w:marRight w:val="0"/>
      <w:marTop w:val="0"/>
      <w:marBottom w:val="0"/>
      <w:divBdr>
        <w:top w:val="none" w:sz="0" w:space="0" w:color="auto"/>
        <w:left w:val="none" w:sz="0" w:space="0" w:color="auto"/>
        <w:bottom w:val="none" w:sz="0" w:space="0" w:color="auto"/>
        <w:right w:val="none" w:sz="0" w:space="0" w:color="auto"/>
      </w:divBdr>
    </w:div>
    <w:div w:id="914823815">
      <w:bodyDiv w:val="1"/>
      <w:marLeft w:val="0"/>
      <w:marRight w:val="0"/>
      <w:marTop w:val="0"/>
      <w:marBottom w:val="0"/>
      <w:divBdr>
        <w:top w:val="none" w:sz="0" w:space="0" w:color="auto"/>
        <w:left w:val="none" w:sz="0" w:space="0" w:color="auto"/>
        <w:bottom w:val="none" w:sz="0" w:space="0" w:color="auto"/>
        <w:right w:val="none" w:sz="0" w:space="0" w:color="auto"/>
      </w:divBdr>
      <w:divsChild>
        <w:div w:id="164519913">
          <w:marLeft w:val="0"/>
          <w:marRight w:val="0"/>
          <w:marTop w:val="0"/>
          <w:marBottom w:val="0"/>
          <w:divBdr>
            <w:top w:val="none" w:sz="0" w:space="0" w:color="auto"/>
            <w:left w:val="none" w:sz="0" w:space="0" w:color="auto"/>
            <w:bottom w:val="none" w:sz="0" w:space="0" w:color="auto"/>
            <w:right w:val="none" w:sz="0" w:space="0" w:color="auto"/>
          </w:divBdr>
          <w:divsChild>
            <w:div w:id="1029643827">
              <w:marLeft w:val="0"/>
              <w:marRight w:val="0"/>
              <w:marTop w:val="0"/>
              <w:marBottom w:val="0"/>
              <w:divBdr>
                <w:top w:val="none" w:sz="0" w:space="0" w:color="auto"/>
                <w:left w:val="none" w:sz="0" w:space="0" w:color="auto"/>
                <w:bottom w:val="none" w:sz="0" w:space="0" w:color="auto"/>
                <w:right w:val="none" w:sz="0" w:space="0" w:color="auto"/>
              </w:divBdr>
            </w:div>
          </w:divsChild>
        </w:div>
        <w:div w:id="1163931089">
          <w:marLeft w:val="0"/>
          <w:marRight w:val="0"/>
          <w:marTop w:val="0"/>
          <w:marBottom w:val="0"/>
          <w:divBdr>
            <w:top w:val="none" w:sz="0" w:space="0" w:color="auto"/>
            <w:left w:val="none" w:sz="0" w:space="0" w:color="auto"/>
            <w:bottom w:val="none" w:sz="0" w:space="0" w:color="auto"/>
            <w:right w:val="none" w:sz="0" w:space="0" w:color="auto"/>
          </w:divBdr>
          <w:divsChild>
            <w:div w:id="13642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8579">
      <w:bodyDiv w:val="1"/>
      <w:marLeft w:val="0"/>
      <w:marRight w:val="0"/>
      <w:marTop w:val="0"/>
      <w:marBottom w:val="0"/>
      <w:divBdr>
        <w:top w:val="none" w:sz="0" w:space="0" w:color="auto"/>
        <w:left w:val="none" w:sz="0" w:space="0" w:color="auto"/>
        <w:bottom w:val="none" w:sz="0" w:space="0" w:color="auto"/>
        <w:right w:val="none" w:sz="0" w:space="0" w:color="auto"/>
      </w:divBdr>
    </w:div>
    <w:div w:id="1943682113">
      <w:bodyDiv w:val="1"/>
      <w:marLeft w:val="0"/>
      <w:marRight w:val="0"/>
      <w:marTop w:val="0"/>
      <w:marBottom w:val="0"/>
      <w:divBdr>
        <w:top w:val="none" w:sz="0" w:space="0" w:color="auto"/>
        <w:left w:val="none" w:sz="0" w:space="0" w:color="auto"/>
        <w:bottom w:val="none" w:sz="0" w:space="0" w:color="auto"/>
        <w:right w:val="none" w:sz="0" w:space="0" w:color="auto"/>
      </w:divBdr>
    </w:div>
    <w:div w:id="2065059530">
      <w:bodyDiv w:val="1"/>
      <w:marLeft w:val="0"/>
      <w:marRight w:val="0"/>
      <w:marTop w:val="0"/>
      <w:marBottom w:val="0"/>
      <w:divBdr>
        <w:top w:val="none" w:sz="0" w:space="0" w:color="auto"/>
        <w:left w:val="none" w:sz="0" w:space="0" w:color="auto"/>
        <w:bottom w:val="none" w:sz="0" w:space="0" w:color="auto"/>
        <w:right w:val="none" w:sz="0" w:space="0" w:color="auto"/>
      </w:divBdr>
    </w:div>
    <w:div w:id="2125339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27</TotalTime>
  <Pages>5</Pages>
  <Words>613</Words>
  <Characters>3495</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Given Data (Grouped Frequency Table)</vt:lpstr>
      <vt:lpstr>    (a) Upper and Lower Quartiles</vt:lpstr>
      <vt:lpstr>        Lower Quartile (Q1) = ,N-4.=,204-4.=51</vt:lpstr>
      <vt:lpstr>        Upper Quartile (Q3) = ,𝟑𝐍-𝟒.=,𝟑×𝟐𝟎𝟒-𝟒.=𝟏𝟓𝟑</vt:lpstr>
      <vt:lpstr>    (b) Median</vt:lpstr>
      <vt:lpstr>        Median Position = ,𝐍-𝟐.=,𝟐𝟎𝟒-𝟐.=𝟏𝟎𝟐</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10</cp:revision>
  <dcterms:created xsi:type="dcterms:W3CDTF">2025-04-29T06:55:00Z</dcterms:created>
  <dcterms:modified xsi:type="dcterms:W3CDTF">2025-05-12T18:16:00Z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