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721"/>
        <w:gridCol w:w="5855"/>
      </w:tblGrid>
      <w:tr w:rsidR="007467A5" w:rsidRPr="0074315E" w:rsidTr="0074315E">
        <w:tc>
          <w:tcPr>
            <w:tcW w:w="1943" w:type="pct"/>
            <w:hideMark/>
          </w:tcPr>
          <w:p w:rsidR="007467A5" w:rsidRPr="0074315E" w:rsidRDefault="0074315E" w:rsidP="0074315E">
            <w:pPr>
              <w:spacing w:line="360" w:lineRule="auto"/>
              <w:jc w:val="both"/>
              <w:rPr>
                <w:b/>
              </w:rPr>
            </w:pPr>
            <w:r w:rsidRPr="0074315E">
              <w:rPr>
                <w:b/>
              </w:rPr>
              <w:t>SESSION</w:t>
            </w:r>
          </w:p>
        </w:tc>
        <w:tc>
          <w:tcPr>
            <w:tcW w:w="3057" w:type="pct"/>
          </w:tcPr>
          <w:p w:rsidR="007467A5" w:rsidRPr="0074315E" w:rsidRDefault="0074315E" w:rsidP="0074315E">
            <w:pPr>
              <w:spacing w:line="360" w:lineRule="auto"/>
              <w:jc w:val="both"/>
              <w:rPr>
                <w:b/>
              </w:rPr>
            </w:pPr>
            <w:r w:rsidRPr="0074315E">
              <w:rPr>
                <w:b/>
              </w:rPr>
              <w:t>APRIL 2025</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PROGRAM</w:t>
            </w:r>
          </w:p>
        </w:tc>
        <w:tc>
          <w:tcPr>
            <w:tcW w:w="3057" w:type="pct"/>
          </w:tcPr>
          <w:p w:rsidR="007467A5" w:rsidRPr="0074315E" w:rsidRDefault="0074315E" w:rsidP="0074315E">
            <w:pPr>
              <w:spacing w:line="360" w:lineRule="auto"/>
              <w:jc w:val="both"/>
              <w:rPr>
                <w:b/>
              </w:rPr>
            </w:pPr>
            <w:r w:rsidRPr="0074315E">
              <w:rPr>
                <w:b/>
              </w:rPr>
              <w:t>BCA</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SEMESTER</w:t>
            </w:r>
          </w:p>
        </w:tc>
        <w:tc>
          <w:tcPr>
            <w:tcW w:w="3057" w:type="pct"/>
          </w:tcPr>
          <w:p w:rsidR="007467A5" w:rsidRPr="0074315E" w:rsidRDefault="0074315E" w:rsidP="0074315E">
            <w:pPr>
              <w:spacing w:line="360" w:lineRule="auto"/>
              <w:jc w:val="both"/>
              <w:rPr>
                <w:b/>
              </w:rPr>
            </w:pPr>
            <w:r w:rsidRPr="0074315E">
              <w:rPr>
                <w:b/>
              </w:rPr>
              <w:t>VI</w:t>
            </w:r>
          </w:p>
        </w:tc>
      </w:tr>
      <w:tr w:rsidR="007467A5" w:rsidRPr="0074315E" w:rsidTr="0074315E">
        <w:tc>
          <w:tcPr>
            <w:tcW w:w="1943" w:type="pct"/>
            <w:hideMark/>
          </w:tcPr>
          <w:p w:rsidR="007467A5" w:rsidRPr="0074315E" w:rsidRDefault="0074315E" w:rsidP="0074315E">
            <w:pPr>
              <w:spacing w:line="360" w:lineRule="auto"/>
              <w:jc w:val="both"/>
              <w:rPr>
                <w:b/>
              </w:rPr>
            </w:pPr>
            <w:r w:rsidRPr="0074315E">
              <w:rPr>
                <w:b/>
              </w:rPr>
              <w:t>COURSE CODE &amp; NAME</w:t>
            </w:r>
          </w:p>
        </w:tc>
        <w:tc>
          <w:tcPr>
            <w:tcW w:w="3057" w:type="pct"/>
          </w:tcPr>
          <w:p w:rsidR="007467A5" w:rsidRPr="0074315E" w:rsidRDefault="0074315E" w:rsidP="0074315E">
            <w:pPr>
              <w:spacing w:line="360" w:lineRule="auto"/>
              <w:jc w:val="both"/>
              <w:rPr>
                <w:b/>
              </w:rPr>
            </w:pPr>
            <w:r w:rsidRPr="0074315E">
              <w:rPr>
                <w:b/>
              </w:rPr>
              <w:t>DCA3244 KNOWLEDGE MANAGEMENT</w:t>
            </w:r>
          </w:p>
        </w:tc>
      </w:tr>
      <w:tr w:rsidR="007467A5" w:rsidRPr="0074315E" w:rsidTr="0074315E">
        <w:tc>
          <w:tcPr>
            <w:tcW w:w="1943" w:type="pct"/>
            <w:hideMark/>
          </w:tcPr>
          <w:p w:rsidR="007467A5" w:rsidRPr="0074315E" w:rsidRDefault="007467A5" w:rsidP="0074315E">
            <w:pPr>
              <w:spacing w:line="360" w:lineRule="auto"/>
              <w:jc w:val="both"/>
              <w:rPr>
                <w:b/>
              </w:rPr>
            </w:pPr>
          </w:p>
        </w:tc>
        <w:tc>
          <w:tcPr>
            <w:tcW w:w="3057" w:type="pct"/>
          </w:tcPr>
          <w:p w:rsidR="007467A5" w:rsidRPr="0074315E" w:rsidRDefault="007467A5" w:rsidP="0074315E">
            <w:pPr>
              <w:spacing w:line="360" w:lineRule="auto"/>
              <w:jc w:val="both"/>
              <w:rPr>
                <w:b/>
              </w:rPr>
            </w:pPr>
          </w:p>
        </w:tc>
      </w:tr>
      <w:tr w:rsidR="007467A5" w:rsidRPr="0074315E" w:rsidTr="0074315E">
        <w:tc>
          <w:tcPr>
            <w:tcW w:w="1943" w:type="pct"/>
            <w:hideMark/>
          </w:tcPr>
          <w:p w:rsidR="007467A5" w:rsidRPr="0074315E" w:rsidRDefault="007467A5" w:rsidP="0074315E">
            <w:pPr>
              <w:spacing w:line="360" w:lineRule="auto"/>
              <w:jc w:val="both"/>
              <w:rPr>
                <w:b/>
              </w:rPr>
            </w:pPr>
          </w:p>
        </w:tc>
        <w:tc>
          <w:tcPr>
            <w:tcW w:w="3057" w:type="pct"/>
          </w:tcPr>
          <w:p w:rsidR="007467A5" w:rsidRPr="0074315E" w:rsidRDefault="007467A5" w:rsidP="0074315E">
            <w:pPr>
              <w:spacing w:line="360" w:lineRule="auto"/>
              <w:jc w:val="both"/>
              <w:rPr>
                <w:b/>
              </w:rPr>
            </w:pPr>
          </w:p>
        </w:tc>
      </w:tr>
    </w:tbl>
    <w:p w:rsidR="0074315E" w:rsidRDefault="0074315E" w:rsidP="0074315E">
      <w:pPr>
        <w:spacing w:line="360" w:lineRule="auto"/>
        <w:jc w:val="both"/>
      </w:pPr>
    </w:p>
    <w:p w:rsidR="0074315E" w:rsidRDefault="0074315E" w:rsidP="0074315E">
      <w:pPr>
        <w:spacing w:after="240" w:line="360" w:lineRule="auto"/>
        <w:jc w:val="both"/>
      </w:pPr>
    </w:p>
    <w:p w:rsidR="0074315E" w:rsidRPr="0074315E" w:rsidRDefault="0074315E" w:rsidP="0074315E">
      <w:pPr>
        <w:spacing w:after="240" w:line="360" w:lineRule="auto"/>
        <w:jc w:val="center"/>
        <w:rPr>
          <w:b/>
        </w:rPr>
      </w:pPr>
      <w:r w:rsidRPr="0074315E">
        <w:rPr>
          <w:b/>
        </w:rPr>
        <w:t>Set-I</w:t>
      </w:r>
    </w:p>
    <w:p w:rsidR="0074315E" w:rsidRPr="0074315E" w:rsidRDefault="0074315E" w:rsidP="0074315E">
      <w:pPr>
        <w:spacing w:after="240" w:line="360" w:lineRule="auto"/>
        <w:jc w:val="both"/>
        <w:rPr>
          <w:b/>
        </w:rPr>
      </w:pPr>
    </w:p>
    <w:p w:rsidR="0074315E" w:rsidRPr="0074315E" w:rsidRDefault="0074315E" w:rsidP="0074315E">
      <w:pPr>
        <w:spacing w:after="240" w:line="360" w:lineRule="auto"/>
        <w:jc w:val="both"/>
        <w:rPr>
          <w:b/>
        </w:rPr>
      </w:pPr>
    </w:p>
    <w:p w:rsidR="0074315E" w:rsidRPr="0074315E" w:rsidRDefault="0074315E" w:rsidP="0074315E">
      <w:pPr>
        <w:spacing w:after="240" w:line="360" w:lineRule="auto"/>
        <w:jc w:val="both"/>
        <w:rPr>
          <w:b/>
        </w:rPr>
      </w:pPr>
      <w:r>
        <w:rPr>
          <w:b/>
        </w:rPr>
        <w:t>Q</w:t>
      </w:r>
      <w:r w:rsidRPr="0074315E">
        <w:rPr>
          <w:b/>
        </w:rPr>
        <w:t>1. Define intellectual capital. What are the various types of intellectual capital?  5+5</w:t>
      </w:r>
      <w:r w:rsidRPr="0074315E">
        <w:rPr>
          <w:b/>
        </w:rPr>
        <w:tab/>
      </w:r>
    </w:p>
    <w:p w:rsidR="0074315E" w:rsidRPr="0074315E" w:rsidRDefault="0074315E" w:rsidP="0074315E">
      <w:pPr>
        <w:spacing w:after="240" w:line="360" w:lineRule="auto"/>
        <w:jc w:val="both"/>
        <w:rPr>
          <w:b/>
        </w:rPr>
      </w:pPr>
      <w:proofErr w:type="gramStart"/>
      <w:r w:rsidRPr="0074315E">
        <w:rPr>
          <w:b/>
        </w:rPr>
        <w:t>Ans 1.</w:t>
      </w:r>
      <w:proofErr w:type="gramEnd"/>
    </w:p>
    <w:p w:rsidR="0074315E" w:rsidRPr="0074315E" w:rsidRDefault="0074315E" w:rsidP="0074315E">
      <w:pPr>
        <w:spacing w:after="240" w:line="360" w:lineRule="auto"/>
        <w:jc w:val="both"/>
        <w:rPr>
          <w:b/>
          <w:bCs/>
        </w:rPr>
      </w:pPr>
      <w:r w:rsidRPr="0074315E">
        <w:rPr>
          <w:b/>
          <w:bCs/>
        </w:rPr>
        <w:t>Intellectual Capital and Its Types</w:t>
      </w:r>
    </w:p>
    <w:p w:rsidR="0074315E" w:rsidRPr="0074315E" w:rsidRDefault="0074315E" w:rsidP="0074315E">
      <w:pPr>
        <w:spacing w:after="240" w:line="360" w:lineRule="auto"/>
        <w:jc w:val="both"/>
        <w:rPr>
          <w:b/>
          <w:bCs/>
        </w:rPr>
      </w:pPr>
      <w:r w:rsidRPr="0074315E">
        <w:rPr>
          <w:b/>
          <w:bCs/>
        </w:rPr>
        <w:t>Intellectual Capital</w:t>
      </w:r>
    </w:p>
    <w:p w:rsidR="0074315E" w:rsidRPr="0074315E" w:rsidRDefault="0074315E" w:rsidP="00D35524">
      <w:pPr>
        <w:spacing w:after="240" w:line="360" w:lineRule="auto"/>
        <w:jc w:val="both"/>
      </w:pPr>
      <w:r w:rsidRPr="0074315E">
        <w:t xml:space="preserve">Intellectual capital refers to the intangible value of a company that is not captured in its physical assets or financial statements but significantly contributes to organizational performance and competitiveness. It encompasses the knowledge, skills, innovation capacity, customer relationships, and organizational processes that create value for a business. Unlike tangible assets such as land and equipment, intellectual capital resides within people, processes, and networks. It is particularly critical in knowledge-based economies where innovation, expertise, and relationships drive success more than physical resources. Intellectual capital helps organizations </w:t>
      </w:r>
    </w:p>
    <w:p w:rsidR="00D35524" w:rsidRPr="00D35524" w:rsidRDefault="00D35524" w:rsidP="00D35524">
      <w:pPr>
        <w:shd w:val="clear" w:color="auto" w:fill="FFFFFF"/>
        <w:jc w:val="center"/>
        <w:rPr>
          <w:rFonts w:ascii="Arial" w:eastAsia="Calibri" w:hAnsi="Arial"/>
          <w:color w:val="222222"/>
          <w:sz w:val="20"/>
          <w:szCs w:val="20"/>
          <w:lang w:val="en-IN"/>
        </w:rPr>
      </w:pPr>
      <w:proofErr w:type="gramStart"/>
      <w:r w:rsidRPr="00D35524">
        <w:rPr>
          <w:rFonts w:ascii="Georgia" w:eastAsia="Calibri" w:hAnsi="Georgia"/>
          <w:color w:val="000000"/>
          <w:sz w:val="33"/>
          <w:szCs w:val="33"/>
          <w:highlight w:val="cyan"/>
          <w:shd w:val="clear" w:color="auto" w:fill="FF0000"/>
          <w:lang w:val="en-IN"/>
        </w:rPr>
        <w:t>Its</w:t>
      </w:r>
      <w:proofErr w:type="gramEnd"/>
      <w:r w:rsidRPr="00D35524">
        <w:rPr>
          <w:rFonts w:ascii="Georgia" w:eastAsia="Calibri" w:hAnsi="Georgia"/>
          <w:color w:val="000000"/>
          <w:sz w:val="33"/>
          <w:szCs w:val="33"/>
          <w:highlight w:val="cyan"/>
          <w:shd w:val="clear" w:color="auto" w:fill="FF0000"/>
          <w:lang w:val="en-IN"/>
        </w:rPr>
        <w:t xml:space="preserve"> Half solved only</w:t>
      </w:r>
    </w:p>
    <w:p w:rsidR="00D35524" w:rsidRPr="00D35524" w:rsidRDefault="00D35524" w:rsidP="00D35524">
      <w:pPr>
        <w:shd w:val="clear" w:color="auto" w:fill="FFFFFF"/>
        <w:spacing w:before="240" w:after="240"/>
        <w:jc w:val="center"/>
        <w:rPr>
          <w:rFonts w:ascii="Georgia" w:eastAsia="Calibri" w:hAnsi="Georgia"/>
          <w:sz w:val="40"/>
          <w:szCs w:val="33"/>
          <w:shd w:val="clear" w:color="auto" w:fill="FFFF00"/>
          <w:lang w:val="en-IN"/>
        </w:rPr>
      </w:pPr>
      <w:r w:rsidRPr="00D35524">
        <w:rPr>
          <w:rFonts w:ascii="Georgia" w:eastAsia="Calibri" w:hAnsi="Georgia"/>
          <w:sz w:val="40"/>
          <w:szCs w:val="33"/>
          <w:shd w:val="clear" w:color="auto" w:fill="FFFF00"/>
          <w:lang w:val="en-IN"/>
        </w:rPr>
        <w:t xml:space="preserve">Buy </w:t>
      </w:r>
      <w:proofErr w:type="gramStart"/>
      <w:r w:rsidRPr="00D35524">
        <w:rPr>
          <w:rFonts w:ascii="Georgia" w:eastAsia="Calibri" w:hAnsi="Georgia"/>
          <w:sz w:val="40"/>
          <w:szCs w:val="33"/>
          <w:shd w:val="clear" w:color="auto" w:fill="FFFF00"/>
          <w:lang w:val="en-IN"/>
        </w:rPr>
        <w:t>Complete</w:t>
      </w:r>
      <w:proofErr w:type="gramEnd"/>
      <w:r w:rsidRPr="00D35524">
        <w:rPr>
          <w:rFonts w:ascii="Georgia" w:eastAsia="Calibri" w:hAnsi="Georgia"/>
          <w:sz w:val="40"/>
          <w:szCs w:val="33"/>
          <w:shd w:val="clear" w:color="auto" w:fill="FFFF00"/>
          <w:lang w:val="en-IN"/>
        </w:rPr>
        <w:t xml:space="preserve"> assignment from us</w:t>
      </w:r>
    </w:p>
    <w:p w:rsidR="00D35524" w:rsidRPr="00D35524" w:rsidRDefault="00D35524" w:rsidP="00D35524">
      <w:pPr>
        <w:shd w:val="clear" w:color="auto" w:fill="FFFFFF"/>
        <w:spacing w:before="240" w:after="240"/>
        <w:jc w:val="center"/>
        <w:rPr>
          <w:rFonts w:ascii="Georgia" w:eastAsia="Calibri" w:hAnsi="Georgia"/>
          <w:b/>
          <w:color w:val="222222"/>
          <w:sz w:val="33"/>
          <w:szCs w:val="33"/>
          <w:shd w:val="clear" w:color="auto" w:fill="FFFF00"/>
          <w:lang w:val="en-IN"/>
        </w:rPr>
      </w:pPr>
      <w:r w:rsidRPr="00D35524">
        <w:rPr>
          <w:rFonts w:ascii="Georgia" w:eastAsia="Calibri" w:hAnsi="Georgia"/>
          <w:b/>
          <w:color w:val="222222"/>
          <w:sz w:val="33"/>
          <w:szCs w:val="33"/>
          <w:shd w:val="clear" w:color="auto" w:fill="FFFF00"/>
          <w:lang w:val="en-IN"/>
        </w:rPr>
        <w:lastRenderedPageBreak/>
        <w:t>Price – 190</w:t>
      </w:r>
      <w:proofErr w:type="gramStart"/>
      <w:r w:rsidRPr="00D35524">
        <w:rPr>
          <w:rFonts w:ascii="Georgia" w:eastAsia="Calibri" w:hAnsi="Georgia"/>
          <w:b/>
          <w:color w:val="222222"/>
          <w:sz w:val="33"/>
          <w:szCs w:val="33"/>
          <w:shd w:val="clear" w:color="auto" w:fill="FFFF00"/>
          <w:lang w:val="en-IN"/>
        </w:rPr>
        <w:t>/  assignment</w:t>
      </w:r>
      <w:proofErr w:type="gramEnd"/>
    </w:p>
    <w:p w:rsidR="00D35524" w:rsidRPr="00D35524" w:rsidRDefault="00D35524" w:rsidP="00D35524">
      <w:pPr>
        <w:spacing w:before="240" w:after="240"/>
        <w:jc w:val="center"/>
        <w:rPr>
          <w:rFonts w:ascii="Georgia" w:eastAsia="Calibri" w:hAnsi="Georgia"/>
          <w:b/>
          <w:color w:val="FF0000"/>
          <w:sz w:val="36"/>
          <w:szCs w:val="36"/>
          <w:lang w:val="en-IN"/>
        </w:rPr>
      </w:pPr>
      <w:r w:rsidRPr="00D35524">
        <w:rPr>
          <w:rFonts w:ascii="Georgia" w:eastAsia="Calibri" w:hAnsi="Georgia"/>
          <w:b/>
          <w:sz w:val="40"/>
          <w:szCs w:val="40"/>
          <w:lang w:val="en-IN"/>
        </w:rPr>
        <w:t xml:space="preserve">MUJ </w:t>
      </w:r>
      <w:r w:rsidRPr="00D35524">
        <w:rPr>
          <w:rFonts w:ascii="Georgia" w:eastAsia="Calibri" w:hAnsi="Georgia"/>
          <w:b/>
          <w:sz w:val="40"/>
          <w:szCs w:val="40"/>
          <w:highlight w:val="yellow"/>
          <w:lang w:val="en-IN"/>
        </w:rPr>
        <w:t>Manipal University</w:t>
      </w:r>
      <w:r w:rsidRPr="00D35524">
        <w:rPr>
          <w:rFonts w:ascii="Georgia" w:eastAsia="Calibri" w:hAnsi="Georgia"/>
          <w:b/>
          <w:color w:val="222222"/>
          <w:sz w:val="33"/>
          <w:szCs w:val="33"/>
          <w:highlight w:val="yellow"/>
          <w:shd w:val="clear" w:color="auto" w:fill="FFFF00"/>
          <w:lang w:val="en-IN"/>
        </w:rPr>
        <w:t xml:space="preserve"> </w:t>
      </w:r>
      <w:r w:rsidRPr="00D35524">
        <w:rPr>
          <w:rFonts w:ascii="Georgia" w:eastAsia="Calibri" w:hAnsi="Georgia"/>
          <w:b/>
          <w:sz w:val="36"/>
          <w:szCs w:val="36"/>
          <w:lang w:val="en-IN"/>
        </w:rPr>
        <w:t xml:space="preserve">Complete </w:t>
      </w:r>
      <w:proofErr w:type="gramStart"/>
      <w:r w:rsidRPr="00D35524">
        <w:rPr>
          <w:rFonts w:ascii="Georgia" w:eastAsia="Calibri" w:hAnsi="Georgia"/>
          <w:b/>
          <w:sz w:val="36"/>
          <w:szCs w:val="36"/>
          <w:lang w:val="en-IN"/>
        </w:rPr>
        <w:t>SolvedAssignments</w:t>
      </w:r>
      <w:r w:rsidRPr="00D35524">
        <w:rPr>
          <w:rFonts w:ascii="Georgia" w:eastAsia="Calibri" w:hAnsi="Georgia"/>
          <w:b/>
          <w:bCs/>
          <w:color w:val="FFFFFF"/>
          <w:sz w:val="36"/>
          <w:szCs w:val="36"/>
          <w:highlight w:val="red"/>
          <w:shd w:val="clear" w:color="auto" w:fill="FFFF00"/>
          <w:lang w:val="en-IN"/>
        </w:rPr>
        <w:t xml:space="preserve">  MARCH</w:t>
      </w:r>
      <w:proofErr w:type="gramEnd"/>
      <w:r w:rsidRPr="00D35524">
        <w:rPr>
          <w:rFonts w:ascii="Georgia" w:eastAsia="Calibri" w:hAnsi="Georgia"/>
          <w:b/>
          <w:bCs/>
          <w:color w:val="FFFFFF"/>
          <w:sz w:val="36"/>
          <w:szCs w:val="36"/>
          <w:highlight w:val="red"/>
          <w:shd w:val="clear" w:color="auto" w:fill="FFFF00"/>
          <w:lang w:val="en-IN"/>
        </w:rPr>
        <w:t xml:space="preserve"> 2025</w:t>
      </w:r>
    </w:p>
    <w:p w:rsidR="00D35524" w:rsidRPr="00D35524" w:rsidRDefault="00D35524" w:rsidP="00D35524">
      <w:pPr>
        <w:spacing w:before="240" w:after="240"/>
        <w:jc w:val="center"/>
        <w:rPr>
          <w:rFonts w:ascii="Georgia" w:eastAsia="Calibri" w:hAnsi="Georgia"/>
          <w:sz w:val="32"/>
          <w:szCs w:val="32"/>
          <w:lang w:val="en-IN"/>
        </w:rPr>
      </w:pPr>
      <w:proofErr w:type="gramStart"/>
      <w:r w:rsidRPr="00D35524">
        <w:rPr>
          <w:rFonts w:ascii="Georgia" w:eastAsia="Calibri" w:hAnsi="Georgia"/>
          <w:sz w:val="32"/>
          <w:szCs w:val="32"/>
          <w:lang w:val="en-IN"/>
        </w:rPr>
        <w:t>buy</w:t>
      </w:r>
      <w:proofErr w:type="gramEnd"/>
      <w:r w:rsidRPr="00D35524">
        <w:rPr>
          <w:rFonts w:ascii="Georgia" w:eastAsia="Calibri" w:hAnsi="Georgia"/>
          <w:sz w:val="32"/>
          <w:szCs w:val="32"/>
          <w:lang w:val="en-IN"/>
        </w:rPr>
        <w:t xml:space="preserve"> cheap assignment help online from us easily</w:t>
      </w:r>
    </w:p>
    <w:p w:rsidR="00D35524" w:rsidRPr="00D35524" w:rsidRDefault="00D35524" w:rsidP="00D35524">
      <w:pPr>
        <w:spacing w:before="240" w:after="240"/>
        <w:jc w:val="center"/>
        <w:rPr>
          <w:rFonts w:ascii="Georgia" w:eastAsia="Calibri" w:hAnsi="Georgia"/>
          <w:sz w:val="32"/>
          <w:szCs w:val="32"/>
          <w:lang w:val="en-GB"/>
        </w:rPr>
      </w:pPr>
      <w:proofErr w:type="gramStart"/>
      <w:r w:rsidRPr="00D35524">
        <w:rPr>
          <w:rFonts w:ascii="Georgia" w:eastAsia="Calibri" w:hAnsi="Georgia"/>
          <w:sz w:val="32"/>
          <w:szCs w:val="32"/>
          <w:lang w:val="en-IN"/>
        </w:rPr>
        <w:t>we</w:t>
      </w:r>
      <w:proofErr w:type="gramEnd"/>
      <w:r w:rsidRPr="00D35524">
        <w:rPr>
          <w:rFonts w:ascii="Georgia" w:eastAsia="Calibri" w:hAnsi="Georgia"/>
          <w:sz w:val="32"/>
          <w:szCs w:val="32"/>
          <w:lang w:val="en-IN"/>
        </w:rPr>
        <w:t xml:space="preserve"> are here to help you with the best and cheap help </w:t>
      </w:r>
    </w:p>
    <w:p w:rsidR="00D35524" w:rsidRPr="00D35524" w:rsidRDefault="00D35524" w:rsidP="00D35524">
      <w:pPr>
        <w:spacing w:before="240" w:after="240"/>
        <w:jc w:val="center"/>
        <w:rPr>
          <w:rFonts w:ascii="Georgia" w:eastAsia="Calibri" w:hAnsi="Georgia"/>
          <w:b/>
          <w:sz w:val="44"/>
          <w:szCs w:val="44"/>
          <w:lang w:val="en-IN"/>
        </w:rPr>
      </w:pPr>
      <w:r w:rsidRPr="00D35524">
        <w:rPr>
          <w:rFonts w:ascii="Georgia" w:eastAsia="Calibri" w:hAnsi="Georgia"/>
          <w:b/>
          <w:sz w:val="36"/>
          <w:szCs w:val="36"/>
          <w:lang w:val="en-IN"/>
        </w:rPr>
        <w:t>Contact No –</w:t>
      </w:r>
      <w:r w:rsidRPr="00D35524">
        <w:rPr>
          <w:rFonts w:ascii="Georgia" w:eastAsia="Calibri" w:hAnsi="Georgia"/>
          <w:b/>
          <w:sz w:val="44"/>
          <w:szCs w:val="44"/>
          <w:lang w:val="en-IN"/>
        </w:rPr>
        <w:t xml:space="preserve"> </w:t>
      </w:r>
      <w:r w:rsidRPr="00D35524">
        <w:rPr>
          <w:rFonts w:ascii="Georgia" w:eastAsia="Calibri" w:hAnsi="Georgia"/>
          <w:b/>
          <w:sz w:val="40"/>
          <w:szCs w:val="40"/>
          <w:highlight w:val="yellow"/>
          <w:lang w:val="en-IN"/>
        </w:rPr>
        <w:t>8791514139</w:t>
      </w:r>
      <w:r w:rsidRPr="00D35524">
        <w:rPr>
          <w:rFonts w:ascii="Georgia" w:eastAsia="Calibri" w:hAnsi="Georgia"/>
          <w:b/>
          <w:sz w:val="40"/>
          <w:szCs w:val="40"/>
          <w:lang w:val="en-IN"/>
        </w:rPr>
        <w:t xml:space="preserve"> (WhatsApp)</w:t>
      </w:r>
    </w:p>
    <w:p w:rsidR="00D35524" w:rsidRPr="00D35524" w:rsidRDefault="00D35524" w:rsidP="00D35524">
      <w:pPr>
        <w:spacing w:before="240" w:after="240"/>
        <w:jc w:val="center"/>
        <w:rPr>
          <w:rFonts w:ascii="Georgia" w:eastAsia="Calibri" w:hAnsi="Georgia"/>
          <w:b/>
          <w:sz w:val="32"/>
          <w:szCs w:val="32"/>
          <w:lang w:val="en-IN"/>
        </w:rPr>
      </w:pPr>
      <w:r w:rsidRPr="00D35524">
        <w:rPr>
          <w:rFonts w:ascii="Georgia" w:eastAsia="Calibri" w:hAnsi="Georgia"/>
          <w:b/>
          <w:sz w:val="32"/>
          <w:szCs w:val="32"/>
          <w:lang w:val="en-IN"/>
        </w:rPr>
        <w:t>OR</w:t>
      </w:r>
    </w:p>
    <w:p w:rsidR="00D35524" w:rsidRPr="00D35524" w:rsidRDefault="00D35524" w:rsidP="00D35524">
      <w:pPr>
        <w:spacing w:before="240" w:after="240"/>
        <w:jc w:val="center"/>
        <w:rPr>
          <w:rFonts w:ascii="Georgia" w:eastAsia="Calibri" w:hAnsi="Georgia"/>
          <w:b/>
          <w:sz w:val="32"/>
          <w:szCs w:val="32"/>
          <w:lang w:val="en-IN"/>
        </w:rPr>
      </w:pPr>
      <w:r w:rsidRPr="00D35524">
        <w:rPr>
          <w:rFonts w:ascii="Georgia" w:eastAsia="Calibri" w:hAnsi="Georgia"/>
          <w:b/>
          <w:sz w:val="32"/>
          <w:szCs w:val="32"/>
          <w:lang w:val="en-IN"/>
        </w:rPr>
        <w:t>Mail us</w:t>
      </w:r>
      <w:proofErr w:type="gramStart"/>
      <w:r w:rsidRPr="00D35524">
        <w:rPr>
          <w:rFonts w:ascii="Georgia" w:eastAsia="Calibri" w:hAnsi="Georgia"/>
          <w:b/>
          <w:sz w:val="32"/>
          <w:szCs w:val="32"/>
          <w:lang w:val="en-IN"/>
        </w:rPr>
        <w:t xml:space="preserve">-  </w:t>
      </w:r>
      <w:proofErr w:type="gramEnd"/>
      <w:r w:rsidRPr="00D35524">
        <w:rPr>
          <w:rFonts w:ascii="Calibri" w:eastAsia="Calibri" w:hAnsi="Calibri"/>
          <w:sz w:val="22"/>
          <w:szCs w:val="22"/>
          <w:lang w:val="en-IN"/>
        </w:rPr>
        <w:fldChar w:fldCharType="begin"/>
      </w:r>
      <w:r w:rsidRPr="00D35524">
        <w:rPr>
          <w:rFonts w:ascii="Calibri" w:eastAsia="Calibri" w:hAnsi="Calibri"/>
          <w:sz w:val="22"/>
          <w:szCs w:val="22"/>
          <w:lang w:val="en-IN"/>
        </w:rPr>
        <w:instrText>HYPERLINK "mailto:bestassignment247@gmail.com"</w:instrText>
      </w:r>
      <w:r w:rsidRPr="00D35524">
        <w:rPr>
          <w:rFonts w:ascii="Calibri" w:eastAsia="Calibri" w:hAnsi="Calibri"/>
          <w:sz w:val="22"/>
          <w:szCs w:val="22"/>
          <w:lang w:val="en-IN"/>
        </w:rPr>
        <w:fldChar w:fldCharType="separate"/>
      </w:r>
      <w:r w:rsidRPr="00D35524">
        <w:rPr>
          <w:rFonts w:ascii="Georgia" w:eastAsia="Calibri" w:hAnsi="Georgia"/>
          <w:color w:val="0000FF"/>
          <w:sz w:val="32"/>
          <w:szCs w:val="22"/>
          <w:u w:val="single"/>
          <w:lang w:val="en-IN"/>
        </w:rPr>
        <w:t>bestassignment247@gmail.com</w:t>
      </w:r>
      <w:r w:rsidRPr="00D35524">
        <w:rPr>
          <w:rFonts w:ascii="Calibri" w:eastAsia="Calibri" w:hAnsi="Calibri"/>
          <w:sz w:val="22"/>
          <w:szCs w:val="22"/>
          <w:lang w:val="en-IN"/>
        </w:rPr>
        <w:fldChar w:fldCharType="end"/>
      </w:r>
    </w:p>
    <w:p w:rsidR="00D35524" w:rsidRPr="00D35524" w:rsidRDefault="00D35524" w:rsidP="00D35524">
      <w:pPr>
        <w:spacing w:before="240" w:after="240"/>
        <w:jc w:val="center"/>
        <w:rPr>
          <w:rFonts w:ascii="Georgia" w:eastAsia="Calibri" w:hAnsi="Georgia"/>
          <w:b/>
          <w:color w:val="7030A0"/>
          <w:sz w:val="32"/>
          <w:szCs w:val="32"/>
          <w:lang w:val="en-IN"/>
        </w:rPr>
      </w:pPr>
      <w:r w:rsidRPr="00D35524">
        <w:rPr>
          <w:rFonts w:ascii="Georgia" w:eastAsia="Calibri" w:hAnsi="Georgia"/>
          <w:b/>
          <w:sz w:val="32"/>
          <w:szCs w:val="32"/>
          <w:lang w:val="en-IN"/>
        </w:rPr>
        <w:t xml:space="preserve">Our website - </w:t>
      </w:r>
      <w:hyperlink r:id="rId7" w:history="1">
        <w:r w:rsidRPr="00D35524">
          <w:rPr>
            <w:rFonts w:ascii="Georgia" w:eastAsia="Calibri" w:hAnsi="Georgia"/>
            <w:color w:val="0000FF"/>
            <w:sz w:val="32"/>
            <w:u w:val="single"/>
            <w:lang w:val="en-IN"/>
          </w:rPr>
          <w:t>www.assignmentsupport.in</w:t>
        </w:r>
      </w:hyperlink>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 xml:space="preserve">Q2. Explain the Various Characteristics of Knowledge. </w:t>
      </w:r>
    </w:p>
    <w:p w:rsidR="0074315E" w:rsidRDefault="0074315E" w:rsidP="0074315E">
      <w:pPr>
        <w:spacing w:after="240" w:line="360" w:lineRule="auto"/>
        <w:jc w:val="both"/>
        <w:rPr>
          <w:b/>
        </w:rPr>
      </w:pPr>
      <w:r w:rsidRPr="0074315E">
        <w:rPr>
          <w:b/>
        </w:rPr>
        <w:t>Differentiate between Knowledge vs. Expertise. 5+5</w:t>
      </w:r>
      <w:r w:rsidRPr="0074315E">
        <w:rPr>
          <w:b/>
        </w:rPr>
        <w:tab/>
      </w:r>
    </w:p>
    <w:p w:rsidR="0074315E" w:rsidRPr="0074315E" w:rsidRDefault="0074315E" w:rsidP="0074315E">
      <w:pPr>
        <w:spacing w:after="240" w:line="360" w:lineRule="auto"/>
        <w:jc w:val="both"/>
        <w:rPr>
          <w:b/>
        </w:rPr>
      </w:pPr>
      <w:proofErr w:type="gramStart"/>
      <w:r w:rsidRPr="0074315E">
        <w:rPr>
          <w:b/>
        </w:rPr>
        <w:t>Ans</w:t>
      </w:r>
      <w:r>
        <w:rPr>
          <w:b/>
        </w:rPr>
        <w:t xml:space="preserve"> 2.</w:t>
      </w:r>
      <w:proofErr w:type="gramEnd"/>
    </w:p>
    <w:p w:rsidR="0074315E" w:rsidRPr="0074315E" w:rsidRDefault="0074315E" w:rsidP="0074315E">
      <w:pPr>
        <w:spacing w:after="240" w:line="360" w:lineRule="auto"/>
        <w:jc w:val="both"/>
        <w:rPr>
          <w:b/>
          <w:bCs/>
        </w:rPr>
      </w:pPr>
      <w:r w:rsidRPr="0074315E">
        <w:rPr>
          <w:b/>
          <w:bCs/>
        </w:rPr>
        <w:t>Characteristics of Knowledge and Knowledge vs. Expertise</w:t>
      </w:r>
    </w:p>
    <w:p w:rsidR="0074315E" w:rsidRPr="0074315E" w:rsidRDefault="0074315E" w:rsidP="0074315E">
      <w:pPr>
        <w:spacing w:after="240" w:line="360" w:lineRule="auto"/>
        <w:jc w:val="both"/>
        <w:rPr>
          <w:b/>
          <w:bCs/>
        </w:rPr>
      </w:pPr>
      <w:r w:rsidRPr="0074315E">
        <w:rPr>
          <w:b/>
          <w:bCs/>
        </w:rPr>
        <w:t>Characteristics of Knowledge</w:t>
      </w:r>
    </w:p>
    <w:p w:rsidR="0074315E" w:rsidRPr="0074315E" w:rsidRDefault="0074315E" w:rsidP="0074315E">
      <w:pPr>
        <w:spacing w:after="240" w:line="360" w:lineRule="auto"/>
        <w:jc w:val="both"/>
      </w:pPr>
      <w:r w:rsidRPr="0074315E">
        <w:t xml:space="preserve">Knowledge is a multifaceted and dynamic asset that evolves through experience, learning, and communication. One of the primary characteristics of knowledge is that it is </w:t>
      </w:r>
      <w:r w:rsidRPr="0074315E">
        <w:rPr>
          <w:bCs/>
        </w:rPr>
        <w:t>intangible</w:t>
      </w:r>
      <w:r w:rsidRPr="0074315E">
        <w:t>, meaning it cannot be physically touched or measured like a tangible asset. It exists in human minds, documents, systems, and social interactions.</w:t>
      </w:r>
    </w:p>
    <w:p w:rsidR="0074315E" w:rsidRPr="0074315E" w:rsidRDefault="0074315E" w:rsidP="00D35524">
      <w:pPr>
        <w:spacing w:after="240" w:line="360" w:lineRule="auto"/>
        <w:jc w:val="both"/>
      </w:pPr>
      <w:r w:rsidRPr="0074315E">
        <w:t xml:space="preserve">Another key characteristic is that knowledge is </w:t>
      </w:r>
      <w:r w:rsidRPr="0074315E">
        <w:rPr>
          <w:bCs/>
        </w:rPr>
        <w:t>contextual</w:t>
      </w:r>
      <w:r w:rsidRPr="0074315E">
        <w:t xml:space="preserve">. Its meaning and usefulness depend on the context in which it is applied. What may be considered valuable knowledge in one </w:t>
      </w:r>
      <w:proofErr w:type="gramStart"/>
      <w:r w:rsidRPr="0074315E">
        <w:t>situation</w:t>
      </w:r>
      <w:proofErr w:type="gramEnd"/>
      <w:r w:rsidRPr="0074315E">
        <w:t xml:space="preserve"> </w:t>
      </w:r>
    </w:p>
    <w:p w:rsidR="0074315E" w:rsidRDefault="0074315E" w:rsidP="0074315E">
      <w:pPr>
        <w:spacing w:after="240" w:line="360" w:lineRule="auto"/>
        <w:jc w:val="both"/>
      </w:pPr>
    </w:p>
    <w:p w:rsidR="0074315E" w:rsidRDefault="0074315E" w:rsidP="0074315E">
      <w:pPr>
        <w:spacing w:after="240" w:line="360" w:lineRule="auto"/>
        <w:jc w:val="both"/>
        <w:rPr>
          <w:b/>
        </w:rPr>
      </w:pPr>
      <w:r w:rsidRPr="0074315E">
        <w:rPr>
          <w:b/>
        </w:rPr>
        <w:lastRenderedPageBreak/>
        <w:t>Q3. Illustrate the Process of the Knowledge Management System.  10</w:t>
      </w:r>
      <w:r w:rsidRPr="0074315E">
        <w:rPr>
          <w:b/>
        </w:rPr>
        <w:tab/>
      </w:r>
    </w:p>
    <w:p w:rsidR="0074315E" w:rsidRPr="0074315E" w:rsidRDefault="0074315E" w:rsidP="0074315E">
      <w:pPr>
        <w:spacing w:after="240" w:line="360" w:lineRule="auto"/>
        <w:jc w:val="both"/>
        <w:rPr>
          <w:b/>
        </w:rPr>
      </w:pPr>
      <w:proofErr w:type="gramStart"/>
      <w:r w:rsidRPr="0074315E">
        <w:rPr>
          <w:b/>
        </w:rPr>
        <w:t>Ans</w:t>
      </w:r>
      <w:r>
        <w:rPr>
          <w:b/>
        </w:rPr>
        <w:t xml:space="preserve"> 3.</w:t>
      </w:r>
      <w:proofErr w:type="gramEnd"/>
    </w:p>
    <w:p w:rsidR="0074315E" w:rsidRPr="0074315E" w:rsidRDefault="0074315E" w:rsidP="0074315E">
      <w:pPr>
        <w:spacing w:after="240" w:line="360" w:lineRule="auto"/>
        <w:jc w:val="both"/>
        <w:rPr>
          <w:b/>
          <w:bCs/>
        </w:rPr>
      </w:pPr>
      <w:r w:rsidRPr="0074315E">
        <w:rPr>
          <w:b/>
          <w:bCs/>
        </w:rPr>
        <w:t>Knowledge Management System Process</w:t>
      </w:r>
    </w:p>
    <w:p w:rsidR="0074315E" w:rsidRPr="0074315E" w:rsidRDefault="0074315E" w:rsidP="0074315E">
      <w:pPr>
        <w:spacing w:after="240" w:line="360" w:lineRule="auto"/>
        <w:jc w:val="both"/>
        <w:rPr>
          <w:b/>
          <w:bCs/>
        </w:rPr>
      </w:pPr>
      <w:r w:rsidRPr="0074315E">
        <w:rPr>
          <w:b/>
          <w:bCs/>
        </w:rPr>
        <w:t>Introduction to Knowledge Management System (KMS)</w:t>
      </w:r>
    </w:p>
    <w:p w:rsidR="0074315E" w:rsidRDefault="0074315E" w:rsidP="00D35524">
      <w:pPr>
        <w:spacing w:after="240" w:line="360" w:lineRule="auto"/>
        <w:jc w:val="both"/>
      </w:pPr>
      <w:r w:rsidRPr="0074315E">
        <w:t xml:space="preserve">A Knowledge Management System (KMS) is a structured process through which an organization creates, captures, stores, shares, and applies knowledge to achieve its objectives and gain a competitive advantage. The goal of a KMS is to ensure the right knowledge is available to the </w:t>
      </w:r>
    </w:p>
    <w:p w:rsidR="0074315E" w:rsidRDefault="0074315E" w:rsidP="0074315E">
      <w:pPr>
        <w:spacing w:after="240" w:line="360" w:lineRule="auto"/>
        <w:jc w:val="center"/>
        <w:rPr>
          <w:b/>
        </w:rPr>
      </w:pPr>
      <w:r w:rsidRPr="0074315E">
        <w:rPr>
          <w:b/>
        </w:rPr>
        <w:t>Set-II</w:t>
      </w:r>
      <w:r w:rsidRPr="0074315E">
        <w:rPr>
          <w:b/>
        </w:rPr>
        <w:cr/>
      </w:r>
    </w:p>
    <w:p w:rsidR="0074315E" w:rsidRPr="0074315E" w:rsidRDefault="0074315E" w:rsidP="0074315E">
      <w:pPr>
        <w:spacing w:after="240" w:line="360" w:lineRule="auto"/>
        <w:jc w:val="center"/>
        <w:rPr>
          <w:b/>
        </w:rPr>
      </w:pPr>
    </w:p>
    <w:p w:rsidR="0074315E" w:rsidRPr="0074315E" w:rsidRDefault="0074315E" w:rsidP="0074315E">
      <w:pPr>
        <w:spacing w:after="240" w:line="360" w:lineRule="auto"/>
        <w:jc w:val="both"/>
        <w:rPr>
          <w:b/>
        </w:rPr>
      </w:pPr>
      <w:r>
        <w:rPr>
          <w:b/>
        </w:rPr>
        <w:t>Q</w:t>
      </w:r>
      <w:r w:rsidRPr="0074315E">
        <w:rPr>
          <w:b/>
        </w:rPr>
        <w:t xml:space="preserve">4. List the Characteristics of Fuzzy Logic. </w:t>
      </w:r>
    </w:p>
    <w:p w:rsidR="0074315E" w:rsidRPr="0074315E" w:rsidRDefault="0074315E" w:rsidP="0074315E">
      <w:pPr>
        <w:spacing w:after="240" w:line="360" w:lineRule="auto"/>
        <w:jc w:val="both"/>
        <w:rPr>
          <w:b/>
        </w:rPr>
      </w:pPr>
      <w:r w:rsidRPr="0074315E">
        <w:rPr>
          <w:b/>
        </w:rPr>
        <w:t xml:space="preserve">Explain the Significance of Fuzzy </w:t>
      </w:r>
      <w:proofErr w:type="gramStart"/>
      <w:r w:rsidRPr="0074315E">
        <w:rPr>
          <w:b/>
        </w:rPr>
        <w:t>Logic  5</w:t>
      </w:r>
      <w:proofErr w:type="gramEnd"/>
      <w:r w:rsidRPr="0074315E">
        <w:rPr>
          <w:b/>
        </w:rPr>
        <w:t>+5</w:t>
      </w:r>
      <w:r w:rsidRPr="0074315E">
        <w:rPr>
          <w:b/>
        </w:rPr>
        <w:tab/>
      </w:r>
    </w:p>
    <w:p w:rsidR="0074315E" w:rsidRDefault="0074315E" w:rsidP="0074315E">
      <w:pPr>
        <w:spacing w:after="240" w:line="360" w:lineRule="auto"/>
        <w:jc w:val="both"/>
        <w:rPr>
          <w:b/>
          <w:bCs/>
        </w:rPr>
      </w:pPr>
      <w:proofErr w:type="gramStart"/>
      <w:r w:rsidRPr="0074315E">
        <w:rPr>
          <w:b/>
        </w:rPr>
        <w:t>Ans</w:t>
      </w:r>
      <w:r>
        <w:rPr>
          <w:b/>
        </w:rPr>
        <w:t xml:space="preserve"> 4.</w:t>
      </w:r>
      <w:proofErr w:type="gramEnd"/>
    </w:p>
    <w:p w:rsidR="0074315E" w:rsidRPr="0074315E" w:rsidRDefault="0074315E" w:rsidP="0074315E">
      <w:pPr>
        <w:spacing w:after="240" w:line="360" w:lineRule="auto"/>
        <w:jc w:val="both"/>
        <w:rPr>
          <w:b/>
          <w:bCs/>
        </w:rPr>
      </w:pPr>
      <w:r w:rsidRPr="0074315E">
        <w:rPr>
          <w:b/>
          <w:bCs/>
        </w:rPr>
        <w:t>Characteristics and Significance of Fuzzy Logic</w:t>
      </w:r>
    </w:p>
    <w:p w:rsidR="0074315E" w:rsidRPr="0074315E" w:rsidRDefault="0074315E" w:rsidP="0074315E">
      <w:pPr>
        <w:spacing w:after="240" w:line="360" w:lineRule="auto"/>
        <w:jc w:val="both"/>
        <w:rPr>
          <w:b/>
          <w:bCs/>
        </w:rPr>
      </w:pPr>
      <w:r w:rsidRPr="0074315E">
        <w:rPr>
          <w:b/>
          <w:bCs/>
        </w:rPr>
        <w:t>Characteristics of Fuzzy Logic</w:t>
      </w:r>
    </w:p>
    <w:p w:rsidR="0074315E" w:rsidRDefault="0074315E" w:rsidP="00D35524">
      <w:pPr>
        <w:spacing w:after="240" w:line="360" w:lineRule="auto"/>
        <w:jc w:val="both"/>
      </w:pPr>
      <w:r w:rsidRPr="0074315E">
        <w:t xml:space="preserve">Fuzzy Logic is a form of many-valued logic that deals with reasoning that is approximate rather than fixed and exact. Unlike classical binary logic that considers only two values—true (1) and false (0)—fuzzy logic allows for degrees of truth between 0 and 1. One of its main characteristics is its </w:t>
      </w:r>
      <w:r w:rsidRPr="0074315E">
        <w:rPr>
          <w:bCs/>
        </w:rPr>
        <w:t>ability to handle imprecision and uncertainty</w:t>
      </w:r>
      <w:r w:rsidRPr="0074315E">
        <w:t>, which makes it ideal for real-</w:t>
      </w:r>
      <w:r w:rsidR="00D35524">
        <w:t xml:space="preserve"> </w:t>
      </w:r>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Q5. Define Modes of knowledge conversion and list the key characteristics of explicit knowledge include. 5+5</w:t>
      </w:r>
      <w:r w:rsidRPr="0074315E">
        <w:rPr>
          <w:b/>
        </w:rPr>
        <w:tab/>
      </w:r>
      <w:r w:rsidRPr="0074315E">
        <w:rPr>
          <w:b/>
        </w:rPr>
        <w:tab/>
        <w:t xml:space="preserve">      </w:t>
      </w:r>
    </w:p>
    <w:p w:rsidR="0074315E" w:rsidRDefault="0074315E" w:rsidP="0074315E">
      <w:pPr>
        <w:spacing w:after="240" w:line="360" w:lineRule="auto"/>
        <w:jc w:val="both"/>
        <w:rPr>
          <w:b/>
          <w:bCs/>
        </w:rPr>
      </w:pPr>
      <w:proofErr w:type="gramStart"/>
      <w:r w:rsidRPr="0074315E">
        <w:rPr>
          <w:b/>
        </w:rPr>
        <w:lastRenderedPageBreak/>
        <w:t>Ans</w:t>
      </w:r>
      <w:r>
        <w:rPr>
          <w:b/>
        </w:rPr>
        <w:t xml:space="preserve"> 5.</w:t>
      </w:r>
      <w:proofErr w:type="gramEnd"/>
    </w:p>
    <w:p w:rsidR="0074315E" w:rsidRPr="0074315E" w:rsidRDefault="0074315E" w:rsidP="0074315E">
      <w:pPr>
        <w:spacing w:after="240" w:line="360" w:lineRule="auto"/>
        <w:jc w:val="both"/>
        <w:rPr>
          <w:b/>
          <w:bCs/>
        </w:rPr>
      </w:pPr>
      <w:r w:rsidRPr="0074315E">
        <w:rPr>
          <w:b/>
          <w:bCs/>
        </w:rPr>
        <w:t>Modes of Knowledge Conversion and Explicit Knowledge Characteristics</w:t>
      </w:r>
    </w:p>
    <w:p w:rsidR="0074315E" w:rsidRPr="0074315E" w:rsidRDefault="0074315E" w:rsidP="0074315E">
      <w:pPr>
        <w:spacing w:after="240" w:line="360" w:lineRule="auto"/>
        <w:jc w:val="both"/>
        <w:rPr>
          <w:b/>
          <w:bCs/>
        </w:rPr>
      </w:pPr>
      <w:r w:rsidRPr="0074315E">
        <w:rPr>
          <w:b/>
          <w:bCs/>
        </w:rPr>
        <w:t>Modes of Knowledge Conversion</w:t>
      </w:r>
    </w:p>
    <w:p w:rsidR="0074315E" w:rsidRDefault="0074315E" w:rsidP="0074315E">
      <w:pPr>
        <w:spacing w:after="240" w:line="360" w:lineRule="auto"/>
        <w:jc w:val="both"/>
      </w:pPr>
      <w:r w:rsidRPr="0074315E">
        <w:t>In knowledge management, the SECI model, developed by Nonaka and Takeuchi, explains how knowledge is converted within organizations through four dynamic processes: Socialization, Externalization, Combination, and Internalization.</w:t>
      </w:r>
    </w:p>
    <w:p w:rsidR="0074315E" w:rsidRDefault="0074315E" w:rsidP="00D35524">
      <w:pPr>
        <w:spacing w:after="240" w:line="360" w:lineRule="auto"/>
        <w:jc w:val="both"/>
      </w:pPr>
      <w:r w:rsidRPr="0074315E">
        <w:rPr>
          <w:b/>
          <w:bCs/>
        </w:rPr>
        <w:t>Socialization</w:t>
      </w:r>
      <w:r>
        <w:rPr>
          <w:b/>
        </w:rPr>
        <w:t xml:space="preserve">: </w:t>
      </w:r>
      <w:r w:rsidRPr="0074315E">
        <w:rPr>
          <w:bCs/>
        </w:rPr>
        <w:t>Socialization</w:t>
      </w:r>
      <w:r w:rsidRPr="0074315E">
        <w:t xml:space="preserve"> is the process of converting tacit knowledge to tacit knowledge through shared experiences. It often occurs informally through mentoring, observation, or team </w:t>
      </w:r>
    </w:p>
    <w:p w:rsidR="00D35524" w:rsidRDefault="00D35524" w:rsidP="00D35524">
      <w:pPr>
        <w:spacing w:after="240" w:line="360" w:lineRule="auto"/>
        <w:jc w:val="both"/>
      </w:pPr>
    </w:p>
    <w:p w:rsidR="0074315E" w:rsidRDefault="0074315E" w:rsidP="0074315E">
      <w:pPr>
        <w:spacing w:after="240" w:line="360" w:lineRule="auto"/>
        <w:jc w:val="both"/>
      </w:pPr>
    </w:p>
    <w:p w:rsidR="0074315E" w:rsidRPr="0074315E" w:rsidRDefault="0074315E" w:rsidP="0074315E">
      <w:pPr>
        <w:spacing w:after="240" w:line="360" w:lineRule="auto"/>
        <w:jc w:val="both"/>
        <w:rPr>
          <w:b/>
        </w:rPr>
      </w:pPr>
      <w:r w:rsidRPr="0074315E">
        <w:rPr>
          <w:b/>
        </w:rPr>
        <w:t>6. What is the association rule? What are the different types of association rules?</w:t>
      </w:r>
      <w:r w:rsidRPr="0074315E">
        <w:rPr>
          <w:b/>
        </w:rPr>
        <w:tab/>
        <w:t>5+5</w:t>
      </w:r>
    </w:p>
    <w:p w:rsidR="0074315E" w:rsidRDefault="0074315E" w:rsidP="0074315E">
      <w:pPr>
        <w:spacing w:after="240" w:line="360" w:lineRule="auto"/>
        <w:jc w:val="both"/>
        <w:rPr>
          <w:b/>
          <w:bCs/>
        </w:rPr>
      </w:pPr>
      <w:proofErr w:type="gramStart"/>
      <w:r w:rsidRPr="0074315E">
        <w:rPr>
          <w:b/>
        </w:rPr>
        <w:t>Ans</w:t>
      </w:r>
      <w:r>
        <w:rPr>
          <w:b/>
        </w:rPr>
        <w:t xml:space="preserve"> 6.</w:t>
      </w:r>
      <w:proofErr w:type="gramEnd"/>
    </w:p>
    <w:p w:rsidR="0074315E" w:rsidRPr="0074315E" w:rsidRDefault="0074315E" w:rsidP="0074315E">
      <w:pPr>
        <w:spacing w:after="240" w:line="360" w:lineRule="auto"/>
        <w:jc w:val="both"/>
        <w:rPr>
          <w:b/>
          <w:bCs/>
        </w:rPr>
      </w:pPr>
      <w:r w:rsidRPr="0074315E">
        <w:rPr>
          <w:b/>
          <w:bCs/>
        </w:rPr>
        <w:t>Association Rules and Their Types</w:t>
      </w:r>
    </w:p>
    <w:p w:rsidR="0074315E" w:rsidRPr="0074315E" w:rsidRDefault="0074315E" w:rsidP="0074315E">
      <w:pPr>
        <w:spacing w:after="240" w:line="360" w:lineRule="auto"/>
        <w:jc w:val="both"/>
        <w:rPr>
          <w:b/>
          <w:bCs/>
        </w:rPr>
      </w:pPr>
      <w:r w:rsidRPr="0074315E">
        <w:rPr>
          <w:b/>
          <w:bCs/>
        </w:rPr>
        <w:t>Association Rule</w:t>
      </w:r>
    </w:p>
    <w:p w:rsidR="0074315E" w:rsidRPr="0074315E" w:rsidRDefault="0074315E" w:rsidP="00D35524">
      <w:pPr>
        <w:spacing w:after="240" w:line="360" w:lineRule="auto"/>
        <w:jc w:val="both"/>
      </w:pPr>
      <w:r w:rsidRPr="0074315E">
        <w:t xml:space="preserve">An association rule is a data mining technique used to uncover interesting relationships, patterns, or correlations among a set of items in large datasets. It helps identify how the presence of one item in a transaction implies the presence of another. Association rules are widely used in market basket analysis to understand consumer purchasing behavior, such as determining which </w:t>
      </w:r>
    </w:p>
    <w:p w:rsidR="0074315E" w:rsidRDefault="0074315E" w:rsidP="0074315E">
      <w:pPr>
        <w:spacing w:after="240" w:line="360" w:lineRule="auto"/>
        <w:jc w:val="both"/>
      </w:pPr>
    </w:p>
    <w:p w:rsidR="0074315E" w:rsidRDefault="0074315E" w:rsidP="0074315E">
      <w:pPr>
        <w:spacing w:after="240" w:line="360" w:lineRule="auto"/>
        <w:jc w:val="both"/>
      </w:pPr>
    </w:p>
    <w:p w:rsidR="00BD0F8E" w:rsidRPr="0074315E" w:rsidRDefault="00BD0F8E" w:rsidP="0074315E">
      <w:pPr>
        <w:spacing w:after="240" w:line="360" w:lineRule="auto"/>
        <w:jc w:val="both"/>
      </w:pPr>
    </w:p>
    <w:sectPr w:rsidR="00BD0F8E" w:rsidRPr="0074315E" w:rsidSect="0074315E">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8B" w:rsidRDefault="00E1348B">
      <w:r>
        <w:separator/>
      </w:r>
    </w:p>
  </w:endnote>
  <w:endnote w:type="continuationSeparator" w:id="0">
    <w:p w:rsidR="00E1348B" w:rsidRDefault="00E13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74315E">
            <w:pPr>
              <w:pStyle w:val="Footer"/>
              <w:rPr>
                <w:i/>
                <w:iCs/>
                <w:sz w:val="20"/>
                <w:szCs w:val="20"/>
              </w:rPr>
            </w:pPr>
          </w:p>
          <w:p w:rsidR="00717E0B" w:rsidRPr="00646347" w:rsidRDefault="009A10C9">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8B" w:rsidRDefault="00E1348B">
      <w:r>
        <w:separator/>
      </w:r>
    </w:p>
  </w:footnote>
  <w:footnote w:type="continuationSeparator" w:id="0">
    <w:p w:rsidR="00E1348B" w:rsidRDefault="00E134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3259B"/>
    <w:rsid w:val="00025B88"/>
    <w:rsid w:val="00057A4A"/>
    <w:rsid w:val="000713E5"/>
    <w:rsid w:val="000843B0"/>
    <w:rsid w:val="000A25B2"/>
    <w:rsid w:val="00113FEE"/>
    <w:rsid w:val="001543A0"/>
    <w:rsid w:val="00185929"/>
    <w:rsid w:val="00194173"/>
    <w:rsid w:val="001C3E44"/>
    <w:rsid w:val="001C47EA"/>
    <w:rsid w:val="001D6D23"/>
    <w:rsid w:val="001F13EA"/>
    <w:rsid w:val="001F1F35"/>
    <w:rsid w:val="002067AE"/>
    <w:rsid w:val="002111E9"/>
    <w:rsid w:val="00221DA7"/>
    <w:rsid w:val="00263F02"/>
    <w:rsid w:val="00292204"/>
    <w:rsid w:val="002A3890"/>
    <w:rsid w:val="002A4BA0"/>
    <w:rsid w:val="002D18FA"/>
    <w:rsid w:val="002D2481"/>
    <w:rsid w:val="002D25BD"/>
    <w:rsid w:val="002E28FC"/>
    <w:rsid w:val="0030490F"/>
    <w:rsid w:val="00313916"/>
    <w:rsid w:val="00362113"/>
    <w:rsid w:val="003A705D"/>
    <w:rsid w:val="003C41F6"/>
    <w:rsid w:val="003F0DB2"/>
    <w:rsid w:val="003F694C"/>
    <w:rsid w:val="00401965"/>
    <w:rsid w:val="00420530"/>
    <w:rsid w:val="00424899"/>
    <w:rsid w:val="004264E6"/>
    <w:rsid w:val="0043259B"/>
    <w:rsid w:val="00480154"/>
    <w:rsid w:val="004802B2"/>
    <w:rsid w:val="00482B6D"/>
    <w:rsid w:val="0049302F"/>
    <w:rsid w:val="00496862"/>
    <w:rsid w:val="004C1BD0"/>
    <w:rsid w:val="004D7AFE"/>
    <w:rsid w:val="005143CB"/>
    <w:rsid w:val="00526802"/>
    <w:rsid w:val="0054770A"/>
    <w:rsid w:val="0056056C"/>
    <w:rsid w:val="005C1AFD"/>
    <w:rsid w:val="005C51E7"/>
    <w:rsid w:val="005D2943"/>
    <w:rsid w:val="005E5F50"/>
    <w:rsid w:val="005F2F7D"/>
    <w:rsid w:val="00604995"/>
    <w:rsid w:val="00611935"/>
    <w:rsid w:val="006236A4"/>
    <w:rsid w:val="006304DC"/>
    <w:rsid w:val="00646347"/>
    <w:rsid w:val="00653C24"/>
    <w:rsid w:val="00655525"/>
    <w:rsid w:val="0067335C"/>
    <w:rsid w:val="006B4011"/>
    <w:rsid w:val="006D2C67"/>
    <w:rsid w:val="006D7F49"/>
    <w:rsid w:val="00717E0B"/>
    <w:rsid w:val="00742762"/>
    <w:rsid w:val="00742B62"/>
    <w:rsid w:val="0074315E"/>
    <w:rsid w:val="007467A5"/>
    <w:rsid w:val="00781CD3"/>
    <w:rsid w:val="0083438E"/>
    <w:rsid w:val="0085792F"/>
    <w:rsid w:val="00892AAD"/>
    <w:rsid w:val="00892F01"/>
    <w:rsid w:val="008C532F"/>
    <w:rsid w:val="00900D7E"/>
    <w:rsid w:val="00941741"/>
    <w:rsid w:val="009420F0"/>
    <w:rsid w:val="00952330"/>
    <w:rsid w:val="0096526F"/>
    <w:rsid w:val="00966D00"/>
    <w:rsid w:val="009722A2"/>
    <w:rsid w:val="009758DE"/>
    <w:rsid w:val="009855DB"/>
    <w:rsid w:val="00996D3A"/>
    <w:rsid w:val="009A10C9"/>
    <w:rsid w:val="009A1BA5"/>
    <w:rsid w:val="009D365F"/>
    <w:rsid w:val="009F5A1E"/>
    <w:rsid w:val="00A02B8F"/>
    <w:rsid w:val="00A06DA8"/>
    <w:rsid w:val="00A115C4"/>
    <w:rsid w:val="00A126C9"/>
    <w:rsid w:val="00A24989"/>
    <w:rsid w:val="00A300B3"/>
    <w:rsid w:val="00A36EB6"/>
    <w:rsid w:val="00A96B56"/>
    <w:rsid w:val="00AA2716"/>
    <w:rsid w:val="00AE02BF"/>
    <w:rsid w:val="00B3471B"/>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35524"/>
    <w:rsid w:val="00D44427"/>
    <w:rsid w:val="00D5788A"/>
    <w:rsid w:val="00DA6F51"/>
    <w:rsid w:val="00DC0E03"/>
    <w:rsid w:val="00DD7A7D"/>
    <w:rsid w:val="00E1348B"/>
    <w:rsid w:val="00E51DD8"/>
    <w:rsid w:val="00E51DDB"/>
    <w:rsid w:val="00E533FE"/>
    <w:rsid w:val="00E560C0"/>
    <w:rsid w:val="00E669EF"/>
    <w:rsid w:val="00E70D69"/>
    <w:rsid w:val="00EC3235"/>
    <w:rsid w:val="00F0273A"/>
    <w:rsid w:val="00F94980"/>
    <w:rsid w:val="00FA1CEF"/>
    <w:rsid w:val="00FA7FA7"/>
    <w:rsid w:val="00FB5C86"/>
    <w:rsid w:val="00FC417C"/>
    <w:rsid w:val="0CBC1CBD"/>
    <w:rsid w:val="0DC9080D"/>
    <w:rsid w:val="1DB6C0E1"/>
    <w:rsid w:val="3589E426"/>
    <w:rsid w:val="4F3E4F87"/>
    <w:rsid w:val="5ACE2C77"/>
    <w:rsid w:val="718106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74315E"/>
    <w:rPr>
      <w:rFonts w:ascii="Tahoma" w:hAnsi="Tahoma" w:cs="Tahoma"/>
      <w:sz w:val="16"/>
      <w:szCs w:val="16"/>
    </w:rPr>
  </w:style>
  <w:style w:type="character" w:customStyle="1" w:styleId="BalloonTextChar">
    <w:name w:val="Balloon Text Char"/>
    <w:basedOn w:val="DefaultParagraphFont"/>
    <w:link w:val="BalloonText"/>
    <w:uiPriority w:val="99"/>
    <w:semiHidden/>
    <w:rsid w:val="0074315E"/>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41973304">
      <w:bodyDiv w:val="1"/>
      <w:marLeft w:val="0"/>
      <w:marRight w:val="0"/>
      <w:marTop w:val="0"/>
      <w:marBottom w:val="0"/>
      <w:divBdr>
        <w:top w:val="none" w:sz="0" w:space="0" w:color="auto"/>
        <w:left w:val="none" w:sz="0" w:space="0" w:color="auto"/>
        <w:bottom w:val="none" w:sz="0" w:space="0" w:color="auto"/>
        <w:right w:val="none" w:sz="0" w:space="0" w:color="auto"/>
      </w:divBdr>
    </w:div>
    <w:div w:id="296686915">
      <w:bodyDiv w:val="1"/>
      <w:marLeft w:val="0"/>
      <w:marRight w:val="0"/>
      <w:marTop w:val="0"/>
      <w:marBottom w:val="0"/>
      <w:divBdr>
        <w:top w:val="none" w:sz="0" w:space="0" w:color="auto"/>
        <w:left w:val="none" w:sz="0" w:space="0" w:color="auto"/>
        <w:bottom w:val="none" w:sz="0" w:space="0" w:color="auto"/>
        <w:right w:val="none" w:sz="0" w:space="0" w:color="auto"/>
      </w:divBdr>
    </w:div>
    <w:div w:id="1072972231">
      <w:bodyDiv w:val="1"/>
      <w:marLeft w:val="0"/>
      <w:marRight w:val="0"/>
      <w:marTop w:val="0"/>
      <w:marBottom w:val="0"/>
      <w:divBdr>
        <w:top w:val="none" w:sz="0" w:space="0" w:color="auto"/>
        <w:left w:val="none" w:sz="0" w:space="0" w:color="auto"/>
        <w:bottom w:val="none" w:sz="0" w:space="0" w:color="auto"/>
        <w:right w:val="none" w:sz="0" w:space="0" w:color="auto"/>
      </w:divBdr>
    </w:div>
    <w:div w:id="1092582679">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399983291">
      <w:bodyDiv w:val="1"/>
      <w:marLeft w:val="0"/>
      <w:marRight w:val="0"/>
      <w:marTop w:val="0"/>
      <w:marBottom w:val="0"/>
      <w:divBdr>
        <w:top w:val="none" w:sz="0" w:space="0" w:color="auto"/>
        <w:left w:val="none" w:sz="0" w:space="0" w:color="auto"/>
        <w:bottom w:val="none" w:sz="0" w:space="0" w:color="auto"/>
        <w:right w:val="none" w:sz="0" w:space="0" w:color="auto"/>
      </w:divBdr>
    </w:div>
    <w:div w:id="14882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16</cp:revision>
  <dcterms:created xsi:type="dcterms:W3CDTF">2022-10-17T08:11:00Z</dcterms:created>
  <dcterms:modified xsi:type="dcterms:W3CDTF">2025-07-01T17:57:00Z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