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88"/>
        <w:gridCol w:w="5654"/>
      </w:tblGrid>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SESSION</w:t>
            </w:r>
          </w:p>
        </w:tc>
        <w:tc>
          <w:tcPr>
            <w:tcW w:w="5654" w:type="dxa"/>
          </w:tcPr>
          <w:p w:rsidR="00021DD2" w:rsidRPr="00A00FF2" w:rsidRDefault="0004537B" w:rsidP="0004537B">
            <w:pPr>
              <w:spacing w:line="360" w:lineRule="auto"/>
              <w:jc w:val="both"/>
              <w:rPr>
                <w:b/>
                <w:sz w:val="24"/>
                <w:szCs w:val="24"/>
              </w:rPr>
            </w:pPr>
            <w:r w:rsidRPr="00A00FF2">
              <w:rPr>
                <w:b/>
                <w:sz w:val="24"/>
                <w:szCs w:val="24"/>
              </w:rPr>
              <w:t>JULY-AUGUST 2025</w:t>
            </w:r>
          </w:p>
        </w:tc>
      </w:tr>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PROGRAM</w:t>
            </w:r>
          </w:p>
        </w:tc>
        <w:tc>
          <w:tcPr>
            <w:tcW w:w="5654" w:type="dxa"/>
          </w:tcPr>
          <w:p w:rsidR="00021DD2" w:rsidRPr="00A00FF2" w:rsidRDefault="0004537B" w:rsidP="0004537B">
            <w:pPr>
              <w:spacing w:line="360" w:lineRule="auto"/>
              <w:jc w:val="both"/>
              <w:rPr>
                <w:b/>
                <w:sz w:val="24"/>
                <w:szCs w:val="24"/>
              </w:rPr>
            </w:pPr>
            <w:r w:rsidRPr="00A00FF2">
              <w:rPr>
                <w:b/>
                <w:sz w:val="24"/>
                <w:szCs w:val="24"/>
              </w:rPr>
              <w:t>MASTER OF BUSINESS ADMINISTRATION (MBA)</w:t>
            </w:r>
          </w:p>
        </w:tc>
      </w:tr>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SEMESTER</w:t>
            </w:r>
          </w:p>
        </w:tc>
        <w:tc>
          <w:tcPr>
            <w:tcW w:w="5654" w:type="dxa"/>
          </w:tcPr>
          <w:p w:rsidR="00021DD2" w:rsidRPr="00A00FF2" w:rsidRDefault="0004537B" w:rsidP="0004537B">
            <w:pPr>
              <w:spacing w:line="360" w:lineRule="auto"/>
              <w:jc w:val="both"/>
              <w:rPr>
                <w:b/>
                <w:sz w:val="24"/>
                <w:szCs w:val="24"/>
              </w:rPr>
            </w:pPr>
            <w:r w:rsidRPr="00A00FF2">
              <w:rPr>
                <w:b/>
                <w:sz w:val="24"/>
                <w:szCs w:val="24"/>
              </w:rPr>
              <w:t>III</w:t>
            </w:r>
          </w:p>
        </w:tc>
      </w:tr>
      <w:tr w:rsidR="00021DD2" w:rsidRPr="00A00FF2" w:rsidTr="0004537B">
        <w:trPr>
          <w:jc w:val="center"/>
        </w:trPr>
        <w:tc>
          <w:tcPr>
            <w:tcW w:w="3588" w:type="dxa"/>
          </w:tcPr>
          <w:p w:rsidR="00021DD2" w:rsidRPr="00A00FF2" w:rsidRDefault="0004537B" w:rsidP="0004537B">
            <w:pPr>
              <w:spacing w:line="360" w:lineRule="auto"/>
              <w:jc w:val="both"/>
              <w:rPr>
                <w:b/>
                <w:sz w:val="24"/>
                <w:szCs w:val="24"/>
              </w:rPr>
            </w:pPr>
            <w:r w:rsidRPr="00A00FF2">
              <w:rPr>
                <w:b/>
                <w:sz w:val="24"/>
                <w:szCs w:val="24"/>
              </w:rPr>
              <w:t>COURSE CODE &amp; NAME</w:t>
            </w:r>
          </w:p>
        </w:tc>
        <w:tc>
          <w:tcPr>
            <w:tcW w:w="5654" w:type="dxa"/>
          </w:tcPr>
          <w:p w:rsidR="00021DD2" w:rsidRPr="00A00FF2" w:rsidRDefault="0004537B" w:rsidP="0004537B">
            <w:pPr>
              <w:spacing w:line="360" w:lineRule="auto"/>
              <w:jc w:val="both"/>
              <w:rPr>
                <w:b/>
                <w:sz w:val="24"/>
                <w:szCs w:val="24"/>
              </w:rPr>
            </w:pPr>
            <w:r w:rsidRPr="00A00FF2">
              <w:rPr>
                <w:b/>
                <w:sz w:val="24"/>
                <w:szCs w:val="24"/>
              </w:rPr>
              <w:t>DADS304 VISUALIZATION</w:t>
            </w:r>
          </w:p>
        </w:tc>
      </w:tr>
      <w:tr w:rsidR="00021DD2" w:rsidRPr="00A00FF2" w:rsidTr="0004537B">
        <w:trPr>
          <w:jc w:val="center"/>
        </w:trPr>
        <w:tc>
          <w:tcPr>
            <w:tcW w:w="3588" w:type="dxa"/>
          </w:tcPr>
          <w:p w:rsidR="00021DD2" w:rsidRPr="00A00FF2" w:rsidRDefault="00021DD2" w:rsidP="0004537B">
            <w:pPr>
              <w:spacing w:line="360" w:lineRule="auto"/>
              <w:jc w:val="both"/>
              <w:rPr>
                <w:b/>
                <w:sz w:val="24"/>
                <w:szCs w:val="24"/>
              </w:rPr>
            </w:pPr>
          </w:p>
        </w:tc>
        <w:tc>
          <w:tcPr>
            <w:tcW w:w="5654" w:type="dxa"/>
          </w:tcPr>
          <w:p w:rsidR="00021DD2" w:rsidRPr="00A00FF2" w:rsidRDefault="00021DD2" w:rsidP="0004537B">
            <w:pPr>
              <w:spacing w:line="360" w:lineRule="auto"/>
              <w:jc w:val="both"/>
              <w:rPr>
                <w:b/>
                <w:sz w:val="24"/>
                <w:szCs w:val="24"/>
              </w:rPr>
            </w:pPr>
          </w:p>
        </w:tc>
      </w:tr>
      <w:tr w:rsidR="00021DD2" w:rsidRPr="00A00FF2" w:rsidTr="0004537B">
        <w:trPr>
          <w:jc w:val="center"/>
        </w:trPr>
        <w:tc>
          <w:tcPr>
            <w:tcW w:w="3588" w:type="dxa"/>
          </w:tcPr>
          <w:p w:rsidR="00021DD2" w:rsidRPr="00A00FF2" w:rsidRDefault="00021DD2" w:rsidP="0004537B">
            <w:pPr>
              <w:spacing w:line="360" w:lineRule="auto"/>
              <w:jc w:val="both"/>
              <w:rPr>
                <w:b/>
                <w:sz w:val="24"/>
                <w:szCs w:val="24"/>
              </w:rPr>
            </w:pPr>
          </w:p>
        </w:tc>
        <w:tc>
          <w:tcPr>
            <w:tcW w:w="5654" w:type="dxa"/>
          </w:tcPr>
          <w:p w:rsidR="00040775" w:rsidRPr="00A00FF2" w:rsidRDefault="00040775" w:rsidP="0004537B">
            <w:pPr>
              <w:spacing w:line="360" w:lineRule="auto"/>
              <w:jc w:val="both"/>
              <w:rPr>
                <w:b/>
                <w:sz w:val="24"/>
                <w:szCs w:val="24"/>
              </w:rPr>
            </w:pPr>
          </w:p>
        </w:tc>
      </w:tr>
    </w:tbl>
    <w:p w:rsidR="008A05BE" w:rsidRPr="00A00FF2" w:rsidRDefault="008A05BE" w:rsidP="0004537B">
      <w:pPr>
        <w:spacing w:line="360" w:lineRule="auto"/>
        <w:jc w:val="both"/>
        <w:rPr>
          <w:rFonts w:ascii="Times New Roman" w:hAnsi="Times New Roman" w:cs="Times New Roman"/>
          <w:b/>
          <w:sz w:val="24"/>
          <w:szCs w:val="24"/>
        </w:rPr>
      </w:pPr>
    </w:p>
    <w:p w:rsidR="00A00FF2" w:rsidRPr="00A00FF2" w:rsidRDefault="00A00FF2" w:rsidP="00A00FF2">
      <w:pPr>
        <w:spacing w:line="360" w:lineRule="auto"/>
        <w:jc w:val="center"/>
        <w:rPr>
          <w:rFonts w:ascii="Times New Roman" w:hAnsi="Times New Roman" w:cs="Times New Roman"/>
          <w:b/>
          <w:sz w:val="24"/>
          <w:szCs w:val="24"/>
        </w:rPr>
      </w:pPr>
    </w:p>
    <w:p w:rsidR="00A00FF2" w:rsidRPr="00A00FF2" w:rsidRDefault="00A00FF2" w:rsidP="00A00FF2">
      <w:pPr>
        <w:spacing w:line="360" w:lineRule="auto"/>
        <w:jc w:val="center"/>
        <w:rPr>
          <w:rFonts w:ascii="Times New Roman" w:hAnsi="Times New Roman" w:cs="Times New Roman"/>
          <w:b/>
          <w:sz w:val="24"/>
          <w:szCs w:val="24"/>
        </w:rPr>
      </w:pPr>
    </w:p>
    <w:p w:rsidR="0004537B" w:rsidRPr="00A00FF2" w:rsidRDefault="0004537B" w:rsidP="00A00FF2">
      <w:pPr>
        <w:spacing w:line="360" w:lineRule="auto"/>
        <w:jc w:val="center"/>
        <w:rPr>
          <w:rFonts w:ascii="Times New Roman" w:hAnsi="Times New Roman" w:cs="Times New Roman"/>
          <w:b/>
          <w:sz w:val="24"/>
          <w:szCs w:val="24"/>
        </w:rPr>
      </w:pPr>
      <w:r w:rsidRPr="00A00FF2">
        <w:rPr>
          <w:rFonts w:ascii="Times New Roman" w:hAnsi="Times New Roman" w:cs="Times New Roman"/>
          <w:b/>
          <w:sz w:val="24"/>
          <w:szCs w:val="24"/>
        </w:rPr>
        <w:t>Assignment Set – 1</w:t>
      </w:r>
    </w:p>
    <w:p w:rsidR="0004537B" w:rsidRPr="00A00FF2" w:rsidRDefault="0004537B" w:rsidP="0004537B">
      <w:pPr>
        <w:spacing w:line="360" w:lineRule="auto"/>
        <w:jc w:val="both"/>
        <w:rPr>
          <w:rFonts w:ascii="Times New Roman" w:hAnsi="Times New Roman" w:cs="Times New Roman"/>
          <w:b/>
          <w:sz w:val="24"/>
          <w:szCs w:val="24"/>
        </w:rPr>
      </w:pPr>
    </w:p>
    <w:p w:rsidR="00A00FF2" w:rsidRPr="00A00FF2" w:rsidRDefault="00A00FF2" w:rsidP="0004537B">
      <w:pPr>
        <w:spacing w:line="360" w:lineRule="auto"/>
        <w:jc w:val="both"/>
        <w:rPr>
          <w:rFonts w:ascii="Times New Roman" w:hAnsi="Times New Roman" w:cs="Times New Roman"/>
          <w:b/>
          <w:sz w:val="24"/>
          <w:szCs w:val="24"/>
        </w:rPr>
      </w:pPr>
    </w:p>
    <w:p w:rsidR="0004537B" w:rsidRPr="00A00FF2" w:rsidRDefault="0004537B" w:rsidP="0004537B">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Q1. Compare and contrast bar charts and Pie charts in terms of their use cases, strengths, and limitations. 10</w:t>
      </w:r>
      <w:r w:rsidRPr="00A00FF2">
        <w:rPr>
          <w:rFonts w:ascii="Times New Roman" w:hAnsi="Times New Roman" w:cs="Times New Roman"/>
          <w:b/>
          <w:sz w:val="24"/>
          <w:szCs w:val="24"/>
        </w:rPr>
        <w:tab/>
      </w:r>
    </w:p>
    <w:p w:rsidR="0004537B" w:rsidRPr="00A00FF2" w:rsidRDefault="00A00FF2" w:rsidP="0004537B">
      <w:pPr>
        <w:spacing w:line="360" w:lineRule="auto"/>
        <w:jc w:val="both"/>
        <w:rPr>
          <w:rFonts w:ascii="Times New Roman" w:hAnsi="Times New Roman" w:cs="Times New Roman"/>
          <w:b/>
          <w:sz w:val="24"/>
          <w:szCs w:val="24"/>
        </w:rPr>
      </w:pPr>
      <w:proofErr w:type="gramStart"/>
      <w:r w:rsidRPr="00A00FF2">
        <w:rPr>
          <w:rFonts w:ascii="Times New Roman" w:hAnsi="Times New Roman" w:cs="Times New Roman"/>
          <w:b/>
          <w:sz w:val="24"/>
          <w:szCs w:val="24"/>
        </w:rPr>
        <w:t>Ans 1.</w:t>
      </w:r>
      <w:proofErr w:type="gramEnd"/>
    </w:p>
    <w:p w:rsidR="00C93D62" w:rsidRPr="00A00FF2" w:rsidRDefault="00C93D62" w:rsidP="00C93D62">
      <w:pPr>
        <w:spacing w:line="360" w:lineRule="auto"/>
        <w:jc w:val="both"/>
        <w:rPr>
          <w:rFonts w:ascii="Times New Roman" w:hAnsi="Times New Roman" w:cs="Times New Roman"/>
          <w:b/>
          <w:bCs/>
          <w:sz w:val="24"/>
          <w:szCs w:val="24"/>
          <w:lang w:val="en-US"/>
        </w:rPr>
      </w:pPr>
      <w:r w:rsidRPr="00A00FF2">
        <w:rPr>
          <w:rFonts w:ascii="Times New Roman" w:hAnsi="Times New Roman" w:cs="Times New Roman"/>
          <w:b/>
          <w:bCs/>
          <w:sz w:val="24"/>
          <w:szCs w:val="24"/>
          <w:lang w:val="en-US"/>
        </w:rPr>
        <w:t xml:space="preserve">Comparison </w:t>
      </w:r>
      <w:proofErr w:type="gramStart"/>
      <w:r w:rsidRPr="00A00FF2">
        <w:rPr>
          <w:rFonts w:ascii="Times New Roman" w:hAnsi="Times New Roman" w:cs="Times New Roman"/>
          <w:b/>
          <w:bCs/>
          <w:sz w:val="24"/>
          <w:szCs w:val="24"/>
          <w:lang w:val="en-US"/>
        </w:rPr>
        <w:t>Between</w:t>
      </w:r>
      <w:proofErr w:type="gramEnd"/>
      <w:r w:rsidRPr="00A00FF2">
        <w:rPr>
          <w:rFonts w:ascii="Times New Roman" w:hAnsi="Times New Roman" w:cs="Times New Roman"/>
          <w:b/>
          <w:bCs/>
          <w:sz w:val="24"/>
          <w:szCs w:val="24"/>
          <w:lang w:val="en-US"/>
        </w:rPr>
        <w:t xml:space="preserve"> Bar Charts and Pie Charts</w:t>
      </w:r>
    </w:p>
    <w:p w:rsidR="00C93D62" w:rsidRPr="00A00FF2" w:rsidRDefault="00C93D62" w:rsidP="00C93D62">
      <w:pPr>
        <w:spacing w:line="360" w:lineRule="auto"/>
        <w:jc w:val="both"/>
        <w:rPr>
          <w:rFonts w:ascii="Times New Roman" w:hAnsi="Times New Roman" w:cs="Times New Roman"/>
          <w:b/>
          <w:bCs/>
          <w:sz w:val="24"/>
          <w:szCs w:val="24"/>
          <w:lang w:val="en-US"/>
        </w:rPr>
      </w:pPr>
      <w:r w:rsidRPr="00A00FF2">
        <w:rPr>
          <w:rFonts w:ascii="Times New Roman" w:hAnsi="Times New Roman" w:cs="Times New Roman"/>
          <w:b/>
          <w:bCs/>
          <w:sz w:val="24"/>
          <w:szCs w:val="24"/>
          <w:lang w:val="en-US"/>
        </w:rPr>
        <w:t>Bar and Pie Charts</w:t>
      </w:r>
    </w:p>
    <w:p w:rsidR="00C93D62" w:rsidRPr="00C93D62" w:rsidRDefault="00C93D62" w:rsidP="00C93D6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Bar charts and pie charts are among the most widely used visualization tools for summarizing and presenting categorical data. Although both serve the purpose of comparing categories, they differ significantly in structure, interpretability, and the type of insights they can convey. Understanding their similarities and differences helps analysts choose the appropriate visualization method depending on dataset characteristics and communication needs.</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Use Cases of Bar Charts</w:t>
      </w:r>
    </w:p>
    <w:p w:rsidR="00C93D62" w:rsidRPr="00C93D62" w:rsidRDefault="00C93D62" w:rsidP="0062301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A bar chart displays category names on one axis and their corresponding values on the other. </w:t>
      </w:r>
    </w:p>
    <w:p w:rsidR="00A00FF2" w:rsidRDefault="00A00FF2" w:rsidP="00C93D62">
      <w:pPr>
        <w:spacing w:line="360" w:lineRule="auto"/>
        <w:jc w:val="both"/>
        <w:rPr>
          <w:rFonts w:ascii="Times New Roman" w:hAnsi="Times New Roman" w:cs="Times New Roman"/>
          <w:sz w:val="24"/>
          <w:szCs w:val="24"/>
        </w:rPr>
      </w:pPr>
    </w:p>
    <w:p w:rsidR="00623012" w:rsidRPr="00623012" w:rsidRDefault="00623012" w:rsidP="00623012">
      <w:pPr>
        <w:spacing w:after="200" w:line="276" w:lineRule="auto"/>
        <w:jc w:val="center"/>
        <w:rPr>
          <w:rFonts w:ascii="Times New Roman" w:hAnsi="Times New Roman" w:cs="Times New Roman"/>
          <w:sz w:val="32"/>
          <w:szCs w:val="24"/>
          <w:lang w:eastAsia="en-US"/>
        </w:rPr>
      </w:pPr>
      <w:r w:rsidRPr="00623012">
        <w:rPr>
          <w:rFonts w:ascii="Times New Roman" w:hAnsi="Times New Roman" w:cs="Times New Roman"/>
          <w:sz w:val="32"/>
          <w:szCs w:val="24"/>
          <w:lang w:eastAsia="en-US"/>
        </w:rPr>
        <w:t>MUJ</w:t>
      </w:r>
    </w:p>
    <w:p w:rsidR="00623012" w:rsidRPr="00623012" w:rsidRDefault="00623012" w:rsidP="00623012">
      <w:pPr>
        <w:shd w:val="clear" w:color="auto" w:fill="FFFFFF"/>
        <w:spacing w:after="0" w:line="240" w:lineRule="auto"/>
        <w:jc w:val="center"/>
        <w:rPr>
          <w:rFonts w:ascii="Arial" w:hAnsi="Arial" w:cs="Times New Roman"/>
          <w:color w:val="222222"/>
          <w:sz w:val="20"/>
          <w:szCs w:val="20"/>
          <w:lang w:eastAsia="en-US"/>
        </w:rPr>
      </w:pPr>
      <w:proofErr w:type="gramStart"/>
      <w:r w:rsidRPr="00623012">
        <w:rPr>
          <w:rFonts w:ascii="Georgia" w:hAnsi="Georgia" w:cs="Times New Roman"/>
          <w:color w:val="000000"/>
          <w:sz w:val="33"/>
          <w:szCs w:val="33"/>
          <w:highlight w:val="cyan"/>
          <w:shd w:val="clear" w:color="auto" w:fill="FF0000"/>
          <w:lang w:eastAsia="en-US"/>
        </w:rPr>
        <w:lastRenderedPageBreak/>
        <w:t>Its</w:t>
      </w:r>
      <w:proofErr w:type="gramEnd"/>
      <w:r w:rsidRPr="00623012">
        <w:rPr>
          <w:rFonts w:ascii="Georgia" w:hAnsi="Georgia" w:cs="Times New Roman"/>
          <w:color w:val="000000"/>
          <w:sz w:val="33"/>
          <w:szCs w:val="33"/>
          <w:highlight w:val="cyan"/>
          <w:shd w:val="clear" w:color="auto" w:fill="FF0000"/>
          <w:lang w:eastAsia="en-US"/>
        </w:rPr>
        <w:t xml:space="preserve"> Half solved only</w:t>
      </w:r>
    </w:p>
    <w:p w:rsidR="00623012" w:rsidRPr="00623012" w:rsidRDefault="00623012" w:rsidP="00623012">
      <w:pPr>
        <w:shd w:val="clear" w:color="auto" w:fill="FFFFFF"/>
        <w:spacing w:before="240" w:after="240" w:line="240" w:lineRule="auto"/>
        <w:jc w:val="center"/>
        <w:rPr>
          <w:rFonts w:ascii="Georgia" w:hAnsi="Georgia" w:cs="Times New Roman"/>
          <w:sz w:val="40"/>
          <w:szCs w:val="33"/>
          <w:shd w:val="clear" w:color="auto" w:fill="FFFF00"/>
          <w:lang w:eastAsia="en-US"/>
        </w:rPr>
      </w:pPr>
      <w:r w:rsidRPr="00623012">
        <w:rPr>
          <w:rFonts w:ascii="Georgia" w:hAnsi="Georgia" w:cs="Times New Roman"/>
          <w:sz w:val="40"/>
          <w:szCs w:val="33"/>
          <w:shd w:val="clear" w:color="auto" w:fill="FFFF00"/>
          <w:lang w:eastAsia="en-US"/>
        </w:rPr>
        <w:t xml:space="preserve">Buy </w:t>
      </w:r>
      <w:proofErr w:type="gramStart"/>
      <w:r w:rsidRPr="00623012">
        <w:rPr>
          <w:rFonts w:ascii="Georgia" w:hAnsi="Georgia" w:cs="Times New Roman"/>
          <w:sz w:val="40"/>
          <w:szCs w:val="33"/>
          <w:shd w:val="clear" w:color="auto" w:fill="FFFF00"/>
          <w:lang w:eastAsia="en-US"/>
        </w:rPr>
        <w:t>Complete</w:t>
      </w:r>
      <w:proofErr w:type="gramEnd"/>
      <w:r w:rsidRPr="00623012">
        <w:rPr>
          <w:rFonts w:ascii="Georgia" w:hAnsi="Georgia" w:cs="Times New Roman"/>
          <w:sz w:val="40"/>
          <w:szCs w:val="33"/>
          <w:shd w:val="clear" w:color="auto" w:fill="FFFF00"/>
          <w:lang w:eastAsia="en-US"/>
        </w:rPr>
        <w:t xml:space="preserve"> assignment from us</w:t>
      </w:r>
    </w:p>
    <w:p w:rsidR="00623012" w:rsidRPr="00623012" w:rsidRDefault="00623012" w:rsidP="0062301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23012">
        <w:rPr>
          <w:rFonts w:ascii="Georgia" w:hAnsi="Georgia" w:cs="Times New Roman"/>
          <w:b/>
          <w:color w:val="222222"/>
          <w:sz w:val="33"/>
          <w:szCs w:val="33"/>
          <w:shd w:val="clear" w:color="auto" w:fill="FFFF00"/>
          <w:lang w:eastAsia="en-US"/>
        </w:rPr>
        <w:t>Price – 190</w:t>
      </w:r>
      <w:proofErr w:type="gramStart"/>
      <w:r w:rsidRPr="00623012">
        <w:rPr>
          <w:rFonts w:ascii="Georgia" w:hAnsi="Georgia" w:cs="Times New Roman"/>
          <w:b/>
          <w:color w:val="222222"/>
          <w:sz w:val="33"/>
          <w:szCs w:val="33"/>
          <w:shd w:val="clear" w:color="auto" w:fill="FFFF00"/>
          <w:lang w:eastAsia="en-US"/>
        </w:rPr>
        <w:t>/  assignment</w:t>
      </w:r>
      <w:proofErr w:type="gramEnd"/>
    </w:p>
    <w:p w:rsidR="00623012" w:rsidRPr="00623012" w:rsidRDefault="00623012" w:rsidP="00623012">
      <w:pPr>
        <w:spacing w:before="240" w:after="240" w:line="240" w:lineRule="auto"/>
        <w:jc w:val="center"/>
        <w:rPr>
          <w:rFonts w:ascii="Georgia" w:hAnsi="Georgia" w:cs="Times New Roman"/>
          <w:b/>
          <w:color w:val="FF0000"/>
          <w:sz w:val="36"/>
          <w:szCs w:val="36"/>
          <w:lang w:eastAsia="en-US"/>
        </w:rPr>
      </w:pPr>
      <w:r w:rsidRPr="00623012">
        <w:rPr>
          <w:rFonts w:ascii="Georgia" w:hAnsi="Georgia" w:cs="Times New Roman"/>
          <w:b/>
          <w:sz w:val="40"/>
          <w:szCs w:val="40"/>
          <w:lang w:eastAsia="en-US"/>
        </w:rPr>
        <w:t xml:space="preserve">MUJ </w:t>
      </w:r>
      <w:r w:rsidRPr="00623012">
        <w:rPr>
          <w:rFonts w:ascii="Georgia" w:hAnsi="Georgia" w:cs="Times New Roman"/>
          <w:b/>
          <w:sz w:val="40"/>
          <w:szCs w:val="40"/>
          <w:highlight w:val="yellow"/>
          <w:lang w:eastAsia="en-US"/>
        </w:rPr>
        <w:t>Manipal University</w:t>
      </w:r>
      <w:r w:rsidRPr="00623012">
        <w:rPr>
          <w:rFonts w:ascii="Georgia" w:hAnsi="Georgia" w:cs="Times New Roman"/>
          <w:b/>
          <w:color w:val="222222"/>
          <w:sz w:val="33"/>
          <w:szCs w:val="33"/>
          <w:highlight w:val="yellow"/>
          <w:shd w:val="clear" w:color="auto" w:fill="FFFF00"/>
          <w:lang w:eastAsia="en-US"/>
        </w:rPr>
        <w:t xml:space="preserve"> </w:t>
      </w:r>
      <w:r w:rsidRPr="00623012">
        <w:rPr>
          <w:rFonts w:ascii="Georgia" w:hAnsi="Georgia" w:cs="Times New Roman"/>
          <w:b/>
          <w:sz w:val="36"/>
          <w:szCs w:val="36"/>
          <w:lang w:eastAsia="en-US"/>
        </w:rPr>
        <w:t xml:space="preserve">Complete </w:t>
      </w:r>
      <w:proofErr w:type="gramStart"/>
      <w:r w:rsidRPr="00623012">
        <w:rPr>
          <w:rFonts w:ascii="Georgia" w:hAnsi="Georgia" w:cs="Times New Roman"/>
          <w:b/>
          <w:sz w:val="36"/>
          <w:szCs w:val="36"/>
          <w:lang w:eastAsia="en-US"/>
        </w:rPr>
        <w:t>SolvedAssignments</w:t>
      </w:r>
      <w:r w:rsidRPr="00623012">
        <w:rPr>
          <w:rFonts w:ascii="Georgia" w:hAnsi="Georgia" w:cs="Times New Roman"/>
          <w:b/>
          <w:bCs/>
          <w:color w:val="FFFFFF"/>
          <w:sz w:val="36"/>
          <w:szCs w:val="36"/>
          <w:highlight w:val="red"/>
          <w:shd w:val="clear" w:color="auto" w:fill="FFFF00"/>
          <w:lang w:eastAsia="en-US"/>
        </w:rPr>
        <w:t xml:space="preserve">  JULY</w:t>
      </w:r>
      <w:proofErr w:type="gramEnd"/>
      <w:r w:rsidRPr="00623012">
        <w:rPr>
          <w:rFonts w:ascii="Georgia" w:hAnsi="Georgia" w:cs="Times New Roman"/>
          <w:b/>
          <w:bCs/>
          <w:color w:val="FFFFFF"/>
          <w:sz w:val="36"/>
          <w:szCs w:val="36"/>
          <w:highlight w:val="red"/>
          <w:shd w:val="clear" w:color="auto" w:fill="FFFF00"/>
          <w:lang w:eastAsia="en-US"/>
        </w:rPr>
        <w:t>-AUGUST  2025</w:t>
      </w:r>
    </w:p>
    <w:p w:rsidR="00623012" w:rsidRPr="00623012" w:rsidRDefault="00623012" w:rsidP="00623012">
      <w:pPr>
        <w:spacing w:before="240" w:after="240" w:line="240" w:lineRule="auto"/>
        <w:jc w:val="center"/>
        <w:rPr>
          <w:rFonts w:ascii="Georgia" w:hAnsi="Georgia" w:cs="Times New Roman"/>
          <w:sz w:val="32"/>
          <w:szCs w:val="32"/>
          <w:lang w:eastAsia="en-US"/>
        </w:rPr>
      </w:pPr>
      <w:proofErr w:type="gramStart"/>
      <w:r w:rsidRPr="00623012">
        <w:rPr>
          <w:rFonts w:ascii="Georgia" w:hAnsi="Georgia" w:cs="Times New Roman"/>
          <w:sz w:val="32"/>
          <w:szCs w:val="32"/>
          <w:lang w:eastAsia="en-US"/>
        </w:rPr>
        <w:t>buy</w:t>
      </w:r>
      <w:proofErr w:type="gramEnd"/>
      <w:r w:rsidRPr="00623012">
        <w:rPr>
          <w:rFonts w:ascii="Georgia" w:hAnsi="Georgia" w:cs="Times New Roman"/>
          <w:sz w:val="32"/>
          <w:szCs w:val="32"/>
          <w:lang w:eastAsia="en-US"/>
        </w:rPr>
        <w:t xml:space="preserve"> cheap assignment help online from us easily</w:t>
      </w:r>
    </w:p>
    <w:p w:rsidR="00623012" w:rsidRPr="00623012" w:rsidRDefault="00623012" w:rsidP="00623012">
      <w:pPr>
        <w:spacing w:before="240" w:after="240" w:line="240" w:lineRule="auto"/>
        <w:jc w:val="center"/>
        <w:rPr>
          <w:rFonts w:ascii="Georgia" w:hAnsi="Georgia" w:cs="Times New Roman"/>
          <w:sz w:val="32"/>
          <w:szCs w:val="32"/>
          <w:lang w:val="en-GB" w:eastAsia="en-US"/>
        </w:rPr>
      </w:pPr>
      <w:proofErr w:type="gramStart"/>
      <w:r w:rsidRPr="00623012">
        <w:rPr>
          <w:rFonts w:ascii="Georgia" w:hAnsi="Georgia" w:cs="Times New Roman"/>
          <w:sz w:val="32"/>
          <w:szCs w:val="32"/>
          <w:lang w:eastAsia="en-US"/>
        </w:rPr>
        <w:t>we</w:t>
      </w:r>
      <w:proofErr w:type="gramEnd"/>
      <w:r w:rsidRPr="00623012">
        <w:rPr>
          <w:rFonts w:ascii="Georgia" w:hAnsi="Georgia" w:cs="Times New Roman"/>
          <w:sz w:val="32"/>
          <w:szCs w:val="32"/>
          <w:lang w:eastAsia="en-US"/>
        </w:rPr>
        <w:t xml:space="preserve"> are here to help you with the best and cheap help </w:t>
      </w:r>
    </w:p>
    <w:p w:rsidR="00623012" w:rsidRPr="00623012" w:rsidRDefault="00623012" w:rsidP="00623012">
      <w:pPr>
        <w:spacing w:before="240" w:after="240" w:line="240" w:lineRule="auto"/>
        <w:jc w:val="center"/>
        <w:rPr>
          <w:rFonts w:ascii="Georgia" w:hAnsi="Georgia" w:cs="Times New Roman"/>
          <w:b/>
          <w:sz w:val="44"/>
          <w:szCs w:val="44"/>
          <w:lang w:eastAsia="en-US"/>
        </w:rPr>
      </w:pPr>
      <w:r w:rsidRPr="00623012">
        <w:rPr>
          <w:rFonts w:ascii="Georgia" w:hAnsi="Georgia" w:cs="Times New Roman"/>
          <w:b/>
          <w:sz w:val="36"/>
          <w:szCs w:val="36"/>
          <w:lang w:eastAsia="en-US"/>
        </w:rPr>
        <w:t>Contact No –</w:t>
      </w:r>
      <w:r w:rsidRPr="00623012">
        <w:rPr>
          <w:rFonts w:ascii="Georgia" w:hAnsi="Georgia" w:cs="Times New Roman"/>
          <w:b/>
          <w:sz w:val="44"/>
          <w:szCs w:val="44"/>
          <w:lang w:eastAsia="en-US"/>
        </w:rPr>
        <w:t xml:space="preserve"> </w:t>
      </w:r>
      <w:r w:rsidRPr="00623012">
        <w:rPr>
          <w:rFonts w:ascii="Georgia" w:hAnsi="Georgia" w:cs="Times New Roman"/>
          <w:b/>
          <w:sz w:val="40"/>
          <w:szCs w:val="40"/>
          <w:highlight w:val="yellow"/>
          <w:lang w:eastAsia="en-US"/>
        </w:rPr>
        <w:t>8791514139</w:t>
      </w:r>
      <w:r w:rsidRPr="00623012">
        <w:rPr>
          <w:rFonts w:ascii="Georgia" w:hAnsi="Georgia" w:cs="Times New Roman"/>
          <w:b/>
          <w:sz w:val="40"/>
          <w:szCs w:val="40"/>
          <w:lang w:eastAsia="en-US"/>
        </w:rPr>
        <w:t xml:space="preserve"> (WhatsApp)</w:t>
      </w:r>
    </w:p>
    <w:p w:rsidR="00623012" w:rsidRPr="00623012" w:rsidRDefault="00623012" w:rsidP="00623012">
      <w:pPr>
        <w:spacing w:before="240" w:after="240" w:line="240" w:lineRule="auto"/>
        <w:jc w:val="center"/>
        <w:rPr>
          <w:rFonts w:ascii="Georgia" w:hAnsi="Georgia" w:cs="Times New Roman"/>
          <w:b/>
          <w:sz w:val="32"/>
          <w:szCs w:val="32"/>
          <w:lang w:eastAsia="en-US"/>
        </w:rPr>
      </w:pPr>
      <w:r w:rsidRPr="00623012">
        <w:rPr>
          <w:rFonts w:ascii="Georgia" w:hAnsi="Georgia" w:cs="Times New Roman"/>
          <w:b/>
          <w:sz w:val="32"/>
          <w:szCs w:val="32"/>
          <w:lang w:eastAsia="en-US"/>
        </w:rPr>
        <w:t>OR</w:t>
      </w:r>
    </w:p>
    <w:p w:rsidR="00623012" w:rsidRPr="00623012" w:rsidRDefault="00623012" w:rsidP="00623012">
      <w:pPr>
        <w:spacing w:before="240" w:after="240" w:line="240" w:lineRule="auto"/>
        <w:jc w:val="center"/>
        <w:rPr>
          <w:rFonts w:ascii="Georgia" w:hAnsi="Georgia" w:cs="Times New Roman"/>
          <w:b/>
          <w:sz w:val="32"/>
          <w:szCs w:val="32"/>
          <w:lang w:eastAsia="en-US"/>
        </w:rPr>
      </w:pPr>
      <w:r w:rsidRPr="00623012">
        <w:rPr>
          <w:rFonts w:ascii="Georgia" w:hAnsi="Georgia" w:cs="Times New Roman"/>
          <w:b/>
          <w:sz w:val="32"/>
          <w:szCs w:val="32"/>
          <w:lang w:eastAsia="en-US"/>
        </w:rPr>
        <w:t>Mail us</w:t>
      </w:r>
      <w:proofErr w:type="gramStart"/>
      <w:r w:rsidRPr="00623012">
        <w:rPr>
          <w:rFonts w:ascii="Georgia" w:hAnsi="Georgia" w:cs="Times New Roman"/>
          <w:b/>
          <w:sz w:val="32"/>
          <w:szCs w:val="32"/>
          <w:lang w:eastAsia="en-US"/>
        </w:rPr>
        <w:t xml:space="preserve">-  </w:t>
      </w:r>
      <w:proofErr w:type="gramEnd"/>
      <w:r w:rsidRPr="00623012">
        <w:rPr>
          <w:rFonts w:cs="Times New Roman"/>
          <w:lang w:eastAsia="en-US"/>
        </w:rPr>
        <w:fldChar w:fldCharType="begin"/>
      </w:r>
      <w:r w:rsidRPr="00623012">
        <w:rPr>
          <w:rFonts w:cs="Times New Roman"/>
          <w:lang w:eastAsia="en-US"/>
        </w:rPr>
        <w:instrText>HYPERLINK "mailto:bestassignment247@gmail.com"</w:instrText>
      </w:r>
      <w:r w:rsidRPr="00623012">
        <w:rPr>
          <w:rFonts w:cs="Times New Roman"/>
          <w:lang w:eastAsia="en-US"/>
        </w:rPr>
        <w:fldChar w:fldCharType="separate"/>
      </w:r>
      <w:r w:rsidRPr="00623012">
        <w:rPr>
          <w:rFonts w:ascii="Georgia" w:hAnsi="Georgia" w:cs="Times New Roman"/>
          <w:color w:val="0000FF"/>
          <w:sz w:val="32"/>
          <w:u w:val="single"/>
          <w:lang w:eastAsia="en-US"/>
        </w:rPr>
        <w:t>bestassignment247@gmail.com</w:t>
      </w:r>
      <w:r w:rsidRPr="00623012">
        <w:rPr>
          <w:rFonts w:cs="Times New Roman"/>
          <w:lang w:eastAsia="en-US"/>
        </w:rPr>
        <w:fldChar w:fldCharType="end"/>
      </w:r>
    </w:p>
    <w:p w:rsidR="00623012" w:rsidRPr="00623012" w:rsidRDefault="00623012" w:rsidP="00623012">
      <w:pPr>
        <w:spacing w:before="240" w:after="240" w:line="240" w:lineRule="auto"/>
        <w:jc w:val="center"/>
        <w:rPr>
          <w:rFonts w:ascii="Georgia" w:hAnsi="Georgia" w:cs="Times New Roman"/>
          <w:b/>
          <w:color w:val="7030A0"/>
          <w:sz w:val="32"/>
          <w:szCs w:val="32"/>
          <w:lang w:eastAsia="en-US"/>
        </w:rPr>
      </w:pPr>
      <w:r w:rsidRPr="00623012">
        <w:rPr>
          <w:rFonts w:ascii="Georgia" w:hAnsi="Georgia" w:cs="Times New Roman"/>
          <w:b/>
          <w:sz w:val="32"/>
          <w:szCs w:val="32"/>
          <w:lang w:eastAsia="en-US"/>
        </w:rPr>
        <w:t xml:space="preserve">Our website - </w:t>
      </w:r>
      <w:hyperlink r:id="rId9" w:history="1">
        <w:r w:rsidRPr="00623012">
          <w:rPr>
            <w:rFonts w:ascii="Georgia" w:hAnsi="Georgia" w:cs="Times New Roman"/>
            <w:color w:val="0000FF"/>
            <w:sz w:val="32"/>
            <w:u w:val="single"/>
            <w:lang w:eastAsia="en-US"/>
          </w:rPr>
          <w:t>https://muj.assignmentsupport.in/</w:t>
        </w:r>
      </w:hyperlink>
    </w:p>
    <w:p w:rsidR="00A00FF2" w:rsidRDefault="00A00FF2" w:rsidP="00C93D62">
      <w:pPr>
        <w:spacing w:line="360" w:lineRule="auto"/>
        <w:jc w:val="both"/>
        <w:rPr>
          <w:rFonts w:ascii="Times New Roman" w:hAnsi="Times New Roman" w:cs="Times New Roman"/>
          <w:sz w:val="24"/>
          <w:szCs w:val="24"/>
        </w:rPr>
      </w:pPr>
    </w:p>
    <w:p w:rsidR="00C93D62" w:rsidRPr="00A00FF2" w:rsidRDefault="00C93D62" w:rsidP="00C93D62">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Q2. Describe the role of user interface (UI) and server function in an R-Shiny app.</w:t>
      </w:r>
      <w:r w:rsidRPr="00A00FF2">
        <w:rPr>
          <w:rFonts w:ascii="Times New Roman" w:hAnsi="Times New Roman" w:cs="Times New Roman"/>
          <w:b/>
          <w:sz w:val="24"/>
          <w:szCs w:val="24"/>
        </w:rPr>
        <w:tab/>
        <w:t>10</w:t>
      </w:r>
    </w:p>
    <w:p w:rsidR="00A00FF2" w:rsidRPr="00A00FF2" w:rsidRDefault="00A00FF2" w:rsidP="00C93D62">
      <w:pPr>
        <w:spacing w:line="360" w:lineRule="auto"/>
        <w:jc w:val="both"/>
        <w:rPr>
          <w:rFonts w:ascii="Times New Roman" w:hAnsi="Times New Roman" w:cs="Times New Roman"/>
          <w:b/>
          <w:bCs/>
          <w:sz w:val="24"/>
          <w:szCs w:val="24"/>
          <w:lang w:val="en-US"/>
        </w:rPr>
      </w:pPr>
      <w:proofErr w:type="gramStart"/>
      <w:r w:rsidRPr="00A00FF2">
        <w:rPr>
          <w:rFonts w:ascii="Times New Roman" w:hAnsi="Times New Roman" w:cs="Times New Roman"/>
          <w:b/>
          <w:sz w:val="24"/>
          <w:szCs w:val="24"/>
        </w:rPr>
        <w:t>Ans 2.</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Role of User Interface (UI) and Server Function in an R-Shiny App</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R-Shiny App Structure</w:t>
      </w:r>
    </w:p>
    <w:p w:rsidR="00C93D62" w:rsidRPr="00C93D62" w:rsidRDefault="00C93D62" w:rsidP="00C93D6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R-Shiny is an interactive web application framework that allows analysts to build dashboards and data-driven tools directly from R. A Shiny app operates through two core components: the user interface (UI) and the server function. These components work together to create dynamic and responsive applications that enable users to interact with datasets, models, and visualizations in real time.</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Role of the User Interface (UI)</w:t>
      </w:r>
    </w:p>
    <w:p w:rsidR="00C93D62" w:rsidRPr="00C93D62" w:rsidRDefault="00C93D62" w:rsidP="0062301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The UI defines how the application appears visually to the user. It includes layout, input </w:t>
      </w:r>
    </w:p>
    <w:p w:rsidR="00A00FF2" w:rsidRDefault="00A00FF2" w:rsidP="00C93D62">
      <w:pPr>
        <w:spacing w:line="360" w:lineRule="auto"/>
        <w:jc w:val="both"/>
        <w:rPr>
          <w:rFonts w:ascii="Times New Roman" w:hAnsi="Times New Roman" w:cs="Times New Roman"/>
          <w:sz w:val="24"/>
          <w:szCs w:val="24"/>
        </w:rPr>
      </w:pPr>
    </w:p>
    <w:p w:rsidR="00A00FF2" w:rsidRDefault="00A00FF2" w:rsidP="00C93D62">
      <w:pPr>
        <w:spacing w:line="360" w:lineRule="auto"/>
        <w:jc w:val="both"/>
        <w:rPr>
          <w:rFonts w:ascii="Times New Roman" w:hAnsi="Times New Roman" w:cs="Times New Roman"/>
          <w:sz w:val="24"/>
          <w:szCs w:val="24"/>
        </w:rPr>
      </w:pPr>
    </w:p>
    <w:p w:rsidR="00C93D62" w:rsidRPr="00A00FF2" w:rsidRDefault="00C93D62" w:rsidP="00C93D62">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lastRenderedPageBreak/>
        <w:t>Q3. Define a dashboard in the context of data visualization. Discuss its importance with suitable example. 10</w:t>
      </w:r>
      <w:r w:rsidRPr="00A00FF2">
        <w:rPr>
          <w:rFonts w:ascii="Times New Roman" w:hAnsi="Times New Roman" w:cs="Times New Roman"/>
          <w:b/>
          <w:sz w:val="24"/>
          <w:szCs w:val="24"/>
        </w:rPr>
        <w:tab/>
      </w:r>
    </w:p>
    <w:p w:rsidR="00C93D62" w:rsidRPr="00C93D62" w:rsidRDefault="00A00FF2" w:rsidP="00C93D62">
      <w:pPr>
        <w:spacing w:line="360" w:lineRule="auto"/>
        <w:jc w:val="both"/>
        <w:rPr>
          <w:rFonts w:ascii="Times New Roman" w:hAnsi="Times New Roman" w:cs="Times New Roman"/>
          <w:sz w:val="24"/>
          <w:szCs w:val="24"/>
          <w:lang w:val="en-US"/>
        </w:rPr>
      </w:pPr>
      <w:proofErr w:type="gramStart"/>
      <w:r w:rsidRPr="00A00FF2">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Dashboards</w:t>
      </w:r>
    </w:p>
    <w:p w:rsidR="00C93D62" w:rsidRPr="00C93D62" w:rsidRDefault="00C93D62" w:rsidP="0062301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A dashboard in data visualization refers to a consolidated visual display that compiles multiple charts, indicators, and analytical components into a single interface. Dashboards provide real-time insights by summarizing key metrics and trends associated with business operations, performance, customer behavior, or system status. They are widely used in decision-making environments because they present complex data in a structured and easily </w:t>
      </w:r>
    </w:p>
    <w:p w:rsidR="0004537B" w:rsidRPr="0004537B" w:rsidRDefault="0004537B" w:rsidP="0004537B">
      <w:pPr>
        <w:spacing w:line="360" w:lineRule="auto"/>
        <w:jc w:val="both"/>
        <w:rPr>
          <w:rFonts w:ascii="Times New Roman" w:hAnsi="Times New Roman" w:cs="Times New Roman"/>
          <w:sz w:val="24"/>
          <w:szCs w:val="24"/>
        </w:rPr>
      </w:pPr>
    </w:p>
    <w:p w:rsidR="0004537B" w:rsidRPr="00A00FF2" w:rsidRDefault="0004537B" w:rsidP="00A00FF2">
      <w:pPr>
        <w:spacing w:line="360" w:lineRule="auto"/>
        <w:jc w:val="center"/>
        <w:rPr>
          <w:rFonts w:ascii="Times New Roman" w:hAnsi="Times New Roman" w:cs="Times New Roman"/>
          <w:b/>
          <w:sz w:val="24"/>
          <w:szCs w:val="24"/>
        </w:rPr>
      </w:pPr>
      <w:r w:rsidRPr="00A00FF2">
        <w:rPr>
          <w:rFonts w:ascii="Times New Roman" w:hAnsi="Times New Roman" w:cs="Times New Roman"/>
          <w:b/>
          <w:sz w:val="24"/>
          <w:szCs w:val="24"/>
        </w:rPr>
        <w:t>Assignment Set – 2</w:t>
      </w:r>
    </w:p>
    <w:p w:rsidR="0004537B" w:rsidRPr="00A00FF2" w:rsidRDefault="0004537B" w:rsidP="0004537B">
      <w:pPr>
        <w:spacing w:line="360" w:lineRule="auto"/>
        <w:jc w:val="both"/>
        <w:rPr>
          <w:rFonts w:ascii="Times New Roman" w:hAnsi="Times New Roman" w:cs="Times New Roman"/>
          <w:b/>
          <w:sz w:val="24"/>
          <w:szCs w:val="24"/>
        </w:rPr>
      </w:pPr>
    </w:p>
    <w:p w:rsidR="00A00FF2" w:rsidRPr="00A00FF2" w:rsidRDefault="00A00FF2" w:rsidP="0004537B">
      <w:pPr>
        <w:spacing w:line="360" w:lineRule="auto"/>
        <w:jc w:val="both"/>
        <w:rPr>
          <w:rFonts w:ascii="Times New Roman" w:hAnsi="Times New Roman" w:cs="Times New Roman"/>
          <w:b/>
          <w:sz w:val="24"/>
          <w:szCs w:val="24"/>
        </w:rPr>
      </w:pPr>
    </w:p>
    <w:p w:rsidR="0004537B" w:rsidRPr="00A00FF2" w:rsidRDefault="0004537B" w:rsidP="0004537B">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t>Q4. What are the benefits of grouping data in Tableau</w:t>
      </w:r>
      <w:r w:rsidR="00A00FF2">
        <w:rPr>
          <w:rFonts w:ascii="Times New Roman" w:hAnsi="Times New Roman" w:cs="Times New Roman"/>
          <w:b/>
          <w:sz w:val="24"/>
          <w:szCs w:val="24"/>
        </w:rPr>
        <w:t xml:space="preserve"> when analyzing large datasets? </w:t>
      </w:r>
      <w:r w:rsidRPr="00A00FF2">
        <w:rPr>
          <w:rFonts w:ascii="Times New Roman" w:hAnsi="Times New Roman" w:cs="Times New Roman"/>
          <w:b/>
          <w:sz w:val="24"/>
          <w:szCs w:val="24"/>
        </w:rPr>
        <w:t>10</w:t>
      </w:r>
      <w:r w:rsidRPr="00A00FF2">
        <w:rPr>
          <w:rFonts w:ascii="Times New Roman" w:hAnsi="Times New Roman" w:cs="Times New Roman"/>
          <w:b/>
          <w:sz w:val="24"/>
          <w:szCs w:val="24"/>
        </w:rPr>
        <w:tab/>
      </w:r>
    </w:p>
    <w:p w:rsidR="0060010A" w:rsidRPr="00A00FF2" w:rsidRDefault="00A00FF2" w:rsidP="0004537B">
      <w:pPr>
        <w:spacing w:line="360" w:lineRule="auto"/>
        <w:jc w:val="both"/>
        <w:rPr>
          <w:rFonts w:ascii="Times New Roman" w:hAnsi="Times New Roman" w:cs="Times New Roman"/>
          <w:b/>
          <w:sz w:val="24"/>
          <w:szCs w:val="24"/>
        </w:rPr>
      </w:pPr>
      <w:proofErr w:type="gramStart"/>
      <w:r w:rsidRPr="00A00FF2">
        <w:rPr>
          <w:rFonts w:ascii="Times New Roman" w:hAnsi="Times New Roman" w:cs="Times New Roman"/>
          <w:b/>
          <w:sz w:val="24"/>
          <w:szCs w:val="24"/>
        </w:rPr>
        <w:t>Ans 4.</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Benefits of Grouping Data in Tableau When Analyzing Large Datasets</w:t>
      </w:r>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Grouping in Tableau</w:t>
      </w:r>
    </w:p>
    <w:p w:rsidR="00C93D62" w:rsidRPr="00C93D62" w:rsidRDefault="00C93D62" w:rsidP="0062301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Grouping in Tableau is a feature that allows users to combine related members of a dimension into a single higher-level category. When exploring large datasets with many unique values, grouping becomes an effective way to simplify the visualization, uncover hidden relationships, and provide a clearer analytical view. The process helps analysts convert granular information into meaningful segments, enabling more strategic </w:t>
      </w:r>
    </w:p>
    <w:p w:rsidR="00A00FF2" w:rsidRDefault="00A00FF2" w:rsidP="00C93D62">
      <w:pPr>
        <w:spacing w:line="360" w:lineRule="auto"/>
        <w:jc w:val="both"/>
        <w:rPr>
          <w:rFonts w:ascii="Times New Roman" w:hAnsi="Times New Roman" w:cs="Times New Roman"/>
          <w:sz w:val="24"/>
          <w:szCs w:val="24"/>
        </w:rPr>
      </w:pPr>
    </w:p>
    <w:p w:rsidR="00A00FF2" w:rsidRDefault="00A00FF2" w:rsidP="00C93D62">
      <w:pPr>
        <w:spacing w:line="360" w:lineRule="auto"/>
        <w:jc w:val="both"/>
        <w:rPr>
          <w:rFonts w:ascii="Times New Roman" w:hAnsi="Times New Roman" w:cs="Times New Roman"/>
          <w:sz w:val="24"/>
          <w:szCs w:val="24"/>
        </w:rPr>
      </w:pPr>
    </w:p>
    <w:p w:rsidR="00623012" w:rsidRDefault="00623012" w:rsidP="00C93D62">
      <w:pPr>
        <w:spacing w:line="360" w:lineRule="auto"/>
        <w:jc w:val="both"/>
        <w:rPr>
          <w:rFonts w:ascii="Times New Roman" w:hAnsi="Times New Roman" w:cs="Times New Roman"/>
          <w:sz w:val="24"/>
          <w:szCs w:val="24"/>
        </w:rPr>
      </w:pPr>
    </w:p>
    <w:p w:rsidR="00C93D62" w:rsidRDefault="00C93D62" w:rsidP="00C93D62">
      <w:pPr>
        <w:spacing w:line="360" w:lineRule="auto"/>
        <w:jc w:val="both"/>
        <w:rPr>
          <w:rFonts w:ascii="Times New Roman" w:hAnsi="Times New Roman" w:cs="Times New Roman"/>
          <w:b/>
          <w:sz w:val="24"/>
          <w:szCs w:val="24"/>
        </w:rPr>
      </w:pPr>
      <w:r w:rsidRPr="00A00FF2">
        <w:rPr>
          <w:rFonts w:ascii="Times New Roman" w:hAnsi="Times New Roman" w:cs="Times New Roman"/>
          <w:b/>
          <w:sz w:val="24"/>
          <w:szCs w:val="24"/>
        </w:rPr>
        <w:lastRenderedPageBreak/>
        <w:t>Q5. Explain how LOD expressions allow aggregations at different levels of granularity beyond the visualization’s view. 10</w:t>
      </w:r>
      <w:r w:rsidRPr="00A00FF2">
        <w:rPr>
          <w:rFonts w:ascii="Times New Roman" w:hAnsi="Times New Roman" w:cs="Times New Roman"/>
          <w:b/>
          <w:sz w:val="24"/>
          <w:szCs w:val="24"/>
        </w:rPr>
        <w:tab/>
      </w:r>
    </w:p>
    <w:p w:rsidR="00A00FF2" w:rsidRPr="00A00FF2" w:rsidRDefault="00A00FF2" w:rsidP="00C93D62">
      <w:pPr>
        <w:spacing w:line="360" w:lineRule="auto"/>
        <w:jc w:val="both"/>
        <w:rPr>
          <w:rFonts w:ascii="Times New Roman" w:hAnsi="Times New Roman" w:cs="Times New Roman"/>
          <w:b/>
          <w:sz w:val="24"/>
          <w:szCs w:val="24"/>
        </w:rPr>
      </w:pPr>
      <w:proofErr w:type="gramStart"/>
      <w:r w:rsidRPr="00A00FF2">
        <w:rPr>
          <w:rFonts w:ascii="Times New Roman" w:hAnsi="Times New Roman" w:cs="Times New Roman"/>
          <w:b/>
          <w:sz w:val="24"/>
          <w:szCs w:val="24"/>
        </w:rPr>
        <w:t>Ans</w:t>
      </w:r>
      <w:r>
        <w:rPr>
          <w:rFonts w:ascii="Times New Roman" w:hAnsi="Times New Roman" w:cs="Times New Roman"/>
          <w:b/>
          <w:sz w:val="24"/>
          <w:szCs w:val="24"/>
        </w:rPr>
        <w:t xml:space="preserve"> 5.</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LOD Expressions</w:t>
      </w:r>
    </w:p>
    <w:p w:rsidR="00C93D62" w:rsidRPr="00C93D62" w:rsidRDefault="00C93D62" w:rsidP="0062301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Level of Detail (LOD) expressions in Tableau are advanced analytical constructs that enable users to perform aggregations at different levels of granularity, independent of the visualization’s current view. LOD expressions allow analysts to define exactly how data should be grouped and aggregated, overcoming the limitations of traditional row-level or view-level computations. This results in highly flexible and precise analysis, especially when </w:t>
      </w:r>
    </w:p>
    <w:p w:rsidR="00A00FF2" w:rsidRDefault="00A00FF2" w:rsidP="00C93D62">
      <w:pPr>
        <w:spacing w:line="360" w:lineRule="auto"/>
        <w:jc w:val="both"/>
        <w:rPr>
          <w:rFonts w:ascii="Times New Roman" w:hAnsi="Times New Roman" w:cs="Times New Roman"/>
          <w:sz w:val="24"/>
          <w:szCs w:val="24"/>
        </w:rPr>
      </w:pPr>
    </w:p>
    <w:p w:rsidR="00A00FF2" w:rsidRDefault="00A00FF2" w:rsidP="00C93D62">
      <w:pPr>
        <w:spacing w:line="360" w:lineRule="auto"/>
        <w:jc w:val="both"/>
        <w:rPr>
          <w:rFonts w:ascii="Times New Roman" w:hAnsi="Times New Roman" w:cs="Times New Roman"/>
          <w:sz w:val="24"/>
          <w:szCs w:val="24"/>
        </w:rPr>
      </w:pPr>
    </w:p>
    <w:p w:rsidR="00C93D62" w:rsidRPr="00A00FF2" w:rsidRDefault="00C93D62" w:rsidP="00C93D62">
      <w:pPr>
        <w:spacing w:line="360" w:lineRule="auto"/>
        <w:jc w:val="both"/>
        <w:rPr>
          <w:rFonts w:ascii="Times New Roman" w:hAnsi="Times New Roman" w:cs="Times New Roman"/>
          <w:b/>
          <w:sz w:val="24"/>
          <w:szCs w:val="24"/>
          <w:lang w:val="en-US"/>
        </w:rPr>
      </w:pPr>
      <w:r w:rsidRPr="00A00FF2">
        <w:rPr>
          <w:rFonts w:ascii="Times New Roman" w:hAnsi="Times New Roman" w:cs="Times New Roman"/>
          <w:b/>
          <w:sz w:val="24"/>
          <w:szCs w:val="24"/>
        </w:rPr>
        <w:t>Q6. Define data cleansing and explain why it is essential in Power BI.</w:t>
      </w:r>
      <w:r w:rsidRPr="00A00FF2">
        <w:rPr>
          <w:rFonts w:ascii="Times New Roman" w:hAnsi="Times New Roman" w:cs="Times New Roman"/>
          <w:b/>
          <w:sz w:val="24"/>
          <w:szCs w:val="24"/>
        </w:rPr>
        <w:tab/>
        <w:t>10</w:t>
      </w:r>
    </w:p>
    <w:p w:rsidR="00C93D62" w:rsidRPr="00C93D62" w:rsidRDefault="00A00FF2" w:rsidP="00C93D62">
      <w:pPr>
        <w:spacing w:line="360" w:lineRule="auto"/>
        <w:jc w:val="both"/>
        <w:rPr>
          <w:rFonts w:ascii="Times New Roman" w:hAnsi="Times New Roman" w:cs="Times New Roman"/>
          <w:sz w:val="24"/>
          <w:szCs w:val="24"/>
          <w:lang w:val="en-US"/>
        </w:rPr>
      </w:pPr>
      <w:proofErr w:type="gramStart"/>
      <w:r w:rsidRPr="00A00FF2">
        <w:rPr>
          <w:rFonts w:ascii="Times New Roman" w:hAnsi="Times New Roman" w:cs="Times New Roman"/>
          <w:b/>
          <w:sz w:val="24"/>
          <w:szCs w:val="24"/>
        </w:rPr>
        <w:t>Ans</w:t>
      </w:r>
      <w:r>
        <w:rPr>
          <w:rFonts w:ascii="Times New Roman" w:hAnsi="Times New Roman" w:cs="Times New Roman"/>
          <w:b/>
          <w:sz w:val="24"/>
          <w:szCs w:val="24"/>
        </w:rPr>
        <w:t xml:space="preserve"> 6.</w:t>
      </w:r>
      <w:proofErr w:type="gramEnd"/>
    </w:p>
    <w:p w:rsidR="00C93D62" w:rsidRPr="00C93D62" w:rsidRDefault="00C93D62" w:rsidP="00C93D62">
      <w:pPr>
        <w:spacing w:line="360" w:lineRule="auto"/>
        <w:jc w:val="both"/>
        <w:rPr>
          <w:rFonts w:ascii="Times New Roman" w:hAnsi="Times New Roman" w:cs="Times New Roman"/>
          <w:b/>
          <w:bCs/>
          <w:sz w:val="24"/>
          <w:szCs w:val="24"/>
          <w:lang w:val="en-US"/>
        </w:rPr>
      </w:pPr>
      <w:r w:rsidRPr="00C93D62">
        <w:rPr>
          <w:rFonts w:ascii="Times New Roman" w:hAnsi="Times New Roman" w:cs="Times New Roman"/>
          <w:b/>
          <w:bCs/>
          <w:sz w:val="24"/>
          <w:szCs w:val="24"/>
          <w:lang w:val="en-US"/>
        </w:rPr>
        <w:t>Data Cleansing in Power BI</w:t>
      </w:r>
    </w:p>
    <w:p w:rsidR="00C93D62" w:rsidRPr="00C93D62" w:rsidRDefault="00C93D62" w:rsidP="00623012">
      <w:pPr>
        <w:spacing w:line="360" w:lineRule="auto"/>
        <w:jc w:val="both"/>
        <w:rPr>
          <w:rFonts w:ascii="Times New Roman" w:hAnsi="Times New Roman" w:cs="Times New Roman"/>
          <w:sz w:val="24"/>
          <w:szCs w:val="24"/>
          <w:lang w:val="en-US"/>
        </w:rPr>
      </w:pPr>
      <w:r w:rsidRPr="00C93D62">
        <w:rPr>
          <w:rFonts w:ascii="Times New Roman" w:hAnsi="Times New Roman" w:cs="Times New Roman"/>
          <w:sz w:val="24"/>
          <w:szCs w:val="24"/>
          <w:lang w:val="en-US"/>
        </w:rPr>
        <w:t xml:space="preserve">Data cleansing in Power BI refers to the process of identifying, correcting, or removing inaccurate, inconsistent, incomplete, or irrelevant data before analysis. Since Power BI integrates data from multiple sources—such as Excel files, SQL databases, APIs, and cloud platforms—data quality issues are common. Clean data ensures the accuracy of dashboards, reports, and business decisions. Power Query, the data preparation engine in Power BI, </w:t>
      </w:r>
    </w:p>
    <w:p w:rsidR="00C93D62" w:rsidRPr="0004537B" w:rsidRDefault="00C93D62" w:rsidP="0004537B">
      <w:pPr>
        <w:spacing w:line="360" w:lineRule="auto"/>
        <w:jc w:val="both"/>
        <w:rPr>
          <w:rFonts w:ascii="Times New Roman" w:hAnsi="Times New Roman" w:cs="Times New Roman"/>
          <w:sz w:val="24"/>
          <w:szCs w:val="24"/>
        </w:rPr>
      </w:pPr>
    </w:p>
    <w:sectPr w:rsidR="00C93D62" w:rsidRPr="0004537B" w:rsidSect="0004537B">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506" w:rsidRDefault="006D7506">
      <w:pPr>
        <w:spacing w:after="0" w:line="240" w:lineRule="auto"/>
      </w:pPr>
      <w:r>
        <w:separator/>
      </w:r>
    </w:p>
  </w:endnote>
  <w:endnote w:type="continuationSeparator" w:id="0">
    <w:p w:rsidR="006D7506" w:rsidRDefault="006D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506" w:rsidRDefault="006D7506">
      <w:pPr>
        <w:spacing w:after="0" w:line="240" w:lineRule="auto"/>
      </w:pPr>
      <w:r>
        <w:separator/>
      </w:r>
    </w:p>
  </w:footnote>
  <w:footnote w:type="continuationSeparator" w:id="0">
    <w:p w:rsidR="006D7506" w:rsidRDefault="006D7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4537B"/>
    <w:rsid w:val="000B1364"/>
    <w:rsid w:val="000B467B"/>
    <w:rsid w:val="000B6F11"/>
    <w:rsid w:val="0011582B"/>
    <w:rsid w:val="001161D5"/>
    <w:rsid w:val="00131642"/>
    <w:rsid w:val="00160DBF"/>
    <w:rsid w:val="001A2581"/>
    <w:rsid w:val="001A6BC6"/>
    <w:rsid w:val="001C514A"/>
    <w:rsid w:val="001E494A"/>
    <w:rsid w:val="001E4CD4"/>
    <w:rsid w:val="001E6A9F"/>
    <w:rsid w:val="001F4636"/>
    <w:rsid w:val="00212FCF"/>
    <w:rsid w:val="0027106F"/>
    <w:rsid w:val="00274A2A"/>
    <w:rsid w:val="002806C6"/>
    <w:rsid w:val="002D75E6"/>
    <w:rsid w:val="003125BE"/>
    <w:rsid w:val="00330AF0"/>
    <w:rsid w:val="00341257"/>
    <w:rsid w:val="003C7D8A"/>
    <w:rsid w:val="003F6C83"/>
    <w:rsid w:val="00427D2B"/>
    <w:rsid w:val="00490A6F"/>
    <w:rsid w:val="004C1A52"/>
    <w:rsid w:val="004C2D2B"/>
    <w:rsid w:val="004C6CC0"/>
    <w:rsid w:val="005130E8"/>
    <w:rsid w:val="00547DCC"/>
    <w:rsid w:val="00552DA4"/>
    <w:rsid w:val="00554803"/>
    <w:rsid w:val="00570F24"/>
    <w:rsid w:val="00595428"/>
    <w:rsid w:val="005A4423"/>
    <w:rsid w:val="0060010A"/>
    <w:rsid w:val="00610449"/>
    <w:rsid w:val="00622BCA"/>
    <w:rsid w:val="00623012"/>
    <w:rsid w:val="00650150"/>
    <w:rsid w:val="006507CB"/>
    <w:rsid w:val="006632FB"/>
    <w:rsid w:val="00684412"/>
    <w:rsid w:val="006B4DD6"/>
    <w:rsid w:val="006B7E40"/>
    <w:rsid w:val="006C35BE"/>
    <w:rsid w:val="006C498D"/>
    <w:rsid w:val="006D304D"/>
    <w:rsid w:val="006D3D9A"/>
    <w:rsid w:val="006D7506"/>
    <w:rsid w:val="006E2166"/>
    <w:rsid w:val="006E7B3B"/>
    <w:rsid w:val="00765818"/>
    <w:rsid w:val="007A7F28"/>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00FF2"/>
    <w:rsid w:val="00AB1DDE"/>
    <w:rsid w:val="00AB1FDB"/>
    <w:rsid w:val="00AC22D4"/>
    <w:rsid w:val="00AC5EA8"/>
    <w:rsid w:val="00AD782B"/>
    <w:rsid w:val="00AE1ECE"/>
    <w:rsid w:val="00AF500F"/>
    <w:rsid w:val="00AF5C1C"/>
    <w:rsid w:val="00B14DF1"/>
    <w:rsid w:val="00BB0FCB"/>
    <w:rsid w:val="00BC682B"/>
    <w:rsid w:val="00BE6CDF"/>
    <w:rsid w:val="00BF36BE"/>
    <w:rsid w:val="00C47218"/>
    <w:rsid w:val="00C93D62"/>
    <w:rsid w:val="00CC230F"/>
    <w:rsid w:val="00D05DA8"/>
    <w:rsid w:val="00D10F17"/>
    <w:rsid w:val="00DA57DB"/>
    <w:rsid w:val="00DB7E03"/>
    <w:rsid w:val="00DE5F07"/>
    <w:rsid w:val="00E01D6B"/>
    <w:rsid w:val="00E02C12"/>
    <w:rsid w:val="00E05980"/>
    <w:rsid w:val="00E365E0"/>
    <w:rsid w:val="00EF7585"/>
    <w:rsid w:val="00F46D65"/>
    <w:rsid w:val="00F56982"/>
    <w:rsid w:val="00F71174"/>
    <w:rsid w:val="00F758B8"/>
    <w:rsid w:val="00F80453"/>
    <w:rsid w:val="00FA1868"/>
    <w:rsid w:val="00FB6C6C"/>
    <w:rsid w:val="00FC464C"/>
    <w:rsid w:val="00FE68A2"/>
    <w:rsid w:val="0345197E"/>
    <w:rsid w:val="447CD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258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258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258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258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2581"/>
    <w:pPr>
      <w:keepNext/>
      <w:keepLines/>
      <w:spacing w:before="220" w:after="40"/>
      <w:outlineLvl w:val="4"/>
    </w:pPr>
    <w:rPr>
      <w:b/>
    </w:rPr>
  </w:style>
  <w:style w:type="paragraph" w:styleId="Heading6">
    <w:name w:val="heading 6"/>
    <w:basedOn w:val="Normal"/>
    <w:next w:val="Normal"/>
    <w:uiPriority w:val="9"/>
    <w:semiHidden/>
    <w:unhideWhenUsed/>
    <w:qFormat/>
    <w:rsid w:val="001A25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258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2581"/>
    <w:pPr>
      <w:keepNext/>
      <w:keepLines/>
      <w:spacing w:before="360" w:after="80"/>
    </w:pPr>
    <w:rPr>
      <w:rFonts w:ascii="Georgia" w:eastAsia="Georgia" w:hAnsi="Georgia" w:cs="Georgia"/>
      <w:i/>
      <w:color w:val="666666"/>
      <w:sz w:val="48"/>
      <w:szCs w:val="48"/>
    </w:rPr>
  </w:style>
  <w:style w:type="table" w:customStyle="1" w:styleId="a">
    <w:basedOn w:val="TableNormal"/>
    <w:rsid w:val="001A258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258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4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3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783674">
      <w:bodyDiv w:val="1"/>
      <w:marLeft w:val="0"/>
      <w:marRight w:val="0"/>
      <w:marTop w:val="0"/>
      <w:marBottom w:val="0"/>
      <w:divBdr>
        <w:top w:val="none" w:sz="0" w:space="0" w:color="auto"/>
        <w:left w:val="none" w:sz="0" w:space="0" w:color="auto"/>
        <w:bottom w:val="none" w:sz="0" w:space="0" w:color="auto"/>
        <w:right w:val="none" w:sz="0" w:space="0" w:color="auto"/>
      </w:divBdr>
    </w:div>
    <w:div w:id="1211652351">
      <w:bodyDiv w:val="1"/>
      <w:marLeft w:val="0"/>
      <w:marRight w:val="0"/>
      <w:marTop w:val="0"/>
      <w:marBottom w:val="0"/>
      <w:divBdr>
        <w:top w:val="none" w:sz="0" w:space="0" w:color="auto"/>
        <w:left w:val="none" w:sz="0" w:space="0" w:color="auto"/>
        <w:bottom w:val="none" w:sz="0" w:space="0" w:color="auto"/>
        <w:right w:val="none" w:sz="0" w:space="0" w:color="auto"/>
      </w:divBdr>
    </w:div>
    <w:div w:id="1779132909">
      <w:bodyDiv w:val="1"/>
      <w:marLeft w:val="0"/>
      <w:marRight w:val="0"/>
      <w:marTop w:val="0"/>
      <w:marBottom w:val="0"/>
      <w:divBdr>
        <w:top w:val="none" w:sz="0" w:space="0" w:color="auto"/>
        <w:left w:val="none" w:sz="0" w:space="0" w:color="auto"/>
        <w:bottom w:val="none" w:sz="0" w:space="0" w:color="auto"/>
        <w:right w:val="none" w:sz="0" w:space="0" w:color="auto"/>
      </w:divBdr>
    </w:div>
    <w:div w:id="2114007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uj.assignmentsupport.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B11D56-229B-476B-B0E8-22D27294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4</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2025-10-13T10:07:00Z</dcterms:created>
  <dcterms:modified xsi:type="dcterms:W3CDTF">2025-11-21T14:06:00Z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