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35"/>
        <w:gridCol w:w="5607"/>
      </w:tblGrid>
      <w:tr w:rsidR="00021DD2" w:rsidRPr="009D527B" w:rsidTr="00D36017">
        <w:trPr>
          <w:jc w:val="center"/>
        </w:trPr>
        <w:tc>
          <w:tcPr>
            <w:tcW w:w="3635" w:type="dxa"/>
          </w:tcPr>
          <w:p w:rsidR="00021DD2" w:rsidRPr="009D527B" w:rsidRDefault="00D36017" w:rsidP="00D36017">
            <w:pPr>
              <w:spacing w:line="360" w:lineRule="auto"/>
              <w:jc w:val="both"/>
              <w:rPr>
                <w:b/>
                <w:sz w:val="24"/>
                <w:szCs w:val="24"/>
              </w:rPr>
            </w:pPr>
            <w:r w:rsidRPr="009D527B">
              <w:rPr>
                <w:b/>
                <w:sz w:val="24"/>
                <w:szCs w:val="24"/>
              </w:rPr>
              <w:t>SESSION</w:t>
            </w:r>
          </w:p>
        </w:tc>
        <w:tc>
          <w:tcPr>
            <w:tcW w:w="5607" w:type="dxa"/>
          </w:tcPr>
          <w:p w:rsidR="00021DD2" w:rsidRPr="009D527B" w:rsidRDefault="00D36017" w:rsidP="00D36017">
            <w:pPr>
              <w:spacing w:line="360" w:lineRule="auto"/>
              <w:jc w:val="both"/>
              <w:rPr>
                <w:b/>
                <w:sz w:val="24"/>
                <w:szCs w:val="24"/>
              </w:rPr>
            </w:pPr>
            <w:r w:rsidRPr="009D527B">
              <w:rPr>
                <w:b/>
                <w:sz w:val="24"/>
                <w:szCs w:val="24"/>
              </w:rPr>
              <w:t>JULY-AUGUST 2025</w:t>
            </w:r>
          </w:p>
        </w:tc>
      </w:tr>
      <w:tr w:rsidR="00143643" w:rsidRPr="009D527B" w:rsidTr="00D36017">
        <w:trPr>
          <w:jc w:val="center"/>
        </w:trPr>
        <w:tc>
          <w:tcPr>
            <w:tcW w:w="3635" w:type="dxa"/>
          </w:tcPr>
          <w:p w:rsidR="00143643" w:rsidRPr="009D527B" w:rsidRDefault="00D36017" w:rsidP="00D36017">
            <w:pPr>
              <w:spacing w:line="360" w:lineRule="auto"/>
              <w:jc w:val="both"/>
              <w:rPr>
                <w:b/>
                <w:sz w:val="24"/>
                <w:szCs w:val="24"/>
              </w:rPr>
            </w:pPr>
            <w:r w:rsidRPr="009D527B">
              <w:rPr>
                <w:b/>
                <w:sz w:val="24"/>
                <w:szCs w:val="24"/>
              </w:rPr>
              <w:t>PROGRAM</w:t>
            </w:r>
          </w:p>
        </w:tc>
        <w:tc>
          <w:tcPr>
            <w:tcW w:w="5607" w:type="dxa"/>
          </w:tcPr>
          <w:p w:rsidR="00143643" w:rsidRPr="009D527B" w:rsidRDefault="00D36017" w:rsidP="00D36017">
            <w:pPr>
              <w:spacing w:line="360" w:lineRule="auto"/>
              <w:jc w:val="both"/>
              <w:rPr>
                <w:b/>
                <w:sz w:val="24"/>
                <w:szCs w:val="24"/>
              </w:rPr>
            </w:pPr>
            <w:r w:rsidRPr="009D527B">
              <w:rPr>
                <w:b/>
                <w:sz w:val="24"/>
                <w:szCs w:val="24"/>
              </w:rPr>
              <w:t>BACHELOR OF BUSINESS ADMINISTRATION (BBA)</w:t>
            </w:r>
          </w:p>
        </w:tc>
      </w:tr>
      <w:tr w:rsidR="00143643" w:rsidRPr="009D527B" w:rsidTr="00D36017">
        <w:trPr>
          <w:trHeight w:val="65"/>
          <w:jc w:val="center"/>
        </w:trPr>
        <w:tc>
          <w:tcPr>
            <w:tcW w:w="3635" w:type="dxa"/>
          </w:tcPr>
          <w:p w:rsidR="00143643" w:rsidRPr="009D527B" w:rsidRDefault="00D36017" w:rsidP="00D36017">
            <w:pPr>
              <w:spacing w:line="360" w:lineRule="auto"/>
              <w:jc w:val="both"/>
              <w:rPr>
                <w:b/>
                <w:sz w:val="24"/>
                <w:szCs w:val="24"/>
              </w:rPr>
            </w:pPr>
            <w:r w:rsidRPr="009D527B">
              <w:rPr>
                <w:b/>
                <w:sz w:val="24"/>
                <w:szCs w:val="24"/>
              </w:rPr>
              <w:t>SEMESTER</w:t>
            </w:r>
          </w:p>
        </w:tc>
        <w:tc>
          <w:tcPr>
            <w:tcW w:w="5607" w:type="dxa"/>
          </w:tcPr>
          <w:p w:rsidR="00143643" w:rsidRPr="009D527B" w:rsidRDefault="00D36017" w:rsidP="00D36017">
            <w:pPr>
              <w:spacing w:line="360" w:lineRule="auto"/>
              <w:jc w:val="both"/>
              <w:rPr>
                <w:b/>
                <w:sz w:val="24"/>
                <w:szCs w:val="24"/>
              </w:rPr>
            </w:pPr>
            <w:r w:rsidRPr="009D527B">
              <w:rPr>
                <w:b/>
                <w:sz w:val="24"/>
                <w:szCs w:val="24"/>
              </w:rPr>
              <w:t>II</w:t>
            </w:r>
          </w:p>
        </w:tc>
      </w:tr>
      <w:tr w:rsidR="00143643" w:rsidRPr="009D527B" w:rsidTr="00D36017">
        <w:trPr>
          <w:jc w:val="center"/>
        </w:trPr>
        <w:tc>
          <w:tcPr>
            <w:tcW w:w="3635" w:type="dxa"/>
          </w:tcPr>
          <w:p w:rsidR="00143643" w:rsidRPr="009D527B" w:rsidRDefault="00D36017" w:rsidP="00D36017">
            <w:pPr>
              <w:spacing w:line="360" w:lineRule="auto"/>
              <w:jc w:val="both"/>
              <w:rPr>
                <w:b/>
                <w:sz w:val="24"/>
                <w:szCs w:val="24"/>
              </w:rPr>
            </w:pPr>
            <w:r w:rsidRPr="009D527B">
              <w:rPr>
                <w:b/>
                <w:sz w:val="24"/>
                <w:szCs w:val="24"/>
              </w:rPr>
              <w:t>COURSE CODE &amp; NAME</w:t>
            </w:r>
          </w:p>
        </w:tc>
        <w:tc>
          <w:tcPr>
            <w:tcW w:w="5607" w:type="dxa"/>
          </w:tcPr>
          <w:p w:rsidR="00143643" w:rsidRPr="009D527B" w:rsidRDefault="00D36017" w:rsidP="00D36017">
            <w:pPr>
              <w:spacing w:line="360" w:lineRule="auto"/>
              <w:jc w:val="both"/>
              <w:rPr>
                <w:b/>
                <w:sz w:val="24"/>
                <w:szCs w:val="24"/>
              </w:rPr>
            </w:pPr>
            <w:r w:rsidRPr="009D527B">
              <w:rPr>
                <w:b/>
                <w:sz w:val="24"/>
                <w:szCs w:val="24"/>
              </w:rPr>
              <w:t>DBB1215  FINANCIAL MANAGEMENT</w:t>
            </w:r>
          </w:p>
        </w:tc>
      </w:tr>
      <w:tr w:rsidR="00D36017" w:rsidRPr="009D527B" w:rsidTr="00D36017">
        <w:trPr>
          <w:jc w:val="center"/>
        </w:trPr>
        <w:tc>
          <w:tcPr>
            <w:tcW w:w="3635" w:type="dxa"/>
          </w:tcPr>
          <w:p w:rsidR="00D36017" w:rsidRPr="009D527B" w:rsidRDefault="00D36017" w:rsidP="00D36017">
            <w:pPr>
              <w:spacing w:line="360" w:lineRule="auto"/>
              <w:jc w:val="both"/>
              <w:rPr>
                <w:b/>
                <w:sz w:val="24"/>
                <w:szCs w:val="24"/>
              </w:rPr>
            </w:pPr>
          </w:p>
        </w:tc>
        <w:tc>
          <w:tcPr>
            <w:tcW w:w="5607" w:type="dxa"/>
          </w:tcPr>
          <w:p w:rsidR="00D36017" w:rsidRPr="009D527B" w:rsidRDefault="00D36017" w:rsidP="00D36017">
            <w:pPr>
              <w:spacing w:line="360" w:lineRule="auto"/>
              <w:jc w:val="both"/>
              <w:rPr>
                <w:b/>
                <w:sz w:val="24"/>
                <w:szCs w:val="24"/>
              </w:rPr>
            </w:pPr>
          </w:p>
        </w:tc>
      </w:tr>
      <w:tr w:rsidR="00D36017" w:rsidRPr="009D527B" w:rsidTr="00D36017">
        <w:trPr>
          <w:jc w:val="center"/>
        </w:trPr>
        <w:tc>
          <w:tcPr>
            <w:tcW w:w="3635" w:type="dxa"/>
          </w:tcPr>
          <w:p w:rsidR="00D36017" w:rsidRPr="009D527B" w:rsidRDefault="00D36017" w:rsidP="00D36017">
            <w:pPr>
              <w:spacing w:line="360" w:lineRule="auto"/>
              <w:jc w:val="both"/>
              <w:rPr>
                <w:b/>
                <w:sz w:val="24"/>
                <w:szCs w:val="24"/>
              </w:rPr>
            </w:pPr>
          </w:p>
        </w:tc>
        <w:tc>
          <w:tcPr>
            <w:tcW w:w="5607" w:type="dxa"/>
          </w:tcPr>
          <w:p w:rsidR="00D36017" w:rsidRPr="009D527B" w:rsidRDefault="00D36017" w:rsidP="00D36017">
            <w:pPr>
              <w:spacing w:line="360" w:lineRule="auto"/>
              <w:jc w:val="both"/>
              <w:rPr>
                <w:b/>
                <w:sz w:val="24"/>
                <w:szCs w:val="24"/>
              </w:rPr>
            </w:pPr>
          </w:p>
        </w:tc>
      </w:tr>
    </w:tbl>
    <w:p w:rsidR="008A05BE" w:rsidRPr="009D527B" w:rsidRDefault="008A05BE" w:rsidP="00D36017">
      <w:pPr>
        <w:spacing w:line="360" w:lineRule="auto"/>
        <w:jc w:val="both"/>
        <w:rPr>
          <w:rFonts w:ascii="Times New Roman" w:hAnsi="Times New Roman" w:cs="Times New Roman"/>
          <w:b/>
          <w:sz w:val="24"/>
          <w:szCs w:val="24"/>
        </w:rPr>
      </w:pPr>
    </w:p>
    <w:p w:rsidR="009D527B" w:rsidRDefault="009D527B" w:rsidP="00FF4EAF">
      <w:pPr>
        <w:spacing w:line="360" w:lineRule="auto"/>
        <w:jc w:val="center"/>
        <w:rPr>
          <w:rFonts w:ascii="Times New Roman" w:hAnsi="Times New Roman" w:cs="Times New Roman"/>
          <w:b/>
          <w:sz w:val="24"/>
          <w:szCs w:val="24"/>
        </w:rPr>
      </w:pPr>
    </w:p>
    <w:p w:rsidR="00D36017" w:rsidRPr="009D527B" w:rsidRDefault="00D36017" w:rsidP="00FF4EAF">
      <w:pPr>
        <w:spacing w:line="360" w:lineRule="auto"/>
        <w:jc w:val="center"/>
        <w:rPr>
          <w:rFonts w:ascii="Times New Roman" w:hAnsi="Times New Roman" w:cs="Times New Roman"/>
          <w:b/>
          <w:sz w:val="24"/>
          <w:szCs w:val="24"/>
        </w:rPr>
      </w:pPr>
      <w:r w:rsidRPr="009D527B">
        <w:rPr>
          <w:rFonts w:ascii="Times New Roman" w:hAnsi="Times New Roman" w:cs="Times New Roman"/>
          <w:b/>
          <w:sz w:val="24"/>
          <w:szCs w:val="24"/>
        </w:rPr>
        <w:t>Assignment Set – 1</w:t>
      </w:r>
    </w:p>
    <w:p w:rsidR="00D36017" w:rsidRPr="009D527B" w:rsidRDefault="00D36017" w:rsidP="00D36017">
      <w:pPr>
        <w:spacing w:line="360" w:lineRule="auto"/>
        <w:jc w:val="both"/>
        <w:rPr>
          <w:rFonts w:ascii="Times New Roman" w:hAnsi="Times New Roman" w:cs="Times New Roman"/>
          <w:b/>
          <w:sz w:val="24"/>
          <w:szCs w:val="24"/>
        </w:rPr>
      </w:pPr>
    </w:p>
    <w:p w:rsidR="00D36017" w:rsidRPr="00D36017" w:rsidRDefault="00D36017" w:rsidP="00D36017">
      <w:pPr>
        <w:spacing w:line="360" w:lineRule="auto"/>
        <w:jc w:val="both"/>
        <w:rPr>
          <w:rFonts w:ascii="Times New Roman" w:hAnsi="Times New Roman" w:cs="Times New Roman"/>
          <w:sz w:val="24"/>
          <w:szCs w:val="24"/>
        </w:rPr>
      </w:pPr>
      <w:r w:rsidRPr="009D527B">
        <w:rPr>
          <w:rFonts w:ascii="Times New Roman" w:hAnsi="Times New Roman" w:cs="Times New Roman"/>
          <w:b/>
          <w:sz w:val="24"/>
          <w:szCs w:val="24"/>
        </w:rPr>
        <w:t xml:space="preserve">Q1. Calculate the cost of equity for Triveni Ltd., which has issued </w:t>
      </w:r>
      <w:proofErr w:type="gramStart"/>
      <w:r w:rsidRPr="009D527B">
        <w:rPr>
          <w:rFonts w:ascii="Times New Roman" w:hAnsi="Times New Roman" w:cs="Times New Roman"/>
          <w:b/>
          <w:sz w:val="24"/>
          <w:szCs w:val="24"/>
        </w:rPr>
        <w:t>equity</w:t>
      </w:r>
      <w:proofErr w:type="gramEnd"/>
      <w:r w:rsidRPr="009D527B">
        <w:rPr>
          <w:rFonts w:ascii="Times New Roman" w:hAnsi="Times New Roman" w:cs="Times New Roman"/>
          <w:b/>
          <w:sz w:val="24"/>
          <w:szCs w:val="24"/>
        </w:rPr>
        <w:t xml:space="preserve"> shares with a face value of ₹1000 at a 8% premium. The expected dividend at the end of the year is 10%, and the annual dividend growth rate is 6%. Additionally, determine the cost of equity under the assumption of zero dividend growth. 5+5</w:t>
      </w:r>
      <w:r w:rsidRPr="00D36017">
        <w:rPr>
          <w:rFonts w:ascii="Times New Roman" w:hAnsi="Times New Roman" w:cs="Times New Roman"/>
          <w:sz w:val="24"/>
          <w:szCs w:val="24"/>
        </w:rPr>
        <w:tab/>
      </w:r>
    </w:p>
    <w:p w:rsidR="00FF4EAF" w:rsidRDefault="00FF4EAF" w:rsidP="00FF4EAF">
      <w:pPr>
        <w:keepNext/>
        <w:keepLines/>
        <w:spacing w:before="160" w:after="80" w:line="360" w:lineRule="auto"/>
        <w:jc w:val="both"/>
        <w:outlineLvl w:val="1"/>
        <w:rPr>
          <w:rFonts w:ascii="Times New Roman" w:eastAsia="Times New Roman" w:hAnsi="Times New Roman" w:cs="Times New Roman"/>
          <w:b/>
          <w:bCs/>
          <w:sz w:val="24"/>
          <w:szCs w:val="24"/>
          <w:lang w:eastAsia="en-US"/>
        </w:rPr>
      </w:pPr>
      <w:proofErr w:type="gramStart"/>
      <w:r>
        <w:rPr>
          <w:rFonts w:ascii="Times New Roman" w:eastAsia="Times New Roman" w:hAnsi="Times New Roman" w:cs="Times New Roman"/>
          <w:b/>
          <w:bCs/>
          <w:sz w:val="24"/>
          <w:szCs w:val="24"/>
          <w:lang w:eastAsia="en-US"/>
        </w:rPr>
        <w:t>Ans 1.</w:t>
      </w:r>
      <w:proofErr w:type="gramEnd"/>
    </w:p>
    <w:p w:rsidR="00FF4EAF" w:rsidRPr="00FF4EAF" w:rsidRDefault="00FF4EAF" w:rsidP="00FF4EAF">
      <w:pPr>
        <w:keepNext/>
        <w:keepLines/>
        <w:spacing w:before="160" w:after="80" w:line="360" w:lineRule="auto"/>
        <w:jc w:val="both"/>
        <w:outlineLvl w:val="1"/>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(A) Cost of Equity Using Dividend Growth Model</w:t>
      </w:r>
    </w:p>
    <w:p w:rsidR="00FF4EAF" w:rsidRPr="00FF4EAF" w:rsidRDefault="00FF4EAF" w:rsidP="00FF4EAF">
      <w:pPr>
        <w:keepNext/>
        <w:keepLines/>
        <w:spacing w:before="160" w:after="80" w:line="360" w:lineRule="auto"/>
        <w:jc w:val="both"/>
        <w:outlineLvl w:val="2"/>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Given:</w:t>
      </w:r>
    </w:p>
    <w:p w:rsidR="00FF4EAF" w:rsidRPr="00FF4EAF" w:rsidRDefault="00FF4EAF" w:rsidP="00FF4EAF">
      <w:pPr>
        <w:numPr>
          <w:ilvl w:val="0"/>
          <w:numId w:val="20"/>
        </w:numPr>
        <w:spacing w:after="20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Face Value = ₹1000</w:t>
      </w:r>
    </w:p>
    <w:p w:rsidR="00FF4EAF" w:rsidRPr="00FF4EAF" w:rsidRDefault="00FF4EAF" w:rsidP="00FF4EAF">
      <w:pPr>
        <w:numPr>
          <w:ilvl w:val="0"/>
          <w:numId w:val="20"/>
        </w:numPr>
        <w:spacing w:after="20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Issue Premium = 8%</w:t>
      </w:r>
    </w:p>
    <w:p w:rsidR="00FF4EAF" w:rsidRPr="00FF4EAF" w:rsidRDefault="00FF4EAF" w:rsidP="00FF4EAF">
      <w:pPr>
        <w:numPr>
          <w:ilvl w:val="0"/>
          <w:numId w:val="20"/>
        </w:numPr>
        <w:spacing w:after="20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 xml:space="preserve">Market Price </w:t>
      </w: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P</m:t>
            </m:r>
          </m:e>
          <m:sub>
            <m:r>
              <m:rPr>
                <m:sty m:val="p"/>
              </m:rPr>
              <w:rPr>
                <w:rFonts w:ascii="Cambria Math" w:eastAsia="Aptos" w:hAnsi="Times New Roman" w:cs="Times New Roman"/>
                <w:sz w:val="24"/>
                <w:szCs w:val="24"/>
                <w:lang w:eastAsia="en-US"/>
              </w:rPr>
              <m:t>0</m:t>
            </m:r>
          </m:sub>
        </m:sSub>
        <m:r>
          <m:rPr>
            <m:sty m:val="p"/>
          </m:rPr>
          <w:rPr>
            <w:rFonts w:ascii="Cambria Math" w:eastAsia="Aptos" w:hAnsi="Times New Roman" w:cs="Times New Roman"/>
            <w:sz w:val="24"/>
            <w:szCs w:val="24"/>
            <w:lang w:eastAsia="en-US"/>
          </w:rPr>
          <m:t>=1000+0.08</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1080</m:t>
        </m:r>
      </m:oMath>
    </w:p>
    <w:p w:rsidR="00FF4EAF" w:rsidRPr="00FF4EAF" w:rsidRDefault="00FF4EAF" w:rsidP="00FF4EAF">
      <w:pPr>
        <w:numPr>
          <w:ilvl w:val="0"/>
          <w:numId w:val="20"/>
        </w:numPr>
        <w:spacing w:after="20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Expected Dividend = 10% of Face Value</w:t>
      </w:r>
    </w:p>
    <w:p w:rsidR="00FF4EAF" w:rsidRPr="00FF4EAF" w:rsidRDefault="00600C84" w:rsidP="00FF4EAF">
      <w:pPr>
        <w:numPr>
          <w:ilvl w:val="0"/>
          <w:numId w:val="19"/>
        </w:numPr>
        <w:spacing w:after="200" w:line="360" w:lineRule="auto"/>
        <w:jc w:val="both"/>
        <w:rPr>
          <w:rFonts w:ascii="Times New Roman" w:eastAsia="Aptos" w:hAnsi="Times New Roman" w:cs="Times New Roman"/>
          <w:sz w:val="24"/>
          <w:szCs w:val="24"/>
          <w:lang w:eastAsia="en-US"/>
        </w:rPr>
      </w:pP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D</m:t>
            </m:r>
          </m:e>
          <m:sub>
            <m:r>
              <m:rPr>
                <m:sty m:val="p"/>
              </m:rPr>
              <w:rPr>
                <w:rFonts w:ascii="Cambria Math" w:eastAsia="Aptos" w:hAnsi="Times New Roman" w:cs="Times New Roman"/>
                <w:sz w:val="24"/>
                <w:szCs w:val="24"/>
                <w:lang w:eastAsia="en-US"/>
              </w:rPr>
              <m:t>1</m:t>
            </m:r>
          </m:sub>
        </m:sSub>
        <m:r>
          <m:rPr>
            <m:sty m:val="p"/>
          </m:rPr>
          <w:rPr>
            <w:rFonts w:ascii="Cambria Math" w:eastAsia="Aptos" w:hAnsi="Times New Roman" w:cs="Times New Roman"/>
            <w:sz w:val="24"/>
            <w:szCs w:val="24"/>
            <w:lang w:eastAsia="en-US"/>
          </w:rPr>
          <m:t>=0.10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1000=</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100</m:t>
        </m:r>
      </m:oMath>
    </w:p>
    <w:p w:rsidR="00FF4EAF" w:rsidRPr="00FF4EAF" w:rsidRDefault="00FF4EAF" w:rsidP="00FF4EAF">
      <w:pPr>
        <w:numPr>
          <w:ilvl w:val="0"/>
          <w:numId w:val="20"/>
        </w:numPr>
        <w:spacing w:after="20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 xml:space="preserve">Dividend Growth Rate </w:t>
      </w:r>
      <m:oMath>
        <m:r>
          <m:rPr>
            <m:sty m:val="p"/>
          </m:rPr>
          <w:rPr>
            <w:rFonts w:ascii="Cambria Math" w:eastAsia="Aptos" w:hAnsi="Times New Roman" w:cs="Times New Roman"/>
            <w:sz w:val="24"/>
            <w:szCs w:val="24"/>
            <w:lang w:eastAsia="en-US"/>
          </w:rPr>
          <m:t>g=6%=0.06</m:t>
        </m:r>
      </m:oMath>
    </w:p>
    <w:p w:rsidR="00FF4EAF" w:rsidRPr="00FF4EAF" w:rsidRDefault="00FF4EAF" w:rsidP="00FF4EAF">
      <w:pPr>
        <w:keepNext/>
        <w:keepLines/>
        <w:spacing w:before="160" w:after="80" w:line="360" w:lineRule="auto"/>
        <w:jc w:val="both"/>
        <w:outlineLvl w:val="2"/>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Formula (Gordon Model):</w:t>
      </w:r>
    </w:p>
    <w:p w:rsidR="00FF4EAF" w:rsidRPr="00FF4EAF" w:rsidRDefault="00600C84" w:rsidP="00FF4EAF">
      <w:pPr>
        <w:spacing w:before="180" w:after="180" w:line="360" w:lineRule="auto"/>
        <w:jc w:val="both"/>
        <w:rPr>
          <w:rFonts w:ascii="Times New Roman" w:eastAsia="Aptos" w:hAnsi="Times New Roman" w:cs="Times New Roman"/>
          <w:sz w:val="24"/>
          <w:szCs w:val="24"/>
          <w:lang w:eastAsia="en-US"/>
        </w:rPr>
      </w:pPr>
      <m:oMathPara>
        <m:oMathParaPr>
          <m:jc m:val="center"/>
        </m:oMathParaP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K</m:t>
              </m:r>
            </m:e>
            <m:sub>
              <m:r>
                <m:rPr>
                  <m:sty m:val="p"/>
                </m:rPr>
                <w:rPr>
                  <w:rFonts w:ascii="Cambria Math" w:eastAsia="Aptos" w:hAnsi="Times New Roman" w:cs="Times New Roman"/>
                  <w:sz w:val="24"/>
                  <w:szCs w:val="24"/>
                  <w:lang w:eastAsia="en-US"/>
                </w:rPr>
                <m:t>e</m:t>
              </m:r>
            </m:sub>
          </m:sSub>
          <m:r>
            <m:rPr>
              <m:sty m:val="p"/>
            </m:rPr>
            <w:rPr>
              <w:rFonts w:ascii="Cambria Math" w:eastAsia="Aptos" w:hAnsi="Times New Roman" w:cs="Times New Roman"/>
              <w:sz w:val="24"/>
              <w:szCs w:val="24"/>
              <w:lang w:eastAsia="en-US"/>
            </w:rPr>
            <m:t>=</m:t>
          </m:r>
          <m:f>
            <m:fPr>
              <m:ctrlPr>
                <w:rPr>
                  <w:rFonts w:ascii="Cambria Math" w:eastAsia="Aptos" w:hAnsi="Times New Roman" w:cs="Times New Roman"/>
                  <w:sz w:val="24"/>
                  <w:szCs w:val="24"/>
                  <w:lang w:eastAsia="en-US"/>
                </w:rPr>
              </m:ctrlPr>
            </m:fPr>
            <m:num>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D</m:t>
                  </m:r>
                </m:e>
                <m:sub>
                  <m:r>
                    <m:rPr>
                      <m:sty m:val="p"/>
                    </m:rPr>
                    <w:rPr>
                      <w:rFonts w:ascii="Cambria Math" w:eastAsia="Aptos" w:hAnsi="Times New Roman" w:cs="Times New Roman"/>
                      <w:sz w:val="24"/>
                      <w:szCs w:val="24"/>
                      <w:lang w:eastAsia="en-US"/>
                    </w:rPr>
                    <m:t>1</m:t>
                  </m:r>
                </m:sub>
              </m:sSub>
            </m:num>
            <m:den>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P</m:t>
                  </m:r>
                </m:e>
                <m:sub>
                  <m:r>
                    <m:rPr>
                      <m:sty m:val="p"/>
                    </m:rPr>
                    <w:rPr>
                      <w:rFonts w:ascii="Cambria Math" w:eastAsia="Aptos" w:hAnsi="Times New Roman" w:cs="Times New Roman"/>
                      <w:sz w:val="24"/>
                      <w:szCs w:val="24"/>
                      <w:lang w:eastAsia="en-US"/>
                    </w:rPr>
                    <m:t>0</m:t>
                  </m:r>
                </m:sub>
              </m:sSub>
            </m:den>
          </m:f>
          <m:r>
            <m:rPr>
              <m:sty m:val="p"/>
            </m:rPr>
            <w:rPr>
              <w:rFonts w:ascii="Cambria Math" w:eastAsia="Aptos" w:hAnsi="Times New Roman" w:cs="Times New Roman"/>
              <w:sz w:val="24"/>
              <w:szCs w:val="24"/>
              <w:lang w:eastAsia="en-US"/>
            </w:rPr>
            <m:t>+g</m:t>
          </m:r>
        </m:oMath>
      </m:oMathPara>
    </w:p>
    <w:p w:rsidR="00FF4EAF" w:rsidRDefault="00FF4EAF" w:rsidP="00D36017">
      <w:pPr>
        <w:spacing w:line="360" w:lineRule="auto"/>
        <w:jc w:val="both"/>
        <w:rPr>
          <w:rFonts w:ascii="Times New Roman" w:hAnsi="Times New Roman" w:cs="Times New Roman"/>
          <w:sz w:val="24"/>
          <w:szCs w:val="24"/>
        </w:rPr>
      </w:pPr>
    </w:p>
    <w:p w:rsidR="0060779D" w:rsidRPr="0060779D" w:rsidRDefault="0060779D" w:rsidP="0060779D">
      <w:pPr>
        <w:spacing w:after="200" w:line="276" w:lineRule="auto"/>
        <w:jc w:val="center"/>
        <w:rPr>
          <w:rFonts w:ascii="Times New Roman" w:hAnsi="Times New Roman" w:cs="Times New Roman"/>
          <w:sz w:val="32"/>
          <w:szCs w:val="24"/>
          <w:lang w:eastAsia="en-US"/>
        </w:rPr>
      </w:pPr>
      <w:r w:rsidRPr="0060779D">
        <w:rPr>
          <w:rFonts w:ascii="Times New Roman" w:hAnsi="Times New Roman" w:cs="Times New Roman"/>
          <w:sz w:val="32"/>
          <w:szCs w:val="24"/>
          <w:lang w:eastAsia="en-US"/>
        </w:rPr>
        <w:t>MUJ</w:t>
      </w:r>
    </w:p>
    <w:p w:rsidR="0060779D" w:rsidRPr="0060779D" w:rsidRDefault="0060779D" w:rsidP="0060779D">
      <w:pPr>
        <w:shd w:val="clear" w:color="auto" w:fill="FFFFFF"/>
        <w:spacing w:after="0" w:line="240" w:lineRule="auto"/>
        <w:jc w:val="center"/>
        <w:rPr>
          <w:rFonts w:ascii="Arial" w:hAnsi="Arial" w:cs="Times New Roman"/>
          <w:color w:val="222222"/>
          <w:sz w:val="20"/>
          <w:szCs w:val="20"/>
          <w:lang w:eastAsia="en-US"/>
        </w:rPr>
      </w:pPr>
      <w:proofErr w:type="gramStart"/>
      <w:r w:rsidRPr="0060779D">
        <w:rPr>
          <w:rFonts w:ascii="Georgia" w:hAnsi="Georgia" w:cs="Times New Roman"/>
          <w:color w:val="000000"/>
          <w:sz w:val="33"/>
          <w:szCs w:val="33"/>
          <w:highlight w:val="cyan"/>
          <w:shd w:val="clear" w:color="auto" w:fill="FF0000"/>
          <w:lang w:eastAsia="en-US"/>
        </w:rPr>
        <w:t>Its</w:t>
      </w:r>
      <w:proofErr w:type="gramEnd"/>
      <w:r w:rsidRPr="0060779D">
        <w:rPr>
          <w:rFonts w:ascii="Georgia" w:hAnsi="Georgia" w:cs="Times New Roman"/>
          <w:color w:val="000000"/>
          <w:sz w:val="33"/>
          <w:szCs w:val="33"/>
          <w:highlight w:val="cyan"/>
          <w:shd w:val="clear" w:color="auto" w:fill="FF0000"/>
          <w:lang w:eastAsia="en-US"/>
        </w:rPr>
        <w:t xml:space="preserve"> Half solved only</w:t>
      </w:r>
    </w:p>
    <w:p w:rsidR="0060779D" w:rsidRPr="0060779D" w:rsidRDefault="0060779D" w:rsidP="0060779D">
      <w:pPr>
        <w:shd w:val="clear" w:color="auto" w:fill="FFFFFF"/>
        <w:spacing w:before="240" w:after="240" w:line="240" w:lineRule="auto"/>
        <w:jc w:val="center"/>
        <w:rPr>
          <w:rFonts w:ascii="Georgia" w:hAnsi="Georgia" w:cs="Times New Roman"/>
          <w:sz w:val="40"/>
          <w:szCs w:val="33"/>
          <w:shd w:val="clear" w:color="auto" w:fill="FFFF00"/>
          <w:lang w:eastAsia="en-US"/>
        </w:rPr>
      </w:pPr>
      <w:r w:rsidRPr="0060779D">
        <w:rPr>
          <w:rFonts w:ascii="Georgia" w:hAnsi="Georgia" w:cs="Times New Roman"/>
          <w:sz w:val="40"/>
          <w:szCs w:val="33"/>
          <w:shd w:val="clear" w:color="auto" w:fill="FFFF00"/>
          <w:lang w:eastAsia="en-US"/>
        </w:rPr>
        <w:t xml:space="preserve">Buy </w:t>
      </w:r>
      <w:proofErr w:type="gramStart"/>
      <w:r w:rsidRPr="0060779D">
        <w:rPr>
          <w:rFonts w:ascii="Georgia" w:hAnsi="Georgia" w:cs="Times New Roman"/>
          <w:sz w:val="40"/>
          <w:szCs w:val="33"/>
          <w:shd w:val="clear" w:color="auto" w:fill="FFFF00"/>
          <w:lang w:eastAsia="en-US"/>
        </w:rPr>
        <w:t>Complete</w:t>
      </w:r>
      <w:proofErr w:type="gramEnd"/>
      <w:r w:rsidRPr="0060779D">
        <w:rPr>
          <w:rFonts w:ascii="Georgia" w:hAnsi="Georgia" w:cs="Times New Roman"/>
          <w:sz w:val="40"/>
          <w:szCs w:val="33"/>
          <w:shd w:val="clear" w:color="auto" w:fill="FFFF00"/>
          <w:lang w:eastAsia="en-US"/>
        </w:rPr>
        <w:t xml:space="preserve"> assignment from us</w:t>
      </w:r>
    </w:p>
    <w:p w:rsidR="0060779D" w:rsidRPr="0060779D" w:rsidRDefault="0060779D" w:rsidP="0060779D">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0779D">
        <w:rPr>
          <w:rFonts w:ascii="Georgia" w:hAnsi="Georgia" w:cs="Times New Roman"/>
          <w:b/>
          <w:color w:val="222222"/>
          <w:sz w:val="33"/>
          <w:szCs w:val="33"/>
          <w:shd w:val="clear" w:color="auto" w:fill="FFFF00"/>
          <w:lang w:eastAsia="en-US"/>
        </w:rPr>
        <w:t>Price – 190</w:t>
      </w:r>
      <w:proofErr w:type="gramStart"/>
      <w:r w:rsidRPr="0060779D">
        <w:rPr>
          <w:rFonts w:ascii="Georgia" w:hAnsi="Georgia" w:cs="Times New Roman"/>
          <w:b/>
          <w:color w:val="222222"/>
          <w:sz w:val="33"/>
          <w:szCs w:val="33"/>
          <w:shd w:val="clear" w:color="auto" w:fill="FFFF00"/>
          <w:lang w:eastAsia="en-US"/>
        </w:rPr>
        <w:t>/  assignment</w:t>
      </w:r>
      <w:proofErr w:type="gramEnd"/>
    </w:p>
    <w:p w:rsidR="0060779D" w:rsidRPr="0060779D" w:rsidRDefault="0060779D" w:rsidP="0060779D">
      <w:pPr>
        <w:spacing w:before="240" w:after="240" w:line="240" w:lineRule="auto"/>
        <w:jc w:val="center"/>
        <w:rPr>
          <w:rFonts w:ascii="Georgia" w:hAnsi="Georgia" w:cs="Times New Roman"/>
          <w:b/>
          <w:color w:val="FF0000"/>
          <w:sz w:val="36"/>
          <w:szCs w:val="36"/>
          <w:lang w:eastAsia="en-US"/>
        </w:rPr>
      </w:pPr>
      <w:r w:rsidRPr="0060779D">
        <w:rPr>
          <w:rFonts w:ascii="Georgia" w:hAnsi="Georgia" w:cs="Times New Roman"/>
          <w:b/>
          <w:sz w:val="40"/>
          <w:szCs w:val="40"/>
          <w:lang w:eastAsia="en-US"/>
        </w:rPr>
        <w:t xml:space="preserve">MUJ </w:t>
      </w:r>
      <w:r w:rsidRPr="0060779D">
        <w:rPr>
          <w:rFonts w:ascii="Georgia" w:hAnsi="Georgia" w:cs="Times New Roman"/>
          <w:b/>
          <w:sz w:val="40"/>
          <w:szCs w:val="40"/>
          <w:highlight w:val="yellow"/>
          <w:lang w:eastAsia="en-US"/>
        </w:rPr>
        <w:t>Manipal University</w:t>
      </w:r>
      <w:r w:rsidRPr="0060779D">
        <w:rPr>
          <w:rFonts w:ascii="Georgia" w:hAnsi="Georgia" w:cs="Times New Roman"/>
          <w:b/>
          <w:color w:val="222222"/>
          <w:sz w:val="33"/>
          <w:szCs w:val="33"/>
          <w:highlight w:val="yellow"/>
          <w:shd w:val="clear" w:color="auto" w:fill="FFFF00"/>
          <w:lang w:eastAsia="en-US"/>
        </w:rPr>
        <w:t xml:space="preserve"> </w:t>
      </w:r>
      <w:r w:rsidRPr="0060779D">
        <w:rPr>
          <w:rFonts w:ascii="Georgia" w:hAnsi="Georgia" w:cs="Times New Roman"/>
          <w:b/>
          <w:sz w:val="36"/>
          <w:szCs w:val="36"/>
          <w:lang w:eastAsia="en-US"/>
        </w:rPr>
        <w:t xml:space="preserve">Complete </w:t>
      </w:r>
      <w:proofErr w:type="gramStart"/>
      <w:r w:rsidRPr="0060779D">
        <w:rPr>
          <w:rFonts w:ascii="Georgia" w:hAnsi="Georgia" w:cs="Times New Roman"/>
          <w:b/>
          <w:sz w:val="36"/>
          <w:szCs w:val="36"/>
          <w:lang w:eastAsia="en-US"/>
        </w:rPr>
        <w:t>SolvedAssignments</w:t>
      </w:r>
      <w:r w:rsidRPr="0060779D">
        <w:rPr>
          <w:rFonts w:ascii="Georgia" w:hAnsi="Georgia" w:cs="Times New Roman"/>
          <w:b/>
          <w:bCs/>
          <w:color w:val="FFFFFF"/>
          <w:sz w:val="36"/>
          <w:szCs w:val="36"/>
          <w:highlight w:val="red"/>
          <w:shd w:val="clear" w:color="auto" w:fill="FFFF00"/>
          <w:lang w:eastAsia="en-US"/>
        </w:rPr>
        <w:t xml:space="preserve">  JULY</w:t>
      </w:r>
      <w:proofErr w:type="gramEnd"/>
      <w:r w:rsidRPr="0060779D">
        <w:rPr>
          <w:rFonts w:ascii="Georgia" w:hAnsi="Georgia" w:cs="Times New Roman"/>
          <w:b/>
          <w:bCs/>
          <w:color w:val="FFFFFF"/>
          <w:sz w:val="36"/>
          <w:szCs w:val="36"/>
          <w:highlight w:val="red"/>
          <w:shd w:val="clear" w:color="auto" w:fill="FFFF00"/>
          <w:lang w:eastAsia="en-US"/>
        </w:rPr>
        <w:t>-AUGUST  2025</w:t>
      </w:r>
    </w:p>
    <w:p w:rsidR="0060779D" w:rsidRPr="0060779D" w:rsidRDefault="0060779D" w:rsidP="0060779D">
      <w:pPr>
        <w:spacing w:before="240" w:after="240" w:line="240" w:lineRule="auto"/>
        <w:jc w:val="center"/>
        <w:rPr>
          <w:rFonts w:ascii="Georgia" w:hAnsi="Georgia" w:cs="Times New Roman"/>
          <w:sz w:val="32"/>
          <w:szCs w:val="32"/>
          <w:lang w:eastAsia="en-US"/>
        </w:rPr>
      </w:pPr>
      <w:proofErr w:type="gramStart"/>
      <w:r w:rsidRPr="0060779D">
        <w:rPr>
          <w:rFonts w:ascii="Georgia" w:hAnsi="Georgia" w:cs="Times New Roman"/>
          <w:sz w:val="32"/>
          <w:szCs w:val="32"/>
          <w:lang w:eastAsia="en-US"/>
        </w:rPr>
        <w:t>buy</w:t>
      </w:r>
      <w:proofErr w:type="gramEnd"/>
      <w:r w:rsidRPr="0060779D">
        <w:rPr>
          <w:rFonts w:ascii="Georgia" w:hAnsi="Georgia" w:cs="Times New Roman"/>
          <w:sz w:val="32"/>
          <w:szCs w:val="32"/>
          <w:lang w:eastAsia="en-US"/>
        </w:rPr>
        <w:t xml:space="preserve"> cheap assignment help online from us easily</w:t>
      </w:r>
    </w:p>
    <w:p w:rsidR="0060779D" w:rsidRPr="0060779D" w:rsidRDefault="0060779D" w:rsidP="0060779D">
      <w:pPr>
        <w:spacing w:before="240" w:after="240" w:line="240" w:lineRule="auto"/>
        <w:jc w:val="center"/>
        <w:rPr>
          <w:rFonts w:ascii="Georgia" w:hAnsi="Georgia" w:cs="Times New Roman"/>
          <w:sz w:val="32"/>
          <w:szCs w:val="32"/>
          <w:lang w:val="en-GB" w:eastAsia="en-US"/>
        </w:rPr>
      </w:pPr>
      <w:proofErr w:type="gramStart"/>
      <w:r w:rsidRPr="0060779D">
        <w:rPr>
          <w:rFonts w:ascii="Georgia" w:hAnsi="Georgia" w:cs="Times New Roman"/>
          <w:sz w:val="32"/>
          <w:szCs w:val="32"/>
          <w:lang w:eastAsia="en-US"/>
        </w:rPr>
        <w:t>we</w:t>
      </w:r>
      <w:proofErr w:type="gramEnd"/>
      <w:r w:rsidRPr="0060779D">
        <w:rPr>
          <w:rFonts w:ascii="Georgia" w:hAnsi="Georgia" w:cs="Times New Roman"/>
          <w:sz w:val="32"/>
          <w:szCs w:val="32"/>
          <w:lang w:eastAsia="en-US"/>
        </w:rPr>
        <w:t xml:space="preserve"> are here to help you with the best and cheap help </w:t>
      </w:r>
    </w:p>
    <w:p w:rsidR="0060779D" w:rsidRPr="0060779D" w:rsidRDefault="0060779D" w:rsidP="0060779D">
      <w:pPr>
        <w:spacing w:before="240" w:after="240" w:line="240" w:lineRule="auto"/>
        <w:jc w:val="center"/>
        <w:rPr>
          <w:rFonts w:ascii="Georgia" w:hAnsi="Georgia" w:cs="Times New Roman"/>
          <w:b/>
          <w:sz w:val="44"/>
          <w:szCs w:val="44"/>
          <w:lang w:eastAsia="en-US"/>
        </w:rPr>
      </w:pPr>
      <w:r w:rsidRPr="0060779D">
        <w:rPr>
          <w:rFonts w:ascii="Georgia" w:hAnsi="Georgia" w:cs="Times New Roman"/>
          <w:b/>
          <w:sz w:val="36"/>
          <w:szCs w:val="36"/>
          <w:lang w:eastAsia="en-US"/>
        </w:rPr>
        <w:t>Contact No –</w:t>
      </w:r>
      <w:r w:rsidRPr="0060779D">
        <w:rPr>
          <w:rFonts w:ascii="Georgia" w:hAnsi="Georgia" w:cs="Times New Roman"/>
          <w:b/>
          <w:sz w:val="44"/>
          <w:szCs w:val="44"/>
          <w:lang w:eastAsia="en-US"/>
        </w:rPr>
        <w:t xml:space="preserve"> </w:t>
      </w:r>
      <w:r w:rsidRPr="0060779D">
        <w:rPr>
          <w:rFonts w:ascii="Georgia" w:hAnsi="Georgia" w:cs="Times New Roman"/>
          <w:b/>
          <w:sz w:val="40"/>
          <w:szCs w:val="40"/>
          <w:highlight w:val="yellow"/>
          <w:lang w:eastAsia="en-US"/>
        </w:rPr>
        <w:t>8791514139</w:t>
      </w:r>
      <w:r w:rsidRPr="0060779D">
        <w:rPr>
          <w:rFonts w:ascii="Georgia" w:hAnsi="Georgia" w:cs="Times New Roman"/>
          <w:b/>
          <w:sz w:val="40"/>
          <w:szCs w:val="40"/>
          <w:lang w:eastAsia="en-US"/>
        </w:rPr>
        <w:t xml:space="preserve"> (WhatsApp)</w:t>
      </w:r>
    </w:p>
    <w:p w:rsidR="0060779D" w:rsidRPr="0060779D" w:rsidRDefault="0060779D" w:rsidP="0060779D">
      <w:pPr>
        <w:spacing w:before="240" w:after="240" w:line="240" w:lineRule="auto"/>
        <w:jc w:val="center"/>
        <w:rPr>
          <w:rFonts w:ascii="Georgia" w:hAnsi="Georgia" w:cs="Times New Roman"/>
          <w:b/>
          <w:sz w:val="32"/>
          <w:szCs w:val="32"/>
          <w:lang w:eastAsia="en-US"/>
        </w:rPr>
      </w:pPr>
      <w:r w:rsidRPr="0060779D">
        <w:rPr>
          <w:rFonts w:ascii="Georgia" w:hAnsi="Georgia" w:cs="Times New Roman"/>
          <w:b/>
          <w:sz w:val="32"/>
          <w:szCs w:val="32"/>
          <w:lang w:eastAsia="en-US"/>
        </w:rPr>
        <w:t>OR</w:t>
      </w:r>
    </w:p>
    <w:p w:rsidR="0060779D" w:rsidRPr="0060779D" w:rsidRDefault="0060779D" w:rsidP="0060779D">
      <w:pPr>
        <w:spacing w:before="240" w:after="240" w:line="240" w:lineRule="auto"/>
        <w:jc w:val="center"/>
        <w:rPr>
          <w:rFonts w:ascii="Georgia" w:hAnsi="Georgia" w:cs="Times New Roman"/>
          <w:b/>
          <w:sz w:val="32"/>
          <w:szCs w:val="32"/>
          <w:lang w:eastAsia="en-US"/>
        </w:rPr>
      </w:pPr>
      <w:r w:rsidRPr="0060779D">
        <w:rPr>
          <w:rFonts w:ascii="Georgia" w:hAnsi="Georgia" w:cs="Times New Roman"/>
          <w:b/>
          <w:sz w:val="32"/>
          <w:szCs w:val="32"/>
          <w:lang w:eastAsia="en-US"/>
        </w:rPr>
        <w:t>Mail us</w:t>
      </w:r>
      <w:proofErr w:type="gramStart"/>
      <w:r w:rsidRPr="0060779D">
        <w:rPr>
          <w:rFonts w:ascii="Georgia" w:hAnsi="Georgia" w:cs="Times New Roman"/>
          <w:b/>
          <w:sz w:val="32"/>
          <w:szCs w:val="32"/>
          <w:lang w:eastAsia="en-US"/>
        </w:rPr>
        <w:t xml:space="preserve">-  </w:t>
      </w:r>
      <w:proofErr w:type="gramEnd"/>
      <w:r w:rsidRPr="0060779D">
        <w:rPr>
          <w:rFonts w:cs="Times New Roman"/>
          <w:lang w:eastAsia="en-US"/>
        </w:rPr>
        <w:fldChar w:fldCharType="begin"/>
      </w:r>
      <w:r w:rsidRPr="0060779D">
        <w:rPr>
          <w:rFonts w:cs="Times New Roman"/>
          <w:lang w:eastAsia="en-US"/>
        </w:rPr>
        <w:instrText>HYPERLINK "mailto:bestassignment247@gmail.com"</w:instrText>
      </w:r>
      <w:r w:rsidRPr="0060779D">
        <w:rPr>
          <w:rFonts w:cs="Times New Roman"/>
          <w:lang w:eastAsia="en-US"/>
        </w:rPr>
        <w:fldChar w:fldCharType="separate"/>
      </w:r>
      <w:r w:rsidRPr="0060779D">
        <w:rPr>
          <w:rFonts w:ascii="Georgia" w:hAnsi="Georgia" w:cs="Times New Roman"/>
          <w:color w:val="0000FF"/>
          <w:sz w:val="32"/>
          <w:u w:val="single"/>
          <w:lang w:eastAsia="en-US"/>
        </w:rPr>
        <w:t>bestassignment247@gmail.com</w:t>
      </w:r>
      <w:r w:rsidRPr="0060779D">
        <w:rPr>
          <w:rFonts w:cs="Times New Roman"/>
          <w:lang w:eastAsia="en-US"/>
        </w:rPr>
        <w:fldChar w:fldCharType="end"/>
      </w:r>
    </w:p>
    <w:p w:rsidR="0060779D" w:rsidRPr="0060779D" w:rsidRDefault="0060779D" w:rsidP="0060779D">
      <w:pPr>
        <w:spacing w:before="240" w:after="240" w:line="240" w:lineRule="auto"/>
        <w:jc w:val="center"/>
        <w:rPr>
          <w:rFonts w:ascii="Georgia" w:hAnsi="Georgia" w:cs="Times New Roman"/>
          <w:b/>
          <w:color w:val="7030A0"/>
          <w:sz w:val="32"/>
          <w:szCs w:val="32"/>
          <w:lang w:eastAsia="en-US"/>
        </w:rPr>
      </w:pPr>
      <w:r w:rsidRPr="0060779D">
        <w:rPr>
          <w:rFonts w:ascii="Georgia" w:hAnsi="Georgia" w:cs="Times New Roman"/>
          <w:b/>
          <w:sz w:val="32"/>
          <w:szCs w:val="32"/>
          <w:lang w:eastAsia="en-US"/>
        </w:rPr>
        <w:t xml:space="preserve">Our website - </w:t>
      </w:r>
      <w:hyperlink r:id="rId8" w:history="1">
        <w:r w:rsidRPr="0060779D">
          <w:rPr>
            <w:rFonts w:ascii="Georgia" w:hAnsi="Georgia" w:cs="Times New Roman"/>
            <w:color w:val="0000FF"/>
            <w:sz w:val="32"/>
            <w:u w:val="single"/>
            <w:lang w:eastAsia="en-US"/>
          </w:rPr>
          <w:t>https://muj.assignmentsupport.in/</w:t>
        </w:r>
      </w:hyperlink>
    </w:p>
    <w:p w:rsidR="0060779D" w:rsidRDefault="0060779D" w:rsidP="00D36017">
      <w:pPr>
        <w:spacing w:line="360" w:lineRule="auto"/>
        <w:jc w:val="both"/>
        <w:rPr>
          <w:rFonts w:ascii="Times New Roman" w:hAnsi="Times New Roman" w:cs="Times New Roman"/>
          <w:sz w:val="24"/>
          <w:szCs w:val="24"/>
        </w:rPr>
      </w:pPr>
    </w:p>
    <w:p w:rsidR="0060779D" w:rsidRDefault="0060779D" w:rsidP="00D36017">
      <w:pPr>
        <w:spacing w:line="360" w:lineRule="auto"/>
        <w:jc w:val="both"/>
        <w:rPr>
          <w:rFonts w:ascii="Times New Roman" w:hAnsi="Times New Roman" w:cs="Times New Roman"/>
          <w:sz w:val="24"/>
          <w:szCs w:val="24"/>
        </w:rPr>
      </w:pPr>
    </w:p>
    <w:p w:rsidR="00D36017" w:rsidRPr="00FF4EAF" w:rsidRDefault="009D527B" w:rsidP="00D36017">
      <w:pPr>
        <w:spacing w:line="360" w:lineRule="auto"/>
        <w:jc w:val="both"/>
        <w:rPr>
          <w:rFonts w:ascii="Times New Roman" w:hAnsi="Times New Roman" w:cs="Times New Roman"/>
          <w:b/>
          <w:sz w:val="24"/>
          <w:szCs w:val="24"/>
        </w:rPr>
      </w:pPr>
      <w:r>
        <w:rPr>
          <w:rFonts w:ascii="Times New Roman" w:hAnsi="Times New Roman" w:cs="Times New Roman"/>
          <w:b/>
          <w:sz w:val="24"/>
          <w:szCs w:val="24"/>
        </w:rPr>
        <w:t>Q2</w:t>
      </w:r>
      <w:r w:rsidR="00D36017" w:rsidRPr="00FF4EAF">
        <w:rPr>
          <w:rFonts w:ascii="Times New Roman" w:hAnsi="Times New Roman" w:cs="Times New Roman"/>
          <w:b/>
          <w:sz w:val="24"/>
          <w:szCs w:val="24"/>
        </w:rPr>
        <w:t>a) Compute the future value of ₹10,000 to be invested for a period of 5 years at an annual interest rate of 12%.</w:t>
      </w:r>
    </w:p>
    <w:p w:rsidR="0060779D" w:rsidRDefault="00D36017" w:rsidP="0060779D">
      <w:pPr>
        <w:spacing w:line="360" w:lineRule="auto"/>
        <w:jc w:val="both"/>
        <w:rPr>
          <w:rFonts w:ascii="Times New Roman" w:hAnsi="Times New Roman" w:cs="Times New Roman"/>
          <w:b/>
          <w:sz w:val="24"/>
          <w:szCs w:val="24"/>
        </w:rPr>
      </w:pPr>
      <w:r w:rsidRPr="00FF4EAF">
        <w:rPr>
          <w:rFonts w:ascii="Times New Roman" w:hAnsi="Times New Roman" w:cs="Times New Roman"/>
          <w:b/>
          <w:sz w:val="24"/>
          <w:szCs w:val="24"/>
        </w:rPr>
        <w:t>b) Compute the present value of ₹10,000 expected to be received after 5 years, assuming the same discount rate.</w:t>
      </w:r>
      <w:r w:rsidRPr="00FF4EAF">
        <w:rPr>
          <w:rFonts w:ascii="Times New Roman" w:hAnsi="Times New Roman" w:cs="Times New Roman"/>
          <w:b/>
          <w:sz w:val="24"/>
          <w:szCs w:val="24"/>
        </w:rPr>
        <w:tab/>
        <w:t>5+5</w:t>
      </w:r>
    </w:p>
    <w:p w:rsidR="0060779D" w:rsidRDefault="00FF4EAF" w:rsidP="0060779D">
      <w:pPr>
        <w:spacing w:line="360" w:lineRule="auto"/>
        <w:jc w:val="both"/>
        <w:rPr>
          <w:rFonts w:ascii="Times New Roman" w:hAnsi="Times New Roman" w:cs="Times New Roman"/>
          <w:b/>
          <w:sz w:val="24"/>
          <w:szCs w:val="24"/>
        </w:rPr>
      </w:pPr>
      <w:proofErr w:type="gramStart"/>
      <w:r w:rsidRPr="00FF4EAF">
        <w:rPr>
          <w:rFonts w:ascii="Times New Roman" w:eastAsia="Times New Roman" w:hAnsi="Times New Roman" w:cs="Times New Roman"/>
          <w:b/>
          <w:bCs/>
          <w:sz w:val="24"/>
          <w:szCs w:val="24"/>
          <w:lang w:eastAsia="en-US"/>
        </w:rPr>
        <w:t>Ans 2.</w:t>
      </w:r>
      <w:proofErr w:type="gramEnd"/>
    </w:p>
    <w:p w:rsidR="00FF4EAF" w:rsidRPr="0060779D" w:rsidRDefault="00FF4EAF" w:rsidP="0060779D">
      <w:pPr>
        <w:spacing w:line="360" w:lineRule="auto"/>
        <w:jc w:val="both"/>
        <w:rPr>
          <w:rFonts w:ascii="Times New Roman" w:hAnsi="Times New Roman" w:cs="Times New Roman"/>
          <w:b/>
          <w:sz w:val="24"/>
          <w:szCs w:val="24"/>
        </w:rPr>
      </w:pPr>
      <w:r w:rsidRPr="00FF4EAF">
        <w:rPr>
          <w:rFonts w:ascii="Times New Roman" w:eastAsia="Times New Roman" w:hAnsi="Times New Roman" w:cs="Times New Roman"/>
          <w:b/>
          <w:bCs/>
          <w:sz w:val="24"/>
          <w:szCs w:val="24"/>
          <w:lang w:eastAsia="en-US"/>
        </w:rPr>
        <w:t xml:space="preserve">Time Value of Money </w:t>
      </w:r>
    </w:p>
    <w:p w:rsidR="00FF4EAF" w:rsidRPr="00FF4EAF" w:rsidRDefault="00FF4EAF" w:rsidP="00FF4EAF">
      <w:pPr>
        <w:keepNext/>
        <w:keepLines/>
        <w:spacing w:before="160" w:after="80" w:line="360" w:lineRule="auto"/>
        <w:jc w:val="both"/>
        <w:outlineLvl w:val="1"/>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(A) Future Value of ₹10,000 after 5 years at 12%</w:t>
      </w:r>
    </w:p>
    <w:p w:rsidR="00FF4EAF" w:rsidRPr="00FF4EAF" w:rsidRDefault="00FF4EAF" w:rsidP="00FF4EAF">
      <w:pPr>
        <w:keepNext/>
        <w:keepLines/>
        <w:spacing w:before="160" w:after="80" w:line="360" w:lineRule="auto"/>
        <w:jc w:val="both"/>
        <w:outlineLvl w:val="2"/>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Given:</w:t>
      </w:r>
    </w:p>
    <w:p w:rsidR="00FF4EAF" w:rsidRPr="00FF4EAF" w:rsidRDefault="00FF4EAF" w:rsidP="00FF4EAF">
      <w:pPr>
        <w:spacing w:before="180" w:after="18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PV = ₹10,000</w:t>
      </w:r>
    </w:p>
    <w:p w:rsidR="00FF4EAF" w:rsidRPr="00FF4EAF" w:rsidRDefault="00FF4EAF" w:rsidP="00FF4EAF">
      <w:pPr>
        <w:spacing w:before="180" w:after="18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lastRenderedPageBreak/>
        <w:t xml:space="preserve">Rate </w:t>
      </w:r>
      <m:oMath>
        <m:r>
          <m:rPr>
            <m:sty m:val="p"/>
          </m:rPr>
          <w:rPr>
            <w:rFonts w:ascii="Cambria Math" w:eastAsia="Aptos" w:hAnsi="Times New Roman" w:cs="Times New Roman"/>
            <w:sz w:val="24"/>
            <w:szCs w:val="24"/>
            <w:lang w:eastAsia="en-US"/>
          </w:rPr>
          <m:t>r=12%=0.12</m:t>
        </m:r>
      </m:oMath>
    </w:p>
    <w:p w:rsidR="00FF4EAF" w:rsidRPr="00FF4EAF" w:rsidRDefault="00FF4EAF" w:rsidP="00FF4EAF">
      <w:pPr>
        <w:spacing w:before="180" w:after="180" w:line="360" w:lineRule="auto"/>
        <w:jc w:val="both"/>
        <w:rPr>
          <w:rFonts w:ascii="Times New Roman" w:eastAsia="Aptos" w:hAnsi="Times New Roman" w:cs="Times New Roman"/>
          <w:sz w:val="24"/>
          <w:szCs w:val="24"/>
          <w:lang w:eastAsia="en-US"/>
        </w:rPr>
      </w:pPr>
      <w:r w:rsidRPr="00FF4EAF">
        <w:rPr>
          <w:rFonts w:ascii="Times New Roman" w:eastAsia="Aptos" w:hAnsi="Times New Roman" w:cs="Times New Roman"/>
          <w:sz w:val="24"/>
          <w:szCs w:val="24"/>
          <w:lang w:eastAsia="en-US"/>
        </w:rPr>
        <w:t xml:space="preserve">Time </w:t>
      </w:r>
      <m:oMath>
        <m:r>
          <m:rPr>
            <m:sty m:val="p"/>
          </m:rPr>
          <w:rPr>
            <w:rFonts w:ascii="Cambria Math" w:eastAsia="Aptos" w:hAnsi="Times New Roman" w:cs="Times New Roman"/>
            <w:sz w:val="24"/>
            <w:szCs w:val="24"/>
            <w:lang w:eastAsia="en-US"/>
          </w:rPr>
          <m:t>n=5</m:t>
        </m:r>
      </m:oMath>
      <w:r w:rsidRPr="00FF4EAF">
        <w:rPr>
          <w:rFonts w:ascii="Times New Roman" w:eastAsia="Aptos" w:hAnsi="Times New Roman" w:cs="Times New Roman"/>
          <w:sz w:val="24"/>
          <w:szCs w:val="24"/>
          <w:lang w:eastAsia="en-US"/>
        </w:rPr>
        <w:t xml:space="preserve"> years</w:t>
      </w:r>
    </w:p>
    <w:p w:rsidR="00FF4EAF" w:rsidRPr="00FF4EAF" w:rsidRDefault="00FF4EAF" w:rsidP="00FF4EAF">
      <w:pPr>
        <w:keepNext/>
        <w:keepLines/>
        <w:spacing w:before="160" w:after="80" w:line="360" w:lineRule="auto"/>
        <w:jc w:val="both"/>
        <w:outlineLvl w:val="2"/>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Formula:</w:t>
      </w:r>
    </w:p>
    <w:p w:rsidR="00FF4EAF" w:rsidRPr="00FF4EAF" w:rsidRDefault="00FF4EAF" w:rsidP="00FF4EAF">
      <w:pPr>
        <w:spacing w:before="180" w:after="180" w:line="360" w:lineRule="auto"/>
        <w:jc w:val="both"/>
        <w:rPr>
          <w:rFonts w:ascii="Times New Roman" w:eastAsia="Aptos" w:hAnsi="Times New Roman" w:cs="Times New Roman"/>
          <w:sz w:val="24"/>
          <w:szCs w:val="24"/>
          <w:lang w:eastAsia="en-US"/>
        </w:rPr>
      </w:pPr>
      <m:oMathPara>
        <m:oMathParaPr>
          <m:jc m:val="center"/>
        </m:oMathParaPr>
        <m:oMath>
          <m:r>
            <m:rPr>
              <m:sty m:val="p"/>
            </m:rPr>
            <w:rPr>
              <w:rFonts w:ascii="Cambria Math" w:eastAsia="Aptos" w:hAnsi="Times New Roman" w:cs="Times New Roman"/>
              <w:sz w:val="24"/>
              <w:szCs w:val="24"/>
              <w:lang w:eastAsia="en-US"/>
            </w:rPr>
            <m:t>FV=PV</m:t>
          </m:r>
          <m:sSup>
            <m:sSupPr>
              <m:ctrlPr>
                <w:rPr>
                  <w:rFonts w:ascii="Cambria Math" w:eastAsia="Aptos" w:hAnsi="Times New Roman" w:cs="Times New Roman"/>
                  <w:sz w:val="24"/>
                  <w:szCs w:val="24"/>
                  <w:lang w:eastAsia="en-US"/>
                </w:rPr>
              </m:ctrlPr>
            </m:sSupPr>
            <m:e>
              <m:d>
                <m:dPr>
                  <m:ctrlPr>
                    <w:rPr>
                      <w:rFonts w:ascii="Cambria Math" w:eastAsia="Aptos" w:hAnsi="Times New Roman" w:cs="Times New Roman"/>
                      <w:sz w:val="24"/>
                      <w:szCs w:val="24"/>
                      <w:lang w:eastAsia="en-US"/>
                    </w:rPr>
                  </m:ctrlPr>
                </m:dPr>
                <m:e>
                  <m:r>
                    <m:rPr>
                      <m:sty m:val="p"/>
                    </m:rPr>
                    <w:rPr>
                      <w:rFonts w:ascii="Cambria Math" w:eastAsia="Aptos" w:hAnsi="Times New Roman" w:cs="Times New Roman"/>
                      <w:sz w:val="24"/>
                      <w:szCs w:val="24"/>
                      <w:lang w:eastAsia="en-US"/>
                    </w:rPr>
                    <m:t>1+r</m:t>
                  </m:r>
                </m:e>
              </m:d>
            </m:e>
            <m:sup>
              <m:r>
                <m:rPr>
                  <m:sty m:val="p"/>
                </m:rPr>
                <w:rPr>
                  <w:rFonts w:ascii="Cambria Math" w:eastAsia="Aptos" w:hAnsi="Times New Roman" w:cs="Times New Roman"/>
                  <w:sz w:val="24"/>
                  <w:szCs w:val="24"/>
                  <w:lang w:eastAsia="en-US"/>
                </w:rPr>
                <m:t>n</m:t>
              </m:r>
            </m:sup>
          </m:sSup>
        </m:oMath>
      </m:oMathPara>
    </w:p>
    <w:p w:rsidR="00FF4EAF" w:rsidRPr="00FF4EAF" w:rsidRDefault="00FF4EAF" w:rsidP="00FF4EAF">
      <w:pPr>
        <w:keepNext/>
        <w:keepLines/>
        <w:spacing w:before="160" w:after="80" w:line="360" w:lineRule="auto"/>
        <w:jc w:val="both"/>
        <w:outlineLvl w:val="2"/>
        <w:rPr>
          <w:rFonts w:ascii="Times New Roman" w:eastAsia="Times New Roman" w:hAnsi="Times New Roman" w:cs="Times New Roman"/>
          <w:sz w:val="24"/>
          <w:szCs w:val="24"/>
          <w:lang w:eastAsia="en-US"/>
        </w:rPr>
      </w:pPr>
      <w:r w:rsidRPr="00FF4EAF">
        <w:rPr>
          <w:rFonts w:ascii="Times New Roman" w:eastAsia="Times New Roman" w:hAnsi="Times New Roman" w:cs="Times New Roman"/>
          <w:b/>
          <w:bCs/>
          <w:sz w:val="24"/>
          <w:szCs w:val="24"/>
          <w:lang w:eastAsia="en-US"/>
        </w:rPr>
        <w:t>Substitution:</w:t>
      </w:r>
    </w:p>
    <w:p w:rsidR="00FF4EAF" w:rsidRPr="00FF4EAF" w:rsidRDefault="00FF4EAF" w:rsidP="00FF4EAF">
      <w:pPr>
        <w:spacing w:after="200" w:line="360" w:lineRule="auto"/>
        <w:jc w:val="both"/>
        <w:rPr>
          <w:rFonts w:ascii="Times New Roman" w:eastAsia="Aptos" w:hAnsi="Times New Roman" w:cs="Times New Roman"/>
          <w:sz w:val="24"/>
          <w:szCs w:val="24"/>
          <w:lang w:eastAsia="en-US"/>
        </w:rPr>
      </w:pPr>
    </w:p>
    <w:p w:rsidR="00FF4EAF" w:rsidRDefault="00FF4EAF" w:rsidP="00D36017">
      <w:pPr>
        <w:spacing w:line="360" w:lineRule="auto"/>
        <w:jc w:val="both"/>
        <w:rPr>
          <w:rFonts w:ascii="Times New Roman" w:hAnsi="Times New Roman" w:cs="Times New Roman"/>
          <w:sz w:val="24"/>
          <w:szCs w:val="24"/>
        </w:rPr>
      </w:pPr>
    </w:p>
    <w:p w:rsidR="00D36017" w:rsidRPr="009D527B" w:rsidRDefault="00B456C1" w:rsidP="00D36017">
      <w:pPr>
        <w:spacing w:line="360" w:lineRule="auto"/>
        <w:jc w:val="both"/>
        <w:rPr>
          <w:rFonts w:ascii="Times New Roman" w:hAnsi="Times New Roman" w:cs="Times New Roman"/>
          <w:b/>
          <w:sz w:val="24"/>
          <w:szCs w:val="24"/>
        </w:rPr>
      </w:pPr>
      <w:r>
        <w:rPr>
          <w:rFonts w:ascii="Times New Roman" w:hAnsi="Times New Roman" w:cs="Times New Roman"/>
          <w:b/>
          <w:sz w:val="24"/>
          <w:szCs w:val="24"/>
        </w:rPr>
        <w:t>Q3</w:t>
      </w:r>
      <w:r w:rsidR="00D36017" w:rsidRPr="009D527B">
        <w:rPr>
          <w:rFonts w:ascii="Times New Roman" w:hAnsi="Times New Roman" w:cs="Times New Roman"/>
          <w:b/>
          <w:sz w:val="24"/>
          <w:szCs w:val="24"/>
        </w:rPr>
        <w:t xml:space="preserve">a) </w:t>
      </w:r>
      <w:proofErr w:type="gramStart"/>
      <w:r w:rsidR="00D36017" w:rsidRPr="009D527B">
        <w:rPr>
          <w:rFonts w:ascii="Times New Roman" w:hAnsi="Times New Roman" w:cs="Times New Roman"/>
          <w:b/>
          <w:sz w:val="24"/>
          <w:szCs w:val="24"/>
        </w:rPr>
        <w:t>What</w:t>
      </w:r>
      <w:proofErr w:type="gramEnd"/>
      <w:r w:rsidR="00D36017" w:rsidRPr="009D527B">
        <w:rPr>
          <w:rFonts w:ascii="Times New Roman" w:hAnsi="Times New Roman" w:cs="Times New Roman"/>
          <w:b/>
          <w:sz w:val="24"/>
          <w:szCs w:val="24"/>
        </w:rPr>
        <w:t xml:space="preserve"> is leverage in financial management? Explain how it contributes to maximizing shareholders' wealth</w:t>
      </w:r>
    </w:p>
    <w:p w:rsidR="00D36017" w:rsidRDefault="00D36017" w:rsidP="00D36017">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t>b) Define the concept of wealth maximization. How does it contrast with the</w:t>
      </w:r>
      <w:r w:rsidR="009D527B">
        <w:rPr>
          <w:rFonts w:ascii="Times New Roman" w:hAnsi="Times New Roman" w:cs="Times New Roman"/>
          <w:b/>
          <w:sz w:val="24"/>
          <w:szCs w:val="24"/>
        </w:rPr>
        <w:t xml:space="preserve"> notion of profit maximization? </w:t>
      </w:r>
      <w:r w:rsidRPr="009D527B">
        <w:rPr>
          <w:rFonts w:ascii="Times New Roman" w:hAnsi="Times New Roman" w:cs="Times New Roman"/>
          <w:b/>
          <w:sz w:val="24"/>
          <w:szCs w:val="24"/>
        </w:rPr>
        <w:t>5+5</w:t>
      </w:r>
      <w:r w:rsidRPr="009D527B">
        <w:rPr>
          <w:rFonts w:ascii="Times New Roman" w:hAnsi="Times New Roman" w:cs="Times New Roman"/>
          <w:b/>
          <w:sz w:val="24"/>
          <w:szCs w:val="24"/>
        </w:rPr>
        <w:tab/>
      </w:r>
    </w:p>
    <w:p w:rsidR="009D527B" w:rsidRPr="009D527B" w:rsidRDefault="009D527B" w:rsidP="00D3601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FF4EAF" w:rsidRPr="00FF4EAF" w:rsidRDefault="00FF4EAF" w:rsidP="00FF4EAF">
      <w:pPr>
        <w:spacing w:line="360" w:lineRule="auto"/>
        <w:jc w:val="both"/>
        <w:rPr>
          <w:rFonts w:ascii="Times New Roman" w:hAnsi="Times New Roman" w:cs="Times New Roman"/>
          <w:b/>
          <w:bCs/>
          <w:sz w:val="24"/>
          <w:szCs w:val="24"/>
          <w:lang w:val="en-US"/>
        </w:rPr>
      </w:pPr>
      <w:r w:rsidRPr="00FF4EAF">
        <w:rPr>
          <w:rFonts w:ascii="Times New Roman" w:hAnsi="Times New Roman" w:cs="Times New Roman"/>
          <w:b/>
          <w:bCs/>
          <w:sz w:val="24"/>
          <w:szCs w:val="24"/>
          <w:lang w:val="en-US"/>
        </w:rPr>
        <w:t>(</w:t>
      </w:r>
      <w:proofErr w:type="gramStart"/>
      <w:r w:rsidRPr="00FF4EAF">
        <w:rPr>
          <w:rFonts w:ascii="Times New Roman" w:hAnsi="Times New Roman" w:cs="Times New Roman"/>
          <w:b/>
          <w:bCs/>
          <w:sz w:val="24"/>
          <w:szCs w:val="24"/>
          <w:lang w:val="en-US"/>
        </w:rPr>
        <w:t>a</w:t>
      </w:r>
      <w:proofErr w:type="gramEnd"/>
      <w:r w:rsidRPr="00FF4EAF">
        <w:rPr>
          <w:rFonts w:ascii="Times New Roman" w:hAnsi="Times New Roman" w:cs="Times New Roman"/>
          <w:b/>
          <w:bCs/>
          <w:sz w:val="24"/>
          <w:szCs w:val="24"/>
          <w:lang w:val="en-US"/>
        </w:rPr>
        <w:t>) Leverage in Financial Management and Its Role in Maximizing Shareholders’ Wealth</w:t>
      </w:r>
    </w:p>
    <w:p w:rsidR="00FF4EAF" w:rsidRPr="00FF4EAF" w:rsidRDefault="00FF4EAF" w:rsidP="0060779D">
      <w:pPr>
        <w:spacing w:line="360" w:lineRule="auto"/>
        <w:jc w:val="both"/>
        <w:rPr>
          <w:rFonts w:ascii="Times New Roman" w:hAnsi="Times New Roman" w:cs="Times New Roman"/>
          <w:sz w:val="24"/>
          <w:szCs w:val="24"/>
          <w:lang w:val="en-US"/>
        </w:rPr>
      </w:pPr>
      <w:r w:rsidRPr="00FF4EAF">
        <w:rPr>
          <w:rFonts w:ascii="Times New Roman" w:hAnsi="Times New Roman" w:cs="Times New Roman"/>
          <w:sz w:val="24"/>
          <w:szCs w:val="24"/>
          <w:lang w:val="en-US"/>
        </w:rPr>
        <w:t xml:space="preserve">Leverage in financial management refers to the strategic use of fixed-income securities or debt to increase the potential returns to shareholders. It represents the proportion of fixed costs in the capital structure, including interest payments or fixed operating expenses. The core idea behind leverage is that borrowing can amplify the company’s return on equity (ROE) when the firm earns more on the borrowed funds than the cost of the debt. Leverage is broadly categorized into operating leverage and financial leverage. Operating leverage relates </w:t>
      </w:r>
    </w:p>
    <w:p w:rsidR="00FF4EAF" w:rsidRDefault="00FF4EAF" w:rsidP="00FF4EAF">
      <w:pPr>
        <w:spacing w:line="360" w:lineRule="auto"/>
        <w:jc w:val="both"/>
        <w:rPr>
          <w:rFonts w:ascii="Times New Roman" w:hAnsi="Times New Roman" w:cs="Times New Roman"/>
          <w:sz w:val="24"/>
          <w:szCs w:val="24"/>
          <w:lang w:val="en-US"/>
        </w:rPr>
      </w:pPr>
    </w:p>
    <w:p w:rsidR="00FF4EAF" w:rsidRPr="009D527B" w:rsidRDefault="00FF4EAF" w:rsidP="00FF4EAF">
      <w:pPr>
        <w:spacing w:line="360" w:lineRule="auto"/>
        <w:jc w:val="both"/>
        <w:rPr>
          <w:rFonts w:ascii="Times New Roman" w:hAnsi="Times New Roman" w:cs="Times New Roman"/>
          <w:b/>
          <w:sz w:val="24"/>
          <w:szCs w:val="24"/>
          <w:lang w:val="en-US"/>
        </w:rPr>
      </w:pPr>
    </w:p>
    <w:p w:rsidR="00FF4EAF" w:rsidRPr="009D527B" w:rsidRDefault="00FF4EAF" w:rsidP="009D527B">
      <w:pPr>
        <w:spacing w:line="360" w:lineRule="auto"/>
        <w:jc w:val="center"/>
        <w:rPr>
          <w:rFonts w:ascii="Times New Roman" w:hAnsi="Times New Roman" w:cs="Times New Roman"/>
          <w:b/>
          <w:sz w:val="24"/>
          <w:szCs w:val="24"/>
        </w:rPr>
      </w:pPr>
      <w:r w:rsidRPr="009D527B">
        <w:rPr>
          <w:rFonts w:ascii="Times New Roman" w:hAnsi="Times New Roman" w:cs="Times New Roman"/>
          <w:b/>
          <w:sz w:val="24"/>
          <w:szCs w:val="24"/>
        </w:rPr>
        <w:t>Assignment Set – 2</w:t>
      </w:r>
    </w:p>
    <w:p w:rsidR="00FF4EAF" w:rsidRDefault="00FF4EAF" w:rsidP="00FF4EAF">
      <w:pPr>
        <w:spacing w:line="360" w:lineRule="auto"/>
        <w:jc w:val="both"/>
        <w:rPr>
          <w:rFonts w:ascii="Times New Roman" w:hAnsi="Times New Roman" w:cs="Times New Roman"/>
          <w:b/>
          <w:sz w:val="24"/>
          <w:szCs w:val="24"/>
        </w:rPr>
      </w:pPr>
    </w:p>
    <w:p w:rsidR="009D527B" w:rsidRPr="009D527B" w:rsidRDefault="009D527B" w:rsidP="00FF4EAF">
      <w:pPr>
        <w:spacing w:line="360" w:lineRule="auto"/>
        <w:jc w:val="both"/>
        <w:rPr>
          <w:rFonts w:ascii="Times New Roman" w:hAnsi="Times New Roman" w:cs="Times New Roman"/>
          <w:b/>
          <w:sz w:val="24"/>
          <w:szCs w:val="24"/>
        </w:rPr>
      </w:pPr>
    </w:p>
    <w:p w:rsidR="00FF4EAF" w:rsidRPr="009D527B" w:rsidRDefault="00FF4EAF" w:rsidP="00FF4EAF">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t>Q4. Differentiate between the following concepts:</w:t>
      </w:r>
    </w:p>
    <w:p w:rsidR="00FF4EAF" w:rsidRPr="009D527B" w:rsidRDefault="00FF4EAF" w:rsidP="00FF4EAF">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lastRenderedPageBreak/>
        <w:t>(a) Gross Working Capital and Net Working Capital, and</w:t>
      </w:r>
    </w:p>
    <w:p w:rsidR="00FF4EAF" w:rsidRPr="009D527B" w:rsidRDefault="00FF4EAF" w:rsidP="00FF4EAF">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t>(b) Permanent Working Capital and Temporary Working Capital.</w:t>
      </w:r>
      <w:r w:rsidRPr="009D527B">
        <w:rPr>
          <w:rFonts w:ascii="Times New Roman" w:hAnsi="Times New Roman" w:cs="Times New Roman"/>
          <w:b/>
          <w:sz w:val="24"/>
          <w:szCs w:val="24"/>
        </w:rPr>
        <w:tab/>
        <w:t>5+5</w:t>
      </w:r>
      <w:r w:rsidRPr="009D527B">
        <w:rPr>
          <w:rFonts w:ascii="Times New Roman" w:hAnsi="Times New Roman" w:cs="Times New Roman"/>
          <w:b/>
          <w:sz w:val="24"/>
          <w:szCs w:val="24"/>
        </w:rPr>
        <w:tab/>
      </w:r>
    </w:p>
    <w:p w:rsidR="009D527B" w:rsidRDefault="009D527B" w:rsidP="00FF4EA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FF4EAF" w:rsidRPr="00FF4EAF" w:rsidRDefault="00FF4EAF" w:rsidP="00FF4EAF">
      <w:pPr>
        <w:spacing w:line="360" w:lineRule="auto"/>
        <w:jc w:val="both"/>
        <w:rPr>
          <w:rFonts w:ascii="Times New Roman" w:hAnsi="Times New Roman" w:cs="Times New Roman"/>
          <w:b/>
          <w:bCs/>
          <w:sz w:val="24"/>
          <w:szCs w:val="24"/>
          <w:lang w:val="en-US"/>
        </w:rPr>
      </w:pPr>
      <w:r w:rsidRPr="00FF4EAF">
        <w:rPr>
          <w:rFonts w:ascii="Times New Roman" w:hAnsi="Times New Roman" w:cs="Times New Roman"/>
          <w:b/>
          <w:bCs/>
          <w:sz w:val="24"/>
          <w:szCs w:val="24"/>
          <w:lang w:val="en-US"/>
        </w:rPr>
        <w:t xml:space="preserve">Gross Working Capital vs Net Working Capital </w:t>
      </w:r>
    </w:p>
    <w:p w:rsidR="00FF4EAF" w:rsidRPr="00FF4EAF" w:rsidRDefault="00FF4EAF" w:rsidP="0060779D">
      <w:pPr>
        <w:spacing w:line="360" w:lineRule="auto"/>
        <w:jc w:val="both"/>
        <w:rPr>
          <w:rFonts w:ascii="Times New Roman" w:hAnsi="Times New Roman" w:cs="Times New Roman"/>
          <w:sz w:val="24"/>
          <w:szCs w:val="24"/>
          <w:lang w:val="en-US"/>
        </w:rPr>
      </w:pPr>
      <w:r w:rsidRPr="00FF4EAF">
        <w:rPr>
          <w:rFonts w:ascii="Times New Roman" w:hAnsi="Times New Roman" w:cs="Times New Roman"/>
          <w:sz w:val="24"/>
          <w:szCs w:val="24"/>
          <w:lang w:val="en-US"/>
        </w:rPr>
        <w:t xml:space="preserve">Gross Working Capital refers to the total investment made in current assets, including cash, inventory, receivables, prepaid expenses, and marketable securities. It emphasizes the management of current assets and focuses on ensuring sufficient liquidity for day-to-day operations. Gross Working Capital is helpful for determining the firm’s need for total current resources and planning short-term financing requirements. It highlights the scale of </w:t>
      </w:r>
    </w:p>
    <w:p w:rsidR="00FF4EAF" w:rsidRDefault="00FF4EAF" w:rsidP="00FF4EAF">
      <w:pPr>
        <w:spacing w:line="360" w:lineRule="auto"/>
        <w:jc w:val="both"/>
        <w:rPr>
          <w:rFonts w:ascii="Times New Roman" w:hAnsi="Times New Roman" w:cs="Times New Roman"/>
          <w:sz w:val="24"/>
          <w:szCs w:val="24"/>
          <w:lang w:val="en-US"/>
        </w:rPr>
      </w:pPr>
    </w:p>
    <w:p w:rsidR="00FF4EAF" w:rsidRDefault="00FF4EAF" w:rsidP="00FF4EAF">
      <w:pPr>
        <w:spacing w:line="360" w:lineRule="auto"/>
        <w:jc w:val="both"/>
        <w:rPr>
          <w:rFonts w:ascii="Times New Roman" w:hAnsi="Times New Roman" w:cs="Times New Roman"/>
          <w:sz w:val="24"/>
          <w:szCs w:val="24"/>
        </w:rPr>
      </w:pPr>
    </w:p>
    <w:p w:rsidR="00FF4EAF" w:rsidRDefault="00FF4EAF" w:rsidP="00FF4EAF">
      <w:pPr>
        <w:spacing w:line="360" w:lineRule="auto"/>
        <w:jc w:val="both"/>
        <w:rPr>
          <w:rFonts w:ascii="Times New Roman" w:hAnsi="Times New Roman" w:cs="Times New Roman"/>
          <w:b/>
          <w:sz w:val="24"/>
          <w:szCs w:val="24"/>
        </w:rPr>
      </w:pPr>
      <w:r w:rsidRPr="009D527B">
        <w:rPr>
          <w:rFonts w:ascii="Times New Roman" w:hAnsi="Times New Roman" w:cs="Times New Roman"/>
          <w:b/>
          <w:sz w:val="24"/>
          <w:szCs w:val="24"/>
        </w:rPr>
        <w:t>Q5. Critically analyze the major theories of capital structure, highlighting their key assumptions, implications, and relevance with appropriate examples</w:t>
      </w:r>
      <w:r w:rsidRPr="009D527B">
        <w:rPr>
          <w:rFonts w:ascii="Times New Roman" w:hAnsi="Times New Roman" w:cs="Times New Roman"/>
          <w:b/>
          <w:sz w:val="24"/>
          <w:szCs w:val="24"/>
        </w:rPr>
        <w:tab/>
        <w:t>10</w:t>
      </w:r>
      <w:r w:rsidRPr="009D527B">
        <w:rPr>
          <w:rFonts w:ascii="Times New Roman" w:hAnsi="Times New Roman" w:cs="Times New Roman"/>
          <w:b/>
          <w:sz w:val="24"/>
          <w:szCs w:val="24"/>
        </w:rPr>
        <w:tab/>
      </w:r>
    </w:p>
    <w:p w:rsidR="009D527B" w:rsidRPr="009D527B" w:rsidRDefault="009D527B" w:rsidP="00FF4EAF">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FF4EAF" w:rsidRPr="00FF4EAF" w:rsidRDefault="00FF4EAF" w:rsidP="00FF4EAF">
      <w:pPr>
        <w:spacing w:line="360" w:lineRule="auto"/>
        <w:jc w:val="both"/>
        <w:rPr>
          <w:rFonts w:ascii="Times New Roman" w:hAnsi="Times New Roman" w:cs="Times New Roman"/>
          <w:b/>
          <w:bCs/>
          <w:sz w:val="24"/>
          <w:szCs w:val="24"/>
          <w:lang w:val="en-US"/>
        </w:rPr>
      </w:pPr>
      <w:r w:rsidRPr="00FF4EAF">
        <w:rPr>
          <w:rFonts w:ascii="Times New Roman" w:hAnsi="Times New Roman" w:cs="Times New Roman"/>
          <w:b/>
          <w:bCs/>
          <w:sz w:val="24"/>
          <w:szCs w:val="24"/>
          <w:lang w:val="en-US"/>
        </w:rPr>
        <w:t>Major Theories of Capital</w:t>
      </w:r>
      <w:r w:rsidR="009D527B">
        <w:rPr>
          <w:rFonts w:ascii="Times New Roman" w:hAnsi="Times New Roman" w:cs="Times New Roman"/>
          <w:b/>
          <w:bCs/>
          <w:sz w:val="24"/>
          <w:szCs w:val="24"/>
          <w:lang w:val="en-US"/>
        </w:rPr>
        <w:t xml:space="preserve"> Structure – Critical Analysis </w:t>
      </w:r>
    </w:p>
    <w:p w:rsidR="00FF4EAF" w:rsidRPr="00FF4EAF" w:rsidRDefault="00FF4EAF" w:rsidP="0060779D">
      <w:pPr>
        <w:spacing w:line="360" w:lineRule="auto"/>
        <w:jc w:val="both"/>
        <w:rPr>
          <w:rFonts w:ascii="Times New Roman" w:hAnsi="Times New Roman" w:cs="Times New Roman"/>
          <w:sz w:val="24"/>
          <w:szCs w:val="24"/>
          <w:lang w:val="en-US"/>
        </w:rPr>
      </w:pPr>
      <w:r w:rsidRPr="00FF4EAF">
        <w:rPr>
          <w:rFonts w:ascii="Times New Roman" w:hAnsi="Times New Roman" w:cs="Times New Roman"/>
          <w:sz w:val="24"/>
          <w:szCs w:val="24"/>
          <w:lang w:val="en-US"/>
        </w:rPr>
        <w:t xml:space="preserve">Capital structure theories explore the relationship between debt, equity, and the overall value of the firm. These theories provide insights into how companies can design their financing mix to minimize cost of capital and maximize firm value. The major theories include the Net Income Approach, Net Operating Income Approach, Modigliani–Miller (MM) Theory, and </w:t>
      </w:r>
    </w:p>
    <w:p w:rsidR="00FF4EAF" w:rsidRDefault="00FF4EAF" w:rsidP="00D36017">
      <w:pPr>
        <w:spacing w:line="360" w:lineRule="auto"/>
        <w:jc w:val="both"/>
        <w:rPr>
          <w:rFonts w:ascii="Times New Roman" w:hAnsi="Times New Roman" w:cs="Times New Roman"/>
          <w:sz w:val="24"/>
          <w:szCs w:val="24"/>
        </w:rPr>
      </w:pPr>
    </w:p>
    <w:p w:rsidR="009D527B" w:rsidRDefault="009D527B" w:rsidP="00D36017">
      <w:pPr>
        <w:spacing w:line="360" w:lineRule="auto"/>
        <w:jc w:val="both"/>
        <w:rPr>
          <w:rFonts w:ascii="Times New Roman" w:hAnsi="Times New Roman" w:cs="Times New Roman"/>
          <w:sz w:val="24"/>
          <w:szCs w:val="24"/>
        </w:rPr>
      </w:pPr>
    </w:p>
    <w:p w:rsidR="00D36017" w:rsidRPr="009B49EB" w:rsidRDefault="00D36017" w:rsidP="00D36017">
      <w:pPr>
        <w:spacing w:line="360" w:lineRule="auto"/>
        <w:jc w:val="both"/>
        <w:rPr>
          <w:rFonts w:ascii="Times New Roman" w:hAnsi="Times New Roman" w:cs="Times New Roman"/>
          <w:b/>
          <w:sz w:val="24"/>
          <w:szCs w:val="24"/>
        </w:rPr>
      </w:pPr>
      <w:r w:rsidRPr="009B49EB">
        <w:rPr>
          <w:rFonts w:ascii="Times New Roman" w:hAnsi="Times New Roman" w:cs="Times New Roman"/>
          <w:b/>
          <w:sz w:val="24"/>
          <w:szCs w:val="24"/>
        </w:rPr>
        <w:t>Q6. Given the following information for XYZ Ltd. - earnings per share of ₹10, capitalization rate of 10%, and return on investment of 15%:</w:t>
      </w:r>
    </w:p>
    <w:p w:rsidR="00D36017" w:rsidRPr="009B49EB" w:rsidRDefault="00D36017" w:rsidP="00D36017">
      <w:pPr>
        <w:spacing w:line="360" w:lineRule="auto"/>
        <w:jc w:val="both"/>
        <w:rPr>
          <w:rFonts w:ascii="Times New Roman" w:hAnsi="Times New Roman" w:cs="Times New Roman"/>
          <w:b/>
          <w:sz w:val="24"/>
          <w:szCs w:val="24"/>
        </w:rPr>
      </w:pPr>
      <w:r w:rsidRPr="009B49EB">
        <w:rPr>
          <w:rFonts w:ascii="Times New Roman" w:hAnsi="Times New Roman" w:cs="Times New Roman"/>
          <w:b/>
          <w:sz w:val="24"/>
          <w:szCs w:val="24"/>
        </w:rPr>
        <w:t>(a) Compute the market price of the share using Walter’s Model for a dividend payout ratio of 50%.</w:t>
      </w:r>
    </w:p>
    <w:p w:rsidR="0060010A" w:rsidRPr="009B49EB" w:rsidRDefault="00D36017" w:rsidP="00D36017">
      <w:pPr>
        <w:spacing w:line="360" w:lineRule="auto"/>
        <w:jc w:val="both"/>
        <w:rPr>
          <w:rFonts w:ascii="Times New Roman" w:hAnsi="Times New Roman" w:cs="Times New Roman"/>
          <w:b/>
          <w:sz w:val="24"/>
          <w:szCs w:val="24"/>
        </w:rPr>
      </w:pPr>
      <w:r w:rsidRPr="009B49EB">
        <w:rPr>
          <w:rFonts w:ascii="Times New Roman" w:hAnsi="Times New Roman" w:cs="Times New Roman"/>
          <w:b/>
          <w:sz w:val="24"/>
          <w:szCs w:val="24"/>
        </w:rPr>
        <w:t>(b) Assess whether the chosen payout ratio is optimal in accordance with Walter’s theory. 5+5</w:t>
      </w:r>
      <w:r w:rsidRPr="009B49EB">
        <w:rPr>
          <w:rFonts w:ascii="Times New Roman" w:hAnsi="Times New Roman" w:cs="Times New Roman"/>
          <w:b/>
          <w:sz w:val="24"/>
          <w:szCs w:val="24"/>
        </w:rPr>
        <w:tab/>
      </w:r>
    </w:p>
    <w:p w:rsidR="009B49EB" w:rsidRPr="009B49EB" w:rsidRDefault="009B49EB" w:rsidP="009B49EB">
      <w:pPr>
        <w:spacing w:after="200" w:line="360" w:lineRule="auto"/>
        <w:jc w:val="both"/>
        <w:rPr>
          <w:rFonts w:ascii="Times New Roman" w:eastAsia="Aptos" w:hAnsi="Times New Roman" w:cs="Times New Roman"/>
          <w:b/>
          <w:sz w:val="24"/>
          <w:szCs w:val="24"/>
          <w:lang w:eastAsia="en-US"/>
        </w:rPr>
      </w:pPr>
      <w:proofErr w:type="gramStart"/>
      <w:r w:rsidRPr="009B49EB">
        <w:rPr>
          <w:rFonts w:ascii="Times New Roman" w:eastAsia="Aptos" w:hAnsi="Times New Roman" w:cs="Times New Roman"/>
          <w:b/>
          <w:sz w:val="24"/>
          <w:szCs w:val="24"/>
          <w:lang w:eastAsia="en-US"/>
        </w:rPr>
        <w:lastRenderedPageBreak/>
        <w:t>Ans 6.</w:t>
      </w:r>
      <w:proofErr w:type="gramEnd"/>
    </w:p>
    <w:p w:rsidR="009B49EB" w:rsidRPr="009B49EB" w:rsidRDefault="009B49EB" w:rsidP="009B49EB">
      <w:pPr>
        <w:keepNext/>
        <w:keepLines/>
        <w:spacing w:before="360" w:after="80" w:line="360" w:lineRule="auto"/>
        <w:jc w:val="both"/>
        <w:outlineLvl w:val="0"/>
        <w:rPr>
          <w:rFonts w:ascii="Times New Roman" w:eastAsia="Times New Roman" w:hAnsi="Times New Roman" w:cs="Times New Roman"/>
          <w:sz w:val="24"/>
          <w:szCs w:val="24"/>
          <w:lang w:eastAsia="en-US"/>
        </w:rPr>
      </w:pPr>
      <w:r w:rsidRPr="009B49EB">
        <w:rPr>
          <w:rFonts w:ascii="Times New Roman" w:eastAsia="Times New Roman" w:hAnsi="Times New Roman" w:cs="Times New Roman"/>
          <w:b/>
          <w:bCs/>
          <w:sz w:val="24"/>
          <w:szCs w:val="24"/>
          <w:lang w:eastAsia="en-US"/>
        </w:rPr>
        <w:t xml:space="preserve">Walter’s Model – Market Price &amp; Optimal Payout Decision </w:t>
      </w:r>
    </w:p>
    <w:p w:rsidR="009B49EB" w:rsidRPr="009B49EB" w:rsidRDefault="009B49EB" w:rsidP="009B49EB">
      <w:pPr>
        <w:spacing w:before="180" w:after="180" w:line="360" w:lineRule="auto"/>
        <w:jc w:val="both"/>
        <w:rPr>
          <w:rFonts w:ascii="Times New Roman" w:eastAsia="Aptos" w:hAnsi="Times New Roman" w:cs="Times New Roman"/>
          <w:sz w:val="24"/>
          <w:szCs w:val="24"/>
          <w:lang w:eastAsia="en-US"/>
        </w:rPr>
      </w:pPr>
      <w:r w:rsidRPr="009B49EB">
        <w:rPr>
          <w:rFonts w:ascii="Times New Roman" w:eastAsia="Aptos" w:hAnsi="Times New Roman" w:cs="Times New Roman"/>
          <w:sz w:val="24"/>
          <w:szCs w:val="24"/>
          <w:lang w:eastAsia="en-US"/>
        </w:rPr>
        <w:t>Walter’s Model formula:</w:t>
      </w:r>
    </w:p>
    <w:p w:rsidR="009B49EB" w:rsidRPr="009B49EB" w:rsidRDefault="009B49EB" w:rsidP="009B49EB">
      <w:pPr>
        <w:spacing w:before="180" w:after="180" w:line="360" w:lineRule="auto"/>
        <w:jc w:val="both"/>
        <w:rPr>
          <w:rFonts w:ascii="Times New Roman" w:eastAsia="Aptos" w:hAnsi="Times New Roman" w:cs="Times New Roman"/>
          <w:sz w:val="24"/>
          <w:szCs w:val="24"/>
          <w:lang w:eastAsia="en-US"/>
        </w:rPr>
      </w:pPr>
      <m:oMathPara>
        <m:oMathParaPr>
          <m:jc m:val="center"/>
        </m:oMathParaPr>
        <m:oMath>
          <m:r>
            <m:rPr>
              <m:sty m:val="p"/>
            </m:rPr>
            <w:rPr>
              <w:rFonts w:ascii="Cambria Math" w:eastAsia="Aptos" w:hAnsi="Times New Roman" w:cs="Times New Roman"/>
              <w:sz w:val="24"/>
              <w:szCs w:val="24"/>
              <w:lang w:eastAsia="en-US"/>
            </w:rPr>
            <m:t>P=</m:t>
          </m:r>
          <m:f>
            <m:fPr>
              <m:ctrlPr>
                <w:rPr>
                  <w:rFonts w:ascii="Cambria Math" w:eastAsia="Aptos" w:hAnsi="Times New Roman" w:cs="Times New Roman"/>
                  <w:sz w:val="24"/>
                  <w:szCs w:val="24"/>
                  <w:lang w:eastAsia="en-US"/>
                </w:rPr>
              </m:ctrlPr>
            </m:fPr>
            <m:num>
              <m:r>
                <m:rPr>
                  <m:sty m:val="p"/>
                </m:rPr>
                <w:rPr>
                  <w:rFonts w:ascii="Cambria Math" w:eastAsia="Aptos" w:hAnsi="Times New Roman" w:cs="Times New Roman"/>
                  <w:sz w:val="24"/>
                  <w:szCs w:val="24"/>
                  <w:lang w:eastAsia="en-US"/>
                </w:rPr>
                <m:t>D+</m:t>
              </m:r>
              <m:f>
                <m:fPr>
                  <m:ctrlPr>
                    <w:rPr>
                      <w:rFonts w:ascii="Cambria Math" w:eastAsia="Aptos" w:hAnsi="Times New Roman" w:cs="Times New Roman"/>
                      <w:sz w:val="24"/>
                      <w:szCs w:val="24"/>
                      <w:lang w:eastAsia="en-US"/>
                    </w:rPr>
                  </m:ctrlPr>
                </m:fPr>
                <m:num>
                  <m:r>
                    <m:rPr>
                      <m:sty m:val="p"/>
                    </m:rPr>
                    <w:rPr>
                      <w:rFonts w:ascii="Cambria Math" w:eastAsia="Aptos" w:hAnsi="Times New Roman" w:cs="Times New Roman"/>
                      <w:sz w:val="24"/>
                      <w:szCs w:val="24"/>
                      <w:lang w:eastAsia="en-US"/>
                    </w:rPr>
                    <m:t>r</m:t>
                  </m:r>
                  <m:d>
                    <m:dPr>
                      <m:ctrlPr>
                        <w:rPr>
                          <w:rFonts w:ascii="Cambria Math" w:eastAsia="Aptos" w:hAnsi="Times New Roman" w:cs="Times New Roman"/>
                          <w:sz w:val="24"/>
                          <w:szCs w:val="24"/>
                          <w:lang w:eastAsia="en-US"/>
                        </w:rPr>
                      </m:ctrlPr>
                    </m:dPr>
                    <m:e>
                      <m:r>
                        <m:rPr>
                          <m:sty m:val="p"/>
                        </m:rPr>
                        <w:rPr>
                          <w:rFonts w:ascii="Cambria Math" w:eastAsia="Aptos" w:hAnsi="Times New Roman" w:cs="Times New Roman"/>
                          <w:sz w:val="24"/>
                          <w:szCs w:val="24"/>
                          <w:lang w:eastAsia="en-US"/>
                        </w:rPr>
                        <m:t>E</m:t>
                      </m:r>
                      <m:r>
                        <m:rPr>
                          <m:sty m:val="p"/>
                        </m:rPr>
                        <w:rPr>
                          <w:rFonts w:ascii="Cambria Math" w:eastAsia="Aptos" w:hAnsi="Times New Roman" w:cs="Times New Roman"/>
                          <w:sz w:val="24"/>
                          <w:szCs w:val="24"/>
                          <w:lang w:eastAsia="en-US"/>
                        </w:rPr>
                        <m:t>-</m:t>
                      </m:r>
                      <m:r>
                        <m:rPr>
                          <m:sty m:val="p"/>
                        </m:rPr>
                        <w:rPr>
                          <w:rFonts w:ascii="Cambria Math" w:eastAsia="Aptos" w:hAnsi="Times New Roman" w:cs="Times New Roman"/>
                          <w:sz w:val="24"/>
                          <w:szCs w:val="24"/>
                          <w:lang w:eastAsia="en-US"/>
                        </w:rPr>
                        <m:t>D</m:t>
                      </m:r>
                    </m:e>
                  </m:d>
                </m:num>
                <m:den>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K</m:t>
                      </m:r>
                    </m:e>
                    <m:sub>
                      <m:r>
                        <m:rPr>
                          <m:sty m:val="p"/>
                        </m:rPr>
                        <w:rPr>
                          <w:rFonts w:ascii="Cambria Math" w:eastAsia="Aptos" w:hAnsi="Times New Roman" w:cs="Times New Roman"/>
                          <w:sz w:val="24"/>
                          <w:szCs w:val="24"/>
                          <w:lang w:eastAsia="en-US"/>
                        </w:rPr>
                        <m:t>e</m:t>
                      </m:r>
                    </m:sub>
                  </m:sSub>
                </m:den>
              </m:f>
            </m:num>
            <m:den>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K</m:t>
                  </m:r>
                </m:e>
                <m:sub>
                  <m:r>
                    <m:rPr>
                      <m:sty m:val="p"/>
                    </m:rPr>
                    <w:rPr>
                      <w:rFonts w:ascii="Cambria Math" w:eastAsia="Aptos" w:hAnsi="Times New Roman" w:cs="Times New Roman"/>
                      <w:sz w:val="24"/>
                      <w:szCs w:val="24"/>
                      <w:lang w:eastAsia="en-US"/>
                    </w:rPr>
                    <m:t>e</m:t>
                  </m:r>
                </m:sub>
              </m:sSub>
            </m:den>
          </m:f>
        </m:oMath>
      </m:oMathPara>
    </w:p>
    <w:p w:rsidR="009B49EB" w:rsidRPr="009B49EB" w:rsidRDefault="009B49EB" w:rsidP="009B49EB">
      <w:pPr>
        <w:spacing w:before="180" w:after="180" w:line="360" w:lineRule="auto"/>
        <w:jc w:val="both"/>
        <w:rPr>
          <w:rFonts w:ascii="Times New Roman" w:eastAsia="Aptos" w:hAnsi="Times New Roman" w:cs="Times New Roman"/>
          <w:sz w:val="24"/>
          <w:szCs w:val="24"/>
          <w:lang w:eastAsia="en-US"/>
        </w:rPr>
      </w:pPr>
      <w:r w:rsidRPr="009B49EB">
        <w:rPr>
          <w:rFonts w:ascii="Times New Roman" w:eastAsia="Aptos" w:hAnsi="Times New Roman" w:cs="Times New Roman"/>
          <w:sz w:val="24"/>
          <w:szCs w:val="24"/>
          <w:lang w:eastAsia="en-US"/>
        </w:rPr>
        <w:t>Where:</w:t>
      </w:r>
    </w:p>
    <w:p w:rsidR="009B49EB" w:rsidRPr="009B49EB" w:rsidRDefault="009B49EB" w:rsidP="009B49EB">
      <w:pPr>
        <w:numPr>
          <w:ilvl w:val="0"/>
          <w:numId w:val="20"/>
        </w:numPr>
        <w:spacing w:after="200" w:line="360" w:lineRule="auto"/>
        <w:jc w:val="both"/>
        <w:rPr>
          <w:rFonts w:ascii="Times New Roman" w:eastAsia="Aptos" w:hAnsi="Times New Roman" w:cs="Times New Roman"/>
          <w:sz w:val="24"/>
          <w:szCs w:val="24"/>
          <w:lang w:eastAsia="en-US"/>
        </w:rPr>
      </w:pPr>
      <m:oMath>
        <m:r>
          <m:rPr>
            <m:sty m:val="p"/>
          </m:rPr>
          <w:rPr>
            <w:rFonts w:ascii="Cambria Math" w:eastAsia="Aptos" w:hAnsi="Times New Roman" w:cs="Times New Roman"/>
            <w:sz w:val="24"/>
            <w:szCs w:val="24"/>
            <w:lang w:eastAsia="en-US"/>
          </w:rPr>
          <m:t>E</m:t>
        </m:r>
      </m:oMath>
      <w:r w:rsidRPr="009B49EB">
        <w:rPr>
          <w:rFonts w:ascii="Times New Roman" w:eastAsia="Aptos" w:hAnsi="Times New Roman" w:cs="Times New Roman"/>
          <w:sz w:val="24"/>
          <w:szCs w:val="24"/>
          <w:lang w:eastAsia="en-US"/>
        </w:rPr>
        <w:t xml:space="preserve"> = Earnings per share</w:t>
      </w:r>
    </w:p>
    <w:p w:rsidR="009B49EB" w:rsidRPr="009B49EB" w:rsidRDefault="009B49EB" w:rsidP="009B49EB">
      <w:pPr>
        <w:numPr>
          <w:ilvl w:val="0"/>
          <w:numId w:val="20"/>
        </w:numPr>
        <w:spacing w:after="200" w:line="360" w:lineRule="auto"/>
        <w:jc w:val="both"/>
        <w:rPr>
          <w:rFonts w:ascii="Times New Roman" w:eastAsia="Aptos" w:hAnsi="Times New Roman" w:cs="Times New Roman"/>
          <w:sz w:val="24"/>
          <w:szCs w:val="24"/>
          <w:lang w:eastAsia="en-US"/>
        </w:rPr>
      </w:pPr>
      <m:oMath>
        <m:r>
          <m:rPr>
            <m:sty m:val="p"/>
          </m:rPr>
          <w:rPr>
            <w:rFonts w:ascii="Cambria Math" w:eastAsia="Aptos" w:hAnsi="Times New Roman" w:cs="Times New Roman"/>
            <w:sz w:val="24"/>
            <w:szCs w:val="24"/>
            <w:lang w:eastAsia="en-US"/>
          </w:rPr>
          <m:t>D</m:t>
        </m:r>
      </m:oMath>
      <w:r w:rsidRPr="009B49EB">
        <w:rPr>
          <w:rFonts w:ascii="Times New Roman" w:eastAsia="Aptos" w:hAnsi="Times New Roman" w:cs="Times New Roman"/>
          <w:sz w:val="24"/>
          <w:szCs w:val="24"/>
          <w:lang w:eastAsia="en-US"/>
        </w:rPr>
        <w:t xml:space="preserve"> = Dividend per share</w:t>
      </w:r>
    </w:p>
    <w:p w:rsidR="009B49EB" w:rsidRPr="009B49EB" w:rsidRDefault="009B49EB" w:rsidP="009B49EB">
      <w:pPr>
        <w:numPr>
          <w:ilvl w:val="0"/>
          <w:numId w:val="20"/>
        </w:numPr>
        <w:spacing w:after="200" w:line="360" w:lineRule="auto"/>
        <w:jc w:val="both"/>
        <w:rPr>
          <w:rFonts w:ascii="Times New Roman" w:eastAsia="Aptos" w:hAnsi="Times New Roman" w:cs="Times New Roman"/>
          <w:sz w:val="24"/>
          <w:szCs w:val="24"/>
          <w:lang w:eastAsia="en-US"/>
        </w:rPr>
      </w:pPr>
      <m:oMath>
        <m:r>
          <m:rPr>
            <m:sty m:val="p"/>
          </m:rPr>
          <w:rPr>
            <w:rFonts w:ascii="Cambria Math" w:eastAsia="Aptos" w:hAnsi="Times New Roman" w:cs="Times New Roman"/>
            <w:sz w:val="24"/>
            <w:szCs w:val="24"/>
            <w:lang w:eastAsia="en-US"/>
          </w:rPr>
          <m:t>r</m:t>
        </m:r>
      </m:oMath>
      <w:r w:rsidRPr="009B49EB">
        <w:rPr>
          <w:rFonts w:ascii="Times New Roman" w:eastAsia="Aptos" w:hAnsi="Times New Roman" w:cs="Times New Roman"/>
          <w:sz w:val="24"/>
          <w:szCs w:val="24"/>
          <w:lang w:eastAsia="en-US"/>
        </w:rPr>
        <w:t xml:space="preserve"> = Return on investment</w:t>
      </w:r>
    </w:p>
    <w:p w:rsidR="009B49EB" w:rsidRPr="009B49EB" w:rsidRDefault="00600C84" w:rsidP="009B49EB">
      <w:pPr>
        <w:numPr>
          <w:ilvl w:val="0"/>
          <w:numId w:val="20"/>
        </w:numPr>
        <w:spacing w:after="200" w:line="360" w:lineRule="auto"/>
        <w:jc w:val="both"/>
        <w:rPr>
          <w:rFonts w:ascii="Times New Roman" w:eastAsia="Aptos" w:hAnsi="Times New Roman" w:cs="Times New Roman"/>
          <w:sz w:val="24"/>
          <w:szCs w:val="24"/>
          <w:lang w:eastAsia="en-US"/>
        </w:rPr>
      </w:pPr>
      <m:oMath>
        <m:sSub>
          <m:sSubPr>
            <m:ctrlPr>
              <w:rPr>
                <w:rFonts w:ascii="Cambria Math" w:eastAsia="Aptos" w:hAnsi="Times New Roman" w:cs="Times New Roman"/>
                <w:sz w:val="24"/>
                <w:szCs w:val="24"/>
                <w:lang w:eastAsia="en-US"/>
              </w:rPr>
            </m:ctrlPr>
          </m:sSubPr>
          <m:e>
            <m:r>
              <m:rPr>
                <m:sty m:val="p"/>
              </m:rPr>
              <w:rPr>
                <w:rFonts w:ascii="Cambria Math" w:eastAsia="Aptos" w:hAnsi="Times New Roman" w:cs="Times New Roman"/>
                <w:sz w:val="24"/>
                <w:szCs w:val="24"/>
                <w:lang w:eastAsia="en-US"/>
              </w:rPr>
              <m:t>K</m:t>
            </m:r>
          </m:e>
          <m:sub>
            <m:r>
              <m:rPr>
                <m:sty m:val="p"/>
              </m:rPr>
              <w:rPr>
                <w:rFonts w:ascii="Cambria Math" w:eastAsia="Aptos" w:hAnsi="Times New Roman" w:cs="Times New Roman"/>
                <w:sz w:val="24"/>
                <w:szCs w:val="24"/>
                <w:lang w:eastAsia="en-US"/>
              </w:rPr>
              <m:t>e</m:t>
            </m:r>
          </m:sub>
        </m:sSub>
      </m:oMath>
      <w:r w:rsidR="009B49EB" w:rsidRPr="009B49EB">
        <w:rPr>
          <w:rFonts w:ascii="Times New Roman" w:eastAsia="Aptos" w:hAnsi="Times New Roman" w:cs="Times New Roman"/>
          <w:sz w:val="24"/>
          <w:szCs w:val="24"/>
          <w:lang w:eastAsia="en-US"/>
        </w:rPr>
        <w:t xml:space="preserve"> = Cost of equity / capitalization rate</w:t>
      </w:r>
    </w:p>
    <w:p w:rsidR="009B49EB" w:rsidRPr="009B49EB" w:rsidRDefault="009B49EB" w:rsidP="009B49EB">
      <w:pPr>
        <w:keepNext/>
        <w:keepLines/>
        <w:spacing w:before="360" w:after="80" w:line="360" w:lineRule="auto"/>
        <w:jc w:val="both"/>
        <w:outlineLvl w:val="0"/>
        <w:rPr>
          <w:rFonts w:ascii="Times New Roman" w:eastAsia="Times New Roman" w:hAnsi="Times New Roman" w:cs="Times New Roman"/>
          <w:sz w:val="24"/>
          <w:szCs w:val="24"/>
          <w:lang w:eastAsia="en-US"/>
        </w:rPr>
      </w:pPr>
      <w:r w:rsidRPr="009B49EB">
        <w:rPr>
          <w:rFonts w:ascii="Times New Roman" w:eastAsia="Times New Roman" w:hAnsi="Times New Roman" w:cs="Times New Roman"/>
          <w:b/>
          <w:bCs/>
          <w:sz w:val="24"/>
          <w:szCs w:val="24"/>
          <w:lang w:eastAsia="en-US"/>
        </w:rPr>
        <w:t>(a) Compute Market Price at 50% Dividend Payout Ratio</w:t>
      </w:r>
    </w:p>
    <w:p w:rsidR="009B49EB" w:rsidRPr="009B49EB" w:rsidRDefault="009B49EB" w:rsidP="009B49EB">
      <w:pPr>
        <w:keepNext/>
        <w:keepLines/>
        <w:spacing w:before="160" w:after="80" w:line="360" w:lineRule="auto"/>
        <w:jc w:val="both"/>
        <w:outlineLvl w:val="2"/>
        <w:rPr>
          <w:rFonts w:ascii="Times New Roman" w:eastAsia="Times New Roman" w:hAnsi="Times New Roman" w:cs="Times New Roman"/>
          <w:sz w:val="24"/>
          <w:szCs w:val="24"/>
          <w:lang w:eastAsia="en-US"/>
        </w:rPr>
      </w:pPr>
      <w:r w:rsidRPr="009B49EB">
        <w:rPr>
          <w:rFonts w:ascii="Times New Roman" w:eastAsia="Times New Roman" w:hAnsi="Times New Roman" w:cs="Times New Roman"/>
          <w:b/>
          <w:bCs/>
          <w:sz w:val="24"/>
          <w:szCs w:val="24"/>
          <w:lang w:eastAsia="en-US"/>
        </w:rPr>
        <w:t>Given:</w:t>
      </w:r>
    </w:p>
    <w:sectPr w:rsidR="009B49EB" w:rsidRPr="009B49EB" w:rsidSect="00D36017">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E07" w:rsidRDefault="00D23E07">
      <w:pPr>
        <w:spacing w:after="0" w:line="240" w:lineRule="auto"/>
      </w:pPr>
      <w:r>
        <w:separator/>
      </w:r>
    </w:p>
  </w:endnote>
  <w:endnote w:type="continuationSeparator" w:id="0">
    <w:p w:rsidR="00D23E07" w:rsidRDefault="00D23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E07" w:rsidRDefault="00D23E07">
      <w:pPr>
        <w:spacing w:after="0" w:line="240" w:lineRule="auto"/>
      </w:pPr>
      <w:r>
        <w:separator/>
      </w:r>
    </w:p>
  </w:footnote>
  <w:footnote w:type="continuationSeparator" w:id="0">
    <w:p w:rsidR="00D23E07" w:rsidRDefault="00D23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B4C80A0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8B34B70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201"/>
    <w:multiLevelType w:val="multilevel"/>
    <w:tmpl w:val="C2060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49E4DE9"/>
    <w:multiLevelType w:val="hybridMultilevel"/>
    <w:tmpl w:val="C06A22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8815231"/>
    <w:multiLevelType w:val="hybridMultilevel"/>
    <w:tmpl w:val="BCE8C5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57A0386"/>
    <w:multiLevelType w:val="hybridMultilevel"/>
    <w:tmpl w:val="F1E448C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7132D9"/>
    <w:multiLevelType w:val="hybridMultilevel"/>
    <w:tmpl w:val="B84CC4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0"/>
  </w:num>
  <w:num w:numId="3">
    <w:abstractNumId w:val="11"/>
  </w:num>
  <w:num w:numId="4">
    <w:abstractNumId w:val="8"/>
  </w:num>
  <w:num w:numId="5">
    <w:abstractNumId w:val="10"/>
  </w:num>
  <w:num w:numId="6">
    <w:abstractNumId w:val="18"/>
  </w:num>
  <w:num w:numId="7">
    <w:abstractNumId w:val="12"/>
  </w:num>
  <w:num w:numId="8">
    <w:abstractNumId w:val="17"/>
  </w:num>
  <w:num w:numId="9">
    <w:abstractNumId w:val="15"/>
  </w:num>
  <w:num w:numId="10">
    <w:abstractNumId w:val="16"/>
  </w:num>
  <w:num w:numId="11">
    <w:abstractNumId w:val="19"/>
  </w:num>
  <w:num w:numId="12">
    <w:abstractNumId w:val="5"/>
  </w:num>
  <w:num w:numId="13">
    <w:abstractNumId w:val="4"/>
  </w:num>
  <w:num w:numId="14">
    <w:abstractNumId w:val="13"/>
  </w:num>
  <w:num w:numId="15">
    <w:abstractNumId w:val="9"/>
  </w:num>
  <w:num w:numId="16">
    <w:abstractNumId w:val="3"/>
  </w:num>
  <w:num w:numId="17">
    <w:abstractNumId w:val="14"/>
  </w:num>
  <w:num w:numId="18">
    <w:abstractNumId w:val="6"/>
  </w:num>
  <w:num w:numId="19">
    <w:abstractNumId w:val="0"/>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25E6E"/>
    <w:rsid w:val="00040775"/>
    <w:rsid w:val="000B467B"/>
    <w:rsid w:val="000D0476"/>
    <w:rsid w:val="000E7DE2"/>
    <w:rsid w:val="00122EAF"/>
    <w:rsid w:val="00130A7A"/>
    <w:rsid w:val="00143643"/>
    <w:rsid w:val="001476D2"/>
    <w:rsid w:val="00160DBF"/>
    <w:rsid w:val="001645F7"/>
    <w:rsid w:val="00183B8D"/>
    <w:rsid w:val="00192A7E"/>
    <w:rsid w:val="0019642C"/>
    <w:rsid w:val="001A6BC6"/>
    <w:rsid w:val="001C514A"/>
    <w:rsid w:val="001E494A"/>
    <w:rsid w:val="001E4CD4"/>
    <w:rsid w:val="001E6A9F"/>
    <w:rsid w:val="001F42F4"/>
    <w:rsid w:val="001F4636"/>
    <w:rsid w:val="00212FCF"/>
    <w:rsid w:val="00255D47"/>
    <w:rsid w:val="0027106F"/>
    <w:rsid w:val="00274A2A"/>
    <w:rsid w:val="002A773B"/>
    <w:rsid w:val="002C1E21"/>
    <w:rsid w:val="002D4F01"/>
    <w:rsid w:val="002D75E6"/>
    <w:rsid w:val="00313305"/>
    <w:rsid w:val="003203CF"/>
    <w:rsid w:val="00330AF0"/>
    <w:rsid w:val="00341257"/>
    <w:rsid w:val="0037385D"/>
    <w:rsid w:val="003A0F63"/>
    <w:rsid w:val="003C7D8A"/>
    <w:rsid w:val="003D154B"/>
    <w:rsid w:val="00405151"/>
    <w:rsid w:val="00427D2B"/>
    <w:rsid w:val="00431A64"/>
    <w:rsid w:val="00465C66"/>
    <w:rsid w:val="00470841"/>
    <w:rsid w:val="00475D64"/>
    <w:rsid w:val="0048746B"/>
    <w:rsid w:val="00490A6F"/>
    <w:rsid w:val="004C1A52"/>
    <w:rsid w:val="004C2D2B"/>
    <w:rsid w:val="004C6CC0"/>
    <w:rsid w:val="004C7E8C"/>
    <w:rsid w:val="004D08D5"/>
    <w:rsid w:val="004D2AD1"/>
    <w:rsid w:val="004E4151"/>
    <w:rsid w:val="004F0479"/>
    <w:rsid w:val="004F18B4"/>
    <w:rsid w:val="005034DF"/>
    <w:rsid w:val="00503AA2"/>
    <w:rsid w:val="0050612D"/>
    <w:rsid w:val="00515311"/>
    <w:rsid w:val="0054450E"/>
    <w:rsid w:val="00546FBA"/>
    <w:rsid w:val="00547DCC"/>
    <w:rsid w:val="00552DA4"/>
    <w:rsid w:val="00554803"/>
    <w:rsid w:val="00570F24"/>
    <w:rsid w:val="00590970"/>
    <w:rsid w:val="00593BBD"/>
    <w:rsid w:val="00595428"/>
    <w:rsid w:val="005A4423"/>
    <w:rsid w:val="005C0D22"/>
    <w:rsid w:val="005C4D01"/>
    <w:rsid w:val="005C79AC"/>
    <w:rsid w:val="005E79A2"/>
    <w:rsid w:val="005F1ECD"/>
    <w:rsid w:val="005F7004"/>
    <w:rsid w:val="0060010A"/>
    <w:rsid w:val="00600C84"/>
    <w:rsid w:val="0060779D"/>
    <w:rsid w:val="00610449"/>
    <w:rsid w:val="00622BCA"/>
    <w:rsid w:val="00624475"/>
    <w:rsid w:val="00650150"/>
    <w:rsid w:val="006632FB"/>
    <w:rsid w:val="00684412"/>
    <w:rsid w:val="006870FF"/>
    <w:rsid w:val="00690F4E"/>
    <w:rsid w:val="006B12C0"/>
    <w:rsid w:val="006B4DD6"/>
    <w:rsid w:val="006B7E40"/>
    <w:rsid w:val="006C35BE"/>
    <w:rsid w:val="006C498D"/>
    <w:rsid w:val="006D25C6"/>
    <w:rsid w:val="006D304D"/>
    <w:rsid w:val="006E7B3B"/>
    <w:rsid w:val="006F1E6E"/>
    <w:rsid w:val="006F683C"/>
    <w:rsid w:val="00711DE8"/>
    <w:rsid w:val="00722133"/>
    <w:rsid w:val="007610B9"/>
    <w:rsid w:val="00765818"/>
    <w:rsid w:val="00793D42"/>
    <w:rsid w:val="007A4338"/>
    <w:rsid w:val="007B0D8B"/>
    <w:rsid w:val="007D6CD9"/>
    <w:rsid w:val="007F0C2B"/>
    <w:rsid w:val="00805297"/>
    <w:rsid w:val="0081510D"/>
    <w:rsid w:val="00815534"/>
    <w:rsid w:val="00816193"/>
    <w:rsid w:val="00820AC7"/>
    <w:rsid w:val="00826047"/>
    <w:rsid w:val="00835B8E"/>
    <w:rsid w:val="008444C9"/>
    <w:rsid w:val="008649F0"/>
    <w:rsid w:val="00875B8D"/>
    <w:rsid w:val="008805DC"/>
    <w:rsid w:val="00881AC4"/>
    <w:rsid w:val="00883E46"/>
    <w:rsid w:val="008903F4"/>
    <w:rsid w:val="008A05BE"/>
    <w:rsid w:val="008A4AA3"/>
    <w:rsid w:val="008B5ED5"/>
    <w:rsid w:val="008D2343"/>
    <w:rsid w:val="008E017F"/>
    <w:rsid w:val="008F18BD"/>
    <w:rsid w:val="0090439E"/>
    <w:rsid w:val="00915683"/>
    <w:rsid w:val="0092623C"/>
    <w:rsid w:val="009317C5"/>
    <w:rsid w:val="00936EFC"/>
    <w:rsid w:val="0097206A"/>
    <w:rsid w:val="00974922"/>
    <w:rsid w:val="0098275A"/>
    <w:rsid w:val="0098285D"/>
    <w:rsid w:val="009B49EB"/>
    <w:rsid w:val="009B510E"/>
    <w:rsid w:val="009D527B"/>
    <w:rsid w:val="009E009A"/>
    <w:rsid w:val="009E3AD0"/>
    <w:rsid w:val="009F661A"/>
    <w:rsid w:val="00A01B4B"/>
    <w:rsid w:val="00A877AC"/>
    <w:rsid w:val="00AA1BB0"/>
    <w:rsid w:val="00AB1DDE"/>
    <w:rsid w:val="00AB1FDB"/>
    <w:rsid w:val="00AB2AB7"/>
    <w:rsid w:val="00AD0409"/>
    <w:rsid w:val="00AD2DAD"/>
    <w:rsid w:val="00AD782B"/>
    <w:rsid w:val="00AF3A85"/>
    <w:rsid w:val="00AF500F"/>
    <w:rsid w:val="00AF5C1C"/>
    <w:rsid w:val="00B0790D"/>
    <w:rsid w:val="00B14DF1"/>
    <w:rsid w:val="00B16EFA"/>
    <w:rsid w:val="00B17B2E"/>
    <w:rsid w:val="00B17E3F"/>
    <w:rsid w:val="00B22A08"/>
    <w:rsid w:val="00B349E6"/>
    <w:rsid w:val="00B456C1"/>
    <w:rsid w:val="00B76C7A"/>
    <w:rsid w:val="00BC682B"/>
    <w:rsid w:val="00BE6CDF"/>
    <w:rsid w:val="00BF36BE"/>
    <w:rsid w:val="00C123CC"/>
    <w:rsid w:val="00C17A5E"/>
    <w:rsid w:val="00C468D5"/>
    <w:rsid w:val="00C47218"/>
    <w:rsid w:val="00C638B6"/>
    <w:rsid w:val="00C64111"/>
    <w:rsid w:val="00C912E4"/>
    <w:rsid w:val="00CC230F"/>
    <w:rsid w:val="00D00A8F"/>
    <w:rsid w:val="00D05DA8"/>
    <w:rsid w:val="00D10F17"/>
    <w:rsid w:val="00D2119F"/>
    <w:rsid w:val="00D23E07"/>
    <w:rsid w:val="00D36017"/>
    <w:rsid w:val="00DA57DB"/>
    <w:rsid w:val="00DB7E03"/>
    <w:rsid w:val="00DE5F07"/>
    <w:rsid w:val="00E00886"/>
    <w:rsid w:val="00E01D6B"/>
    <w:rsid w:val="00E02C12"/>
    <w:rsid w:val="00E05980"/>
    <w:rsid w:val="00E11753"/>
    <w:rsid w:val="00E4418A"/>
    <w:rsid w:val="00E5589D"/>
    <w:rsid w:val="00E675C8"/>
    <w:rsid w:val="00E86FBD"/>
    <w:rsid w:val="00ED1426"/>
    <w:rsid w:val="00ED7210"/>
    <w:rsid w:val="00EF7585"/>
    <w:rsid w:val="00F11A19"/>
    <w:rsid w:val="00F21324"/>
    <w:rsid w:val="00F22612"/>
    <w:rsid w:val="00F46D65"/>
    <w:rsid w:val="00F56982"/>
    <w:rsid w:val="00F71174"/>
    <w:rsid w:val="00F758B8"/>
    <w:rsid w:val="00F80453"/>
    <w:rsid w:val="00F83832"/>
    <w:rsid w:val="00FA1868"/>
    <w:rsid w:val="00FC464C"/>
    <w:rsid w:val="00FE68A2"/>
    <w:rsid w:val="00FF39C8"/>
    <w:rsid w:val="00FF4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D08D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D08D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D08D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D08D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D08D5"/>
    <w:pPr>
      <w:keepNext/>
      <w:keepLines/>
      <w:spacing w:before="220" w:after="40"/>
      <w:outlineLvl w:val="4"/>
    </w:pPr>
    <w:rPr>
      <w:b/>
    </w:rPr>
  </w:style>
  <w:style w:type="paragraph" w:styleId="Heading6">
    <w:name w:val="heading 6"/>
    <w:basedOn w:val="Normal"/>
    <w:next w:val="Normal"/>
    <w:uiPriority w:val="9"/>
    <w:semiHidden/>
    <w:unhideWhenUsed/>
    <w:qFormat/>
    <w:rsid w:val="004D08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D08D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D08D5"/>
    <w:pPr>
      <w:keepNext/>
      <w:keepLines/>
      <w:spacing w:before="360" w:after="80"/>
    </w:pPr>
    <w:rPr>
      <w:rFonts w:ascii="Georgia" w:eastAsia="Georgia" w:hAnsi="Georgia" w:cs="Georgia"/>
      <w:i/>
      <w:color w:val="666666"/>
      <w:sz w:val="48"/>
      <w:szCs w:val="48"/>
    </w:rPr>
  </w:style>
  <w:style w:type="table" w:customStyle="1" w:styleId="a">
    <w:basedOn w:val="TableNormal"/>
    <w:rsid w:val="004D08D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D08D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mord">
    <w:name w:val="mord"/>
    <w:basedOn w:val="DefaultParagraphFont"/>
    <w:rsid w:val="00722133"/>
  </w:style>
  <w:style w:type="character" w:customStyle="1" w:styleId="mrel">
    <w:name w:val="mrel"/>
    <w:basedOn w:val="DefaultParagraphFont"/>
    <w:rsid w:val="00722133"/>
  </w:style>
  <w:style w:type="paragraph" w:styleId="NormalWeb">
    <w:name w:val="Normal (Web)"/>
    <w:basedOn w:val="Normal"/>
    <w:uiPriority w:val="99"/>
    <w:unhideWhenUsed/>
    <w:rsid w:val="00192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192A7E"/>
  </w:style>
  <w:style w:type="paragraph" w:styleId="BalloonText">
    <w:name w:val="Balloon Text"/>
    <w:basedOn w:val="Normal"/>
    <w:link w:val="BalloonTextChar"/>
    <w:uiPriority w:val="99"/>
    <w:semiHidden/>
    <w:unhideWhenUsed/>
    <w:rsid w:val="00D36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328115">
      <w:bodyDiv w:val="1"/>
      <w:marLeft w:val="0"/>
      <w:marRight w:val="0"/>
      <w:marTop w:val="0"/>
      <w:marBottom w:val="0"/>
      <w:divBdr>
        <w:top w:val="none" w:sz="0" w:space="0" w:color="auto"/>
        <w:left w:val="none" w:sz="0" w:space="0" w:color="auto"/>
        <w:bottom w:val="none" w:sz="0" w:space="0" w:color="auto"/>
        <w:right w:val="none" w:sz="0" w:space="0" w:color="auto"/>
      </w:divBdr>
    </w:div>
    <w:div w:id="568687563">
      <w:bodyDiv w:val="1"/>
      <w:marLeft w:val="0"/>
      <w:marRight w:val="0"/>
      <w:marTop w:val="0"/>
      <w:marBottom w:val="0"/>
      <w:divBdr>
        <w:top w:val="none" w:sz="0" w:space="0" w:color="auto"/>
        <w:left w:val="none" w:sz="0" w:space="0" w:color="auto"/>
        <w:bottom w:val="none" w:sz="0" w:space="0" w:color="auto"/>
        <w:right w:val="none" w:sz="0" w:space="0" w:color="auto"/>
      </w:divBdr>
    </w:div>
    <w:div w:id="611017694">
      <w:bodyDiv w:val="1"/>
      <w:marLeft w:val="0"/>
      <w:marRight w:val="0"/>
      <w:marTop w:val="0"/>
      <w:marBottom w:val="0"/>
      <w:divBdr>
        <w:top w:val="none" w:sz="0" w:space="0" w:color="auto"/>
        <w:left w:val="none" w:sz="0" w:space="0" w:color="auto"/>
        <w:bottom w:val="none" w:sz="0" w:space="0" w:color="auto"/>
        <w:right w:val="none" w:sz="0" w:space="0" w:color="auto"/>
      </w:divBdr>
    </w:div>
    <w:div w:id="685986145">
      <w:bodyDiv w:val="1"/>
      <w:marLeft w:val="0"/>
      <w:marRight w:val="0"/>
      <w:marTop w:val="0"/>
      <w:marBottom w:val="0"/>
      <w:divBdr>
        <w:top w:val="none" w:sz="0" w:space="0" w:color="auto"/>
        <w:left w:val="none" w:sz="0" w:space="0" w:color="auto"/>
        <w:bottom w:val="none" w:sz="0" w:space="0" w:color="auto"/>
        <w:right w:val="none" w:sz="0" w:space="0" w:color="auto"/>
      </w:divBdr>
    </w:div>
    <w:div w:id="1538851257">
      <w:bodyDiv w:val="1"/>
      <w:marLeft w:val="0"/>
      <w:marRight w:val="0"/>
      <w:marTop w:val="0"/>
      <w:marBottom w:val="0"/>
      <w:divBdr>
        <w:top w:val="none" w:sz="0" w:space="0" w:color="auto"/>
        <w:left w:val="none" w:sz="0" w:space="0" w:color="auto"/>
        <w:bottom w:val="none" w:sz="0" w:space="0" w:color="auto"/>
        <w:right w:val="none" w:sz="0" w:space="0" w:color="auto"/>
      </w:divBdr>
    </w:div>
    <w:div w:id="185830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37</TotalTime>
  <Pages>5</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18</cp:revision>
  <dcterms:created xsi:type="dcterms:W3CDTF">2025-10-09T11:07:00Z</dcterms:created>
  <dcterms:modified xsi:type="dcterms:W3CDTF">2025-11-15T16:45:00Z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