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721"/>
        <w:gridCol w:w="5855"/>
      </w:tblGrid>
      <w:tr w:rsidR="00C03D6A" w:rsidRPr="007D25A2" w:rsidTr="00CB1B59">
        <w:trPr>
          <w:trHeight w:val="395"/>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7D25A2" w:rsidRDefault="00CB1B59" w:rsidP="00CB1B59">
            <w:pPr>
              <w:jc w:val="both"/>
              <w:rPr>
                <w:b/>
              </w:rPr>
            </w:pPr>
            <w:r w:rsidRPr="007D25A2">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7D25A2" w:rsidRDefault="00CB1B59" w:rsidP="00CB1B59">
            <w:pPr>
              <w:jc w:val="both"/>
              <w:rPr>
                <w:b/>
              </w:rPr>
            </w:pPr>
            <w:r w:rsidRPr="007D25A2">
              <w:rPr>
                <w:b/>
              </w:rPr>
              <w:t xml:space="preserve">SEP 2025  </w:t>
            </w:r>
          </w:p>
        </w:tc>
      </w:tr>
      <w:tr w:rsidR="00C03D6A" w:rsidRPr="007D25A2" w:rsidTr="00CB1B59">
        <w:trPr>
          <w:trHeight w:val="395"/>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7D25A2" w:rsidRDefault="00CB1B59" w:rsidP="00CB1B59">
            <w:pPr>
              <w:jc w:val="both"/>
              <w:rPr>
                <w:b/>
              </w:rPr>
            </w:pPr>
            <w:r w:rsidRPr="007D25A2">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7D25A2" w:rsidRDefault="00CB1B59" w:rsidP="00CB1B59">
            <w:pPr>
              <w:jc w:val="both"/>
              <w:rPr>
                <w:b/>
              </w:rPr>
            </w:pPr>
            <w:r w:rsidRPr="007D25A2">
              <w:rPr>
                <w:b/>
              </w:rPr>
              <w:t>BACHELORS OF COMPUTER APPLICATIONS (BCA)</w:t>
            </w:r>
          </w:p>
        </w:tc>
      </w:tr>
      <w:tr w:rsidR="00C03D6A" w:rsidRPr="007D25A2" w:rsidTr="00CB1B59">
        <w:trPr>
          <w:trHeight w:val="395"/>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7D25A2" w:rsidRDefault="00CB1B59" w:rsidP="00CB1B59">
            <w:pPr>
              <w:jc w:val="both"/>
              <w:rPr>
                <w:b/>
              </w:rPr>
            </w:pPr>
            <w:r w:rsidRPr="007D25A2">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7D25A2" w:rsidRDefault="00CB1B59" w:rsidP="00CB1B59">
            <w:pPr>
              <w:jc w:val="both"/>
              <w:rPr>
                <w:b/>
              </w:rPr>
            </w:pPr>
            <w:r w:rsidRPr="007D25A2">
              <w:rPr>
                <w:b/>
              </w:rPr>
              <w:t>III</w:t>
            </w:r>
          </w:p>
        </w:tc>
      </w:tr>
      <w:tr w:rsidR="00554B6C" w:rsidRPr="007D25A2" w:rsidTr="00CB1B59">
        <w:trPr>
          <w:trHeight w:val="395"/>
          <w:jc w:val="center"/>
        </w:trPr>
        <w:tc>
          <w:tcPr>
            <w:tcW w:w="1943" w:type="pct"/>
            <w:tcBorders>
              <w:top w:val="single" w:sz="4" w:space="0" w:color="auto"/>
              <w:left w:val="single" w:sz="4" w:space="0" w:color="auto"/>
              <w:bottom w:val="single" w:sz="4" w:space="0" w:color="auto"/>
              <w:right w:val="single" w:sz="4" w:space="0" w:color="auto"/>
            </w:tcBorders>
            <w:hideMark/>
          </w:tcPr>
          <w:p w:rsidR="00554B6C" w:rsidRPr="007D25A2" w:rsidRDefault="00CB1B59" w:rsidP="00CB1B59">
            <w:pPr>
              <w:jc w:val="both"/>
              <w:rPr>
                <w:b/>
              </w:rPr>
            </w:pPr>
            <w:r w:rsidRPr="007D25A2">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554B6C" w:rsidRPr="007D25A2" w:rsidRDefault="00CB1B59" w:rsidP="00CB1B59">
            <w:pPr>
              <w:jc w:val="both"/>
              <w:rPr>
                <w:b/>
              </w:rPr>
            </w:pPr>
            <w:r w:rsidRPr="007D25A2">
              <w:rPr>
                <w:b/>
              </w:rPr>
              <w:t xml:space="preserve">DCA2108 OPERATING SYSTEMS </w:t>
            </w:r>
          </w:p>
        </w:tc>
      </w:tr>
      <w:tr w:rsidR="00554B6C" w:rsidRPr="007D25A2" w:rsidTr="00CB1B59">
        <w:trPr>
          <w:trHeight w:val="395"/>
          <w:jc w:val="center"/>
        </w:trPr>
        <w:tc>
          <w:tcPr>
            <w:tcW w:w="1943" w:type="pct"/>
            <w:tcBorders>
              <w:top w:val="single" w:sz="4" w:space="0" w:color="auto"/>
              <w:left w:val="single" w:sz="4" w:space="0" w:color="auto"/>
              <w:bottom w:val="single" w:sz="4" w:space="0" w:color="auto"/>
              <w:right w:val="single" w:sz="4" w:space="0" w:color="auto"/>
            </w:tcBorders>
            <w:hideMark/>
          </w:tcPr>
          <w:p w:rsidR="00554B6C" w:rsidRPr="007D25A2" w:rsidRDefault="00554B6C" w:rsidP="00CB1B59">
            <w:pPr>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554B6C" w:rsidRPr="007D25A2" w:rsidRDefault="00554B6C" w:rsidP="00CB1B59">
            <w:pPr>
              <w:jc w:val="both"/>
              <w:rPr>
                <w:b/>
              </w:rPr>
            </w:pPr>
          </w:p>
        </w:tc>
      </w:tr>
      <w:tr w:rsidR="00554B6C" w:rsidRPr="007D25A2" w:rsidTr="00CB1B59">
        <w:trPr>
          <w:trHeight w:val="395"/>
          <w:jc w:val="center"/>
        </w:trPr>
        <w:tc>
          <w:tcPr>
            <w:tcW w:w="1943" w:type="pct"/>
            <w:tcBorders>
              <w:top w:val="single" w:sz="4" w:space="0" w:color="auto"/>
              <w:left w:val="single" w:sz="4" w:space="0" w:color="auto"/>
              <w:bottom w:val="single" w:sz="4" w:space="0" w:color="auto"/>
              <w:right w:val="single" w:sz="4" w:space="0" w:color="auto"/>
            </w:tcBorders>
            <w:hideMark/>
          </w:tcPr>
          <w:p w:rsidR="00554B6C" w:rsidRPr="007D25A2" w:rsidRDefault="00554B6C" w:rsidP="00CB1B59">
            <w:pPr>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554B6C" w:rsidRPr="007D25A2" w:rsidRDefault="00554B6C" w:rsidP="00CB1B59">
            <w:pPr>
              <w:jc w:val="both"/>
              <w:rPr>
                <w:b/>
              </w:rPr>
            </w:pPr>
          </w:p>
        </w:tc>
      </w:tr>
    </w:tbl>
    <w:p w:rsidR="00C03D6A" w:rsidRPr="007D25A2" w:rsidRDefault="00C03D6A" w:rsidP="00CB1B59">
      <w:pPr>
        <w:spacing w:line="360" w:lineRule="auto"/>
        <w:jc w:val="both"/>
        <w:rPr>
          <w:b/>
        </w:rPr>
      </w:pPr>
    </w:p>
    <w:p w:rsidR="00CB1B59" w:rsidRPr="007D25A2" w:rsidRDefault="00CB1B59" w:rsidP="00CB1B59">
      <w:pPr>
        <w:spacing w:after="240" w:line="360" w:lineRule="auto"/>
        <w:jc w:val="both"/>
        <w:rPr>
          <w:b/>
        </w:rPr>
      </w:pPr>
    </w:p>
    <w:p w:rsidR="00CB1B59" w:rsidRPr="007D25A2" w:rsidRDefault="00CB1B59" w:rsidP="007D25A2">
      <w:pPr>
        <w:spacing w:after="240" w:line="360" w:lineRule="auto"/>
        <w:jc w:val="center"/>
        <w:rPr>
          <w:b/>
        </w:rPr>
      </w:pPr>
      <w:r w:rsidRPr="007D25A2">
        <w:rPr>
          <w:b/>
        </w:rPr>
        <w:t>Set-I</w:t>
      </w:r>
    </w:p>
    <w:p w:rsidR="00CB1B59" w:rsidRPr="007D25A2" w:rsidRDefault="00CB1B59" w:rsidP="00CB1B59">
      <w:pPr>
        <w:spacing w:after="240" w:line="360" w:lineRule="auto"/>
        <w:jc w:val="both"/>
        <w:rPr>
          <w:b/>
        </w:rPr>
      </w:pPr>
    </w:p>
    <w:p w:rsidR="00CB1B59" w:rsidRPr="007D25A2" w:rsidRDefault="00CB1B59" w:rsidP="00CB1B59">
      <w:pPr>
        <w:spacing w:after="240" w:line="360" w:lineRule="auto"/>
        <w:jc w:val="both"/>
        <w:rPr>
          <w:b/>
        </w:rPr>
      </w:pPr>
      <w:r w:rsidRPr="007D25A2">
        <w:rPr>
          <w:b/>
        </w:rPr>
        <w:t>Q1. What is a PCB? What all informa</w:t>
      </w:r>
      <w:r w:rsidR="007D25A2" w:rsidRPr="007D25A2">
        <w:rPr>
          <w:b/>
        </w:rPr>
        <w:t xml:space="preserve">tion is stored in a </w:t>
      </w:r>
      <w:proofErr w:type="gramStart"/>
      <w:r w:rsidR="007D25A2" w:rsidRPr="007D25A2">
        <w:rPr>
          <w:b/>
        </w:rPr>
        <w:t>PCB.</w:t>
      </w:r>
      <w:proofErr w:type="gramEnd"/>
      <w:r w:rsidR="007D25A2" w:rsidRPr="007D25A2">
        <w:rPr>
          <w:b/>
        </w:rPr>
        <w:t xml:space="preserve"> </w:t>
      </w:r>
      <w:r w:rsidRPr="007D25A2">
        <w:rPr>
          <w:b/>
        </w:rPr>
        <w:t xml:space="preserve">5+5 </w:t>
      </w:r>
      <w:r w:rsidRPr="007D25A2">
        <w:rPr>
          <w:b/>
        </w:rPr>
        <w:tab/>
      </w:r>
    </w:p>
    <w:p w:rsidR="007D25A2" w:rsidRDefault="007D25A2" w:rsidP="007D25A2">
      <w:pPr>
        <w:spacing w:after="240" w:line="360" w:lineRule="auto"/>
        <w:jc w:val="both"/>
        <w:rPr>
          <w:b/>
          <w:bCs/>
        </w:rPr>
      </w:pPr>
      <w:proofErr w:type="gramStart"/>
      <w:r>
        <w:rPr>
          <w:b/>
          <w:bCs/>
        </w:rPr>
        <w:t>Ans 1.</w:t>
      </w:r>
      <w:proofErr w:type="gramEnd"/>
    </w:p>
    <w:p w:rsidR="007D25A2" w:rsidRPr="007D25A2" w:rsidRDefault="007D25A2" w:rsidP="007D25A2">
      <w:pPr>
        <w:spacing w:after="240" w:line="360" w:lineRule="auto"/>
        <w:jc w:val="both"/>
        <w:rPr>
          <w:b/>
          <w:bCs/>
        </w:rPr>
      </w:pPr>
      <w:r>
        <w:rPr>
          <w:b/>
          <w:bCs/>
        </w:rPr>
        <w:t xml:space="preserve">PCB </w:t>
      </w:r>
    </w:p>
    <w:p w:rsidR="007D25A2" w:rsidRPr="007D25A2" w:rsidRDefault="007D25A2" w:rsidP="007D25A2">
      <w:pPr>
        <w:spacing w:after="240" w:line="360" w:lineRule="auto"/>
        <w:jc w:val="both"/>
      </w:pPr>
      <w:r w:rsidRPr="007D25A2">
        <w:t xml:space="preserve">A </w:t>
      </w:r>
      <w:r w:rsidRPr="007D25A2">
        <w:rPr>
          <w:bCs/>
        </w:rPr>
        <w:t>Process Control Block (PCB)</w:t>
      </w:r>
      <w:r w:rsidRPr="007D25A2">
        <w:t xml:space="preserve"> is a crucial data structure maintained by the </w:t>
      </w:r>
      <w:r w:rsidRPr="007D25A2">
        <w:rPr>
          <w:bCs/>
        </w:rPr>
        <w:t>Operating System (OS)</w:t>
      </w:r>
      <w:r w:rsidRPr="007D25A2">
        <w:t xml:space="preserve"> to manage and monitor processes effectively. It acts as the identity card of a process, containing all necessary information about its current state and attributes. When a process is created, the operating system generates a PCB for it, and when the process terminates, its PCB is destroyed. The PCB allows the OS to keep track of the execution status of each process, ensuring proper scheduling, execution, and resource management.</w:t>
      </w:r>
    </w:p>
    <w:p w:rsidR="007D25A2" w:rsidRDefault="007D25A2" w:rsidP="00C65BE1">
      <w:pPr>
        <w:spacing w:after="240" w:line="360" w:lineRule="auto"/>
        <w:jc w:val="both"/>
      </w:pPr>
      <w:r w:rsidRPr="007D25A2">
        <w:t xml:space="preserve">Each process in the system has its own unique PCB, which is stored in the operating </w:t>
      </w:r>
      <w:proofErr w:type="gramStart"/>
      <w:r w:rsidRPr="007D25A2">
        <w:t>system’s</w:t>
      </w:r>
      <w:proofErr w:type="gramEnd"/>
      <w:r w:rsidRPr="007D25A2">
        <w:t xml:space="preserve"> </w:t>
      </w:r>
    </w:p>
    <w:p w:rsidR="00C65BE1" w:rsidRPr="00C65BE1" w:rsidRDefault="00C65BE1" w:rsidP="00C65BE1">
      <w:pPr>
        <w:spacing w:after="200" w:line="276" w:lineRule="auto"/>
        <w:jc w:val="center"/>
        <w:rPr>
          <w:rFonts w:eastAsia="Calibri"/>
          <w:sz w:val="32"/>
          <w:lang w:val="en-IN"/>
        </w:rPr>
      </w:pPr>
      <w:r w:rsidRPr="00C65BE1">
        <w:rPr>
          <w:rFonts w:eastAsia="Calibri"/>
          <w:sz w:val="32"/>
          <w:lang w:val="en-IN"/>
        </w:rPr>
        <w:t>MUJ</w:t>
      </w:r>
    </w:p>
    <w:p w:rsidR="00C65BE1" w:rsidRPr="00C65BE1" w:rsidRDefault="00C65BE1" w:rsidP="00C65BE1">
      <w:pPr>
        <w:shd w:val="clear" w:color="auto" w:fill="FFFFFF"/>
        <w:jc w:val="center"/>
        <w:rPr>
          <w:rFonts w:ascii="Arial" w:eastAsia="Calibri" w:hAnsi="Arial"/>
          <w:color w:val="222222"/>
          <w:sz w:val="20"/>
          <w:szCs w:val="20"/>
          <w:lang w:val="en-IN"/>
        </w:rPr>
      </w:pPr>
      <w:proofErr w:type="gramStart"/>
      <w:r w:rsidRPr="00C65BE1">
        <w:rPr>
          <w:rFonts w:ascii="Georgia" w:eastAsia="Calibri" w:hAnsi="Georgia"/>
          <w:color w:val="000000"/>
          <w:sz w:val="33"/>
          <w:szCs w:val="33"/>
          <w:highlight w:val="cyan"/>
          <w:shd w:val="clear" w:color="auto" w:fill="FF0000"/>
          <w:lang w:val="en-IN"/>
        </w:rPr>
        <w:t>Its</w:t>
      </w:r>
      <w:proofErr w:type="gramEnd"/>
      <w:r w:rsidRPr="00C65BE1">
        <w:rPr>
          <w:rFonts w:ascii="Georgia" w:eastAsia="Calibri" w:hAnsi="Georgia"/>
          <w:color w:val="000000"/>
          <w:sz w:val="33"/>
          <w:szCs w:val="33"/>
          <w:highlight w:val="cyan"/>
          <w:shd w:val="clear" w:color="auto" w:fill="FF0000"/>
          <w:lang w:val="en-IN"/>
        </w:rPr>
        <w:t xml:space="preserve"> Half solved only</w:t>
      </w:r>
    </w:p>
    <w:p w:rsidR="00C65BE1" w:rsidRPr="00C65BE1" w:rsidRDefault="00C65BE1" w:rsidP="00C65BE1">
      <w:pPr>
        <w:shd w:val="clear" w:color="auto" w:fill="FFFFFF"/>
        <w:spacing w:before="240" w:after="240"/>
        <w:jc w:val="center"/>
        <w:rPr>
          <w:rFonts w:ascii="Georgia" w:eastAsia="Calibri" w:hAnsi="Georgia"/>
          <w:sz w:val="40"/>
          <w:szCs w:val="33"/>
          <w:shd w:val="clear" w:color="auto" w:fill="FFFF00"/>
          <w:lang w:val="en-IN"/>
        </w:rPr>
      </w:pPr>
      <w:r w:rsidRPr="00C65BE1">
        <w:rPr>
          <w:rFonts w:ascii="Georgia" w:eastAsia="Calibri" w:hAnsi="Georgia"/>
          <w:sz w:val="40"/>
          <w:szCs w:val="33"/>
          <w:shd w:val="clear" w:color="auto" w:fill="FFFF00"/>
          <w:lang w:val="en-IN"/>
        </w:rPr>
        <w:t xml:space="preserve">Buy </w:t>
      </w:r>
      <w:proofErr w:type="gramStart"/>
      <w:r w:rsidRPr="00C65BE1">
        <w:rPr>
          <w:rFonts w:ascii="Georgia" w:eastAsia="Calibri" w:hAnsi="Georgia"/>
          <w:sz w:val="40"/>
          <w:szCs w:val="33"/>
          <w:shd w:val="clear" w:color="auto" w:fill="FFFF00"/>
          <w:lang w:val="en-IN"/>
        </w:rPr>
        <w:t>Complete</w:t>
      </w:r>
      <w:proofErr w:type="gramEnd"/>
      <w:r w:rsidRPr="00C65BE1">
        <w:rPr>
          <w:rFonts w:ascii="Georgia" w:eastAsia="Calibri" w:hAnsi="Georgia"/>
          <w:sz w:val="40"/>
          <w:szCs w:val="33"/>
          <w:shd w:val="clear" w:color="auto" w:fill="FFFF00"/>
          <w:lang w:val="en-IN"/>
        </w:rPr>
        <w:t xml:space="preserve"> assignment from us</w:t>
      </w:r>
    </w:p>
    <w:p w:rsidR="00C65BE1" w:rsidRPr="00C65BE1" w:rsidRDefault="00C65BE1" w:rsidP="00C65BE1">
      <w:pPr>
        <w:shd w:val="clear" w:color="auto" w:fill="FFFFFF"/>
        <w:spacing w:before="240" w:after="240"/>
        <w:jc w:val="center"/>
        <w:rPr>
          <w:rFonts w:ascii="Georgia" w:eastAsia="Calibri" w:hAnsi="Georgia"/>
          <w:b/>
          <w:color w:val="222222"/>
          <w:sz w:val="33"/>
          <w:szCs w:val="33"/>
          <w:shd w:val="clear" w:color="auto" w:fill="FFFF00"/>
          <w:lang w:val="en-IN"/>
        </w:rPr>
      </w:pPr>
      <w:r w:rsidRPr="00C65BE1">
        <w:rPr>
          <w:rFonts w:ascii="Georgia" w:eastAsia="Calibri" w:hAnsi="Georgia"/>
          <w:b/>
          <w:color w:val="222222"/>
          <w:sz w:val="33"/>
          <w:szCs w:val="33"/>
          <w:shd w:val="clear" w:color="auto" w:fill="FFFF00"/>
          <w:lang w:val="en-IN"/>
        </w:rPr>
        <w:t>Price – 190</w:t>
      </w:r>
      <w:proofErr w:type="gramStart"/>
      <w:r w:rsidRPr="00C65BE1">
        <w:rPr>
          <w:rFonts w:ascii="Georgia" w:eastAsia="Calibri" w:hAnsi="Georgia"/>
          <w:b/>
          <w:color w:val="222222"/>
          <w:sz w:val="33"/>
          <w:szCs w:val="33"/>
          <w:shd w:val="clear" w:color="auto" w:fill="FFFF00"/>
          <w:lang w:val="en-IN"/>
        </w:rPr>
        <w:t>/  assignment</w:t>
      </w:r>
      <w:proofErr w:type="gramEnd"/>
    </w:p>
    <w:p w:rsidR="00C65BE1" w:rsidRPr="00C65BE1" w:rsidRDefault="00C65BE1" w:rsidP="00C65BE1">
      <w:pPr>
        <w:spacing w:before="240" w:after="240"/>
        <w:jc w:val="center"/>
        <w:rPr>
          <w:rFonts w:ascii="Georgia" w:eastAsia="Calibri" w:hAnsi="Georgia"/>
          <w:b/>
          <w:color w:val="FF0000"/>
          <w:sz w:val="36"/>
          <w:szCs w:val="36"/>
          <w:lang w:val="en-IN"/>
        </w:rPr>
      </w:pPr>
      <w:r w:rsidRPr="00C65BE1">
        <w:rPr>
          <w:rFonts w:ascii="Georgia" w:eastAsia="Calibri" w:hAnsi="Georgia"/>
          <w:b/>
          <w:sz w:val="40"/>
          <w:szCs w:val="40"/>
          <w:lang w:val="en-IN"/>
        </w:rPr>
        <w:lastRenderedPageBreak/>
        <w:t xml:space="preserve">MUJ </w:t>
      </w:r>
      <w:r w:rsidRPr="00C65BE1">
        <w:rPr>
          <w:rFonts w:ascii="Georgia" w:eastAsia="Calibri" w:hAnsi="Georgia"/>
          <w:b/>
          <w:sz w:val="40"/>
          <w:szCs w:val="40"/>
          <w:highlight w:val="yellow"/>
          <w:lang w:val="en-IN"/>
        </w:rPr>
        <w:t>Manipal University</w:t>
      </w:r>
      <w:r w:rsidRPr="00C65BE1">
        <w:rPr>
          <w:rFonts w:ascii="Georgia" w:eastAsia="Calibri" w:hAnsi="Georgia"/>
          <w:b/>
          <w:color w:val="222222"/>
          <w:sz w:val="33"/>
          <w:szCs w:val="33"/>
          <w:highlight w:val="yellow"/>
          <w:shd w:val="clear" w:color="auto" w:fill="FFFF00"/>
          <w:lang w:val="en-IN"/>
        </w:rPr>
        <w:t xml:space="preserve"> </w:t>
      </w:r>
      <w:r w:rsidRPr="00C65BE1">
        <w:rPr>
          <w:rFonts w:ascii="Georgia" w:eastAsia="Calibri" w:hAnsi="Georgia"/>
          <w:b/>
          <w:sz w:val="36"/>
          <w:szCs w:val="36"/>
          <w:lang w:val="en-IN"/>
        </w:rPr>
        <w:t xml:space="preserve">Complete </w:t>
      </w:r>
      <w:proofErr w:type="gramStart"/>
      <w:r w:rsidRPr="00C65BE1">
        <w:rPr>
          <w:rFonts w:ascii="Georgia" w:eastAsia="Calibri" w:hAnsi="Georgia"/>
          <w:b/>
          <w:sz w:val="36"/>
          <w:szCs w:val="36"/>
          <w:lang w:val="en-IN"/>
        </w:rPr>
        <w:t>SolvedAssignments</w:t>
      </w:r>
      <w:r w:rsidRPr="00C65BE1">
        <w:rPr>
          <w:rFonts w:ascii="Georgia" w:eastAsia="Calibri" w:hAnsi="Georgia"/>
          <w:b/>
          <w:bCs/>
          <w:color w:val="FFFFFF"/>
          <w:sz w:val="36"/>
          <w:szCs w:val="36"/>
          <w:highlight w:val="red"/>
          <w:shd w:val="clear" w:color="auto" w:fill="FFFF00"/>
          <w:lang w:val="en-IN"/>
        </w:rPr>
        <w:t xml:space="preserve">  JULY</w:t>
      </w:r>
      <w:proofErr w:type="gramEnd"/>
      <w:r w:rsidRPr="00C65BE1">
        <w:rPr>
          <w:rFonts w:ascii="Georgia" w:eastAsia="Calibri" w:hAnsi="Georgia"/>
          <w:b/>
          <w:bCs/>
          <w:color w:val="FFFFFF"/>
          <w:sz w:val="36"/>
          <w:szCs w:val="36"/>
          <w:highlight w:val="red"/>
          <w:shd w:val="clear" w:color="auto" w:fill="FFFF00"/>
          <w:lang w:val="en-IN"/>
        </w:rPr>
        <w:t>-AUGUST  2025</w:t>
      </w:r>
    </w:p>
    <w:p w:rsidR="00C65BE1" w:rsidRPr="00C65BE1" w:rsidRDefault="00C65BE1" w:rsidP="00C65BE1">
      <w:pPr>
        <w:spacing w:before="240" w:after="240"/>
        <w:jc w:val="center"/>
        <w:rPr>
          <w:rFonts w:ascii="Georgia" w:eastAsia="Calibri" w:hAnsi="Georgia"/>
          <w:sz w:val="32"/>
          <w:szCs w:val="32"/>
          <w:lang w:val="en-IN"/>
        </w:rPr>
      </w:pPr>
      <w:proofErr w:type="gramStart"/>
      <w:r w:rsidRPr="00C65BE1">
        <w:rPr>
          <w:rFonts w:ascii="Georgia" w:eastAsia="Calibri" w:hAnsi="Georgia"/>
          <w:sz w:val="32"/>
          <w:szCs w:val="32"/>
          <w:lang w:val="en-IN"/>
        </w:rPr>
        <w:t>buy</w:t>
      </w:r>
      <w:proofErr w:type="gramEnd"/>
      <w:r w:rsidRPr="00C65BE1">
        <w:rPr>
          <w:rFonts w:ascii="Georgia" w:eastAsia="Calibri" w:hAnsi="Georgia"/>
          <w:sz w:val="32"/>
          <w:szCs w:val="32"/>
          <w:lang w:val="en-IN"/>
        </w:rPr>
        <w:t xml:space="preserve"> cheap assignment help online from us easily</w:t>
      </w:r>
    </w:p>
    <w:p w:rsidR="00C65BE1" w:rsidRPr="00C65BE1" w:rsidRDefault="00C65BE1" w:rsidP="00C65BE1">
      <w:pPr>
        <w:spacing w:before="240" w:after="240"/>
        <w:jc w:val="center"/>
        <w:rPr>
          <w:rFonts w:ascii="Georgia" w:eastAsia="Calibri" w:hAnsi="Georgia"/>
          <w:sz w:val="32"/>
          <w:szCs w:val="32"/>
          <w:lang w:val="en-GB"/>
        </w:rPr>
      </w:pPr>
      <w:proofErr w:type="gramStart"/>
      <w:r w:rsidRPr="00C65BE1">
        <w:rPr>
          <w:rFonts w:ascii="Georgia" w:eastAsia="Calibri" w:hAnsi="Georgia"/>
          <w:sz w:val="32"/>
          <w:szCs w:val="32"/>
          <w:lang w:val="en-IN"/>
        </w:rPr>
        <w:t>we</w:t>
      </w:r>
      <w:proofErr w:type="gramEnd"/>
      <w:r w:rsidRPr="00C65BE1">
        <w:rPr>
          <w:rFonts w:ascii="Georgia" w:eastAsia="Calibri" w:hAnsi="Georgia"/>
          <w:sz w:val="32"/>
          <w:szCs w:val="32"/>
          <w:lang w:val="en-IN"/>
        </w:rPr>
        <w:t xml:space="preserve"> are here to help you with the best and cheap help </w:t>
      </w:r>
    </w:p>
    <w:p w:rsidR="00C65BE1" w:rsidRPr="00C65BE1" w:rsidRDefault="00C65BE1" w:rsidP="00C65BE1">
      <w:pPr>
        <w:spacing w:before="240" w:after="240"/>
        <w:jc w:val="center"/>
        <w:rPr>
          <w:rFonts w:ascii="Georgia" w:eastAsia="Calibri" w:hAnsi="Georgia"/>
          <w:b/>
          <w:sz w:val="44"/>
          <w:szCs w:val="44"/>
          <w:lang w:val="en-IN"/>
        </w:rPr>
      </w:pPr>
      <w:r w:rsidRPr="00C65BE1">
        <w:rPr>
          <w:rFonts w:ascii="Georgia" w:eastAsia="Calibri" w:hAnsi="Georgia"/>
          <w:b/>
          <w:sz w:val="36"/>
          <w:szCs w:val="36"/>
          <w:lang w:val="en-IN"/>
        </w:rPr>
        <w:t>Contact No –</w:t>
      </w:r>
      <w:r w:rsidRPr="00C65BE1">
        <w:rPr>
          <w:rFonts w:ascii="Georgia" w:eastAsia="Calibri" w:hAnsi="Georgia"/>
          <w:b/>
          <w:sz w:val="44"/>
          <w:szCs w:val="44"/>
          <w:lang w:val="en-IN"/>
        </w:rPr>
        <w:t xml:space="preserve"> </w:t>
      </w:r>
      <w:r w:rsidRPr="00C65BE1">
        <w:rPr>
          <w:rFonts w:ascii="Georgia" w:eastAsia="Calibri" w:hAnsi="Georgia"/>
          <w:b/>
          <w:sz w:val="40"/>
          <w:szCs w:val="40"/>
          <w:highlight w:val="yellow"/>
          <w:lang w:val="en-IN"/>
        </w:rPr>
        <w:t>8791514139</w:t>
      </w:r>
      <w:r w:rsidRPr="00C65BE1">
        <w:rPr>
          <w:rFonts w:ascii="Georgia" w:eastAsia="Calibri" w:hAnsi="Georgia"/>
          <w:b/>
          <w:sz w:val="40"/>
          <w:szCs w:val="40"/>
          <w:lang w:val="en-IN"/>
        </w:rPr>
        <w:t xml:space="preserve"> (WhatsApp)</w:t>
      </w:r>
    </w:p>
    <w:p w:rsidR="00C65BE1" w:rsidRPr="00C65BE1" w:rsidRDefault="00C65BE1" w:rsidP="00C65BE1">
      <w:pPr>
        <w:spacing w:before="240" w:after="240"/>
        <w:jc w:val="center"/>
        <w:rPr>
          <w:rFonts w:ascii="Georgia" w:eastAsia="Calibri" w:hAnsi="Georgia"/>
          <w:b/>
          <w:sz w:val="32"/>
          <w:szCs w:val="32"/>
          <w:lang w:val="en-IN"/>
        </w:rPr>
      </w:pPr>
      <w:r w:rsidRPr="00C65BE1">
        <w:rPr>
          <w:rFonts w:ascii="Georgia" w:eastAsia="Calibri" w:hAnsi="Georgia"/>
          <w:b/>
          <w:sz w:val="32"/>
          <w:szCs w:val="32"/>
          <w:lang w:val="en-IN"/>
        </w:rPr>
        <w:t>OR</w:t>
      </w:r>
    </w:p>
    <w:p w:rsidR="00C65BE1" w:rsidRPr="00C65BE1" w:rsidRDefault="00C65BE1" w:rsidP="00C65BE1">
      <w:pPr>
        <w:spacing w:before="240" w:after="240"/>
        <w:jc w:val="center"/>
        <w:rPr>
          <w:rFonts w:ascii="Georgia" w:eastAsia="Calibri" w:hAnsi="Georgia"/>
          <w:b/>
          <w:sz w:val="32"/>
          <w:szCs w:val="32"/>
          <w:lang w:val="en-IN"/>
        </w:rPr>
      </w:pPr>
      <w:r w:rsidRPr="00C65BE1">
        <w:rPr>
          <w:rFonts w:ascii="Georgia" w:eastAsia="Calibri" w:hAnsi="Georgia"/>
          <w:b/>
          <w:sz w:val="32"/>
          <w:szCs w:val="32"/>
          <w:lang w:val="en-IN"/>
        </w:rPr>
        <w:t>Mail us</w:t>
      </w:r>
      <w:proofErr w:type="gramStart"/>
      <w:r w:rsidRPr="00C65BE1">
        <w:rPr>
          <w:rFonts w:ascii="Georgia" w:eastAsia="Calibri" w:hAnsi="Georgia"/>
          <w:b/>
          <w:sz w:val="32"/>
          <w:szCs w:val="32"/>
          <w:lang w:val="en-IN"/>
        </w:rPr>
        <w:t xml:space="preserve">-  </w:t>
      </w:r>
      <w:proofErr w:type="gramEnd"/>
      <w:r w:rsidRPr="00C65BE1">
        <w:rPr>
          <w:rFonts w:ascii="Calibri" w:eastAsia="Calibri" w:hAnsi="Calibri"/>
          <w:sz w:val="22"/>
          <w:szCs w:val="22"/>
          <w:lang w:val="en-IN"/>
        </w:rPr>
        <w:fldChar w:fldCharType="begin"/>
      </w:r>
      <w:r w:rsidRPr="00C65BE1">
        <w:rPr>
          <w:rFonts w:ascii="Calibri" w:eastAsia="Calibri" w:hAnsi="Calibri"/>
          <w:sz w:val="22"/>
          <w:szCs w:val="22"/>
          <w:lang w:val="en-IN"/>
        </w:rPr>
        <w:instrText>HYPERLINK "mailto:bestassignment247@gmail.com"</w:instrText>
      </w:r>
      <w:r w:rsidRPr="00C65BE1">
        <w:rPr>
          <w:rFonts w:ascii="Calibri" w:eastAsia="Calibri" w:hAnsi="Calibri"/>
          <w:sz w:val="22"/>
          <w:szCs w:val="22"/>
          <w:lang w:val="en-IN"/>
        </w:rPr>
        <w:fldChar w:fldCharType="separate"/>
      </w:r>
      <w:r w:rsidRPr="00C65BE1">
        <w:rPr>
          <w:rFonts w:ascii="Georgia" w:eastAsia="Calibri" w:hAnsi="Georgia"/>
          <w:color w:val="0000FF"/>
          <w:sz w:val="32"/>
          <w:szCs w:val="22"/>
          <w:u w:val="single"/>
          <w:lang w:val="en-IN"/>
        </w:rPr>
        <w:t>bestassignment247@gmail.com</w:t>
      </w:r>
      <w:r w:rsidRPr="00C65BE1">
        <w:rPr>
          <w:rFonts w:ascii="Calibri" w:eastAsia="Calibri" w:hAnsi="Calibri"/>
          <w:sz w:val="22"/>
          <w:szCs w:val="22"/>
          <w:lang w:val="en-IN"/>
        </w:rPr>
        <w:fldChar w:fldCharType="end"/>
      </w:r>
    </w:p>
    <w:p w:rsidR="00C65BE1" w:rsidRPr="00C65BE1" w:rsidRDefault="00C65BE1" w:rsidP="00C65BE1">
      <w:pPr>
        <w:spacing w:before="240" w:after="240"/>
        <w:jc w:val="center"/>
        <w:rPr>
          <w:rFonts w:ascii="Georgia" w:eastAsia="Calibri" w:hAnsi="Georgia"/>
          <w:b/>
          <w:color w:val="7030A0"/>
          <w:sz w:val="32"/>
          <w:szCs w:val="32"/>
          <w:lang w:val="en-IN"/>
        </w:rPr>
      </w:pPr>
      <w:r w:rsidRPr="00C65BE1">
        <w:rPr>
          <w:rFonts w:ascii="Georgia" w:eastAsia="Calibri" w:hAnsi="Georgia"/>
          <w:b/>
          <w:sz w:val="32"/>
          <w:szCs w:val="32"/>
          <w:lang w:val="en-IN"/>
        </w:rPr>
        <w:t xml:space="preserve">Our website - </w:t>
      </w:r>
      <w:hyperlink r:id="rId7" w:history="1">
        <w:r w:rsidRPr="00C65BE1">
          <w:rPr>
            <w:rFonts w:ascii="Georgia" w:eastAsia="Calibri" w:hAnsi="Georgia"/>
            <w:color w:val="0000FF"/>
            <w:sz w:val="32"/>
            <w:u w:val="single"/>
            <w:lang w:val="en-IN"/>
          </w:rPr>
          <w:t>https://muj.assignmentsupport.in/</w:t>
        </w:r>
      </w:hyperlink>
    </w:p>
    <w:p w:rsidR="00C65BE1" w:rsidRDefault="00C65BE1" w:rsidP="00C65BE1">
      <w:pPr>
        <w:spacing w:after="240" w:line="360" w:lineRule="auto"/>
        <w:jc w:val="both"/>
      </w:pPr>
    </w:p>
    <w:p w:rsidR="007D25A2" w:rsidRPr="007D25A2" w:rsidRDefault="007D25A2" w:rsidP="007D25A2">
      <w:pPr>
        <w:spacing w:after="240" w:line="360" w:lineRule="auto"/>
        <w:jc w:val="both"/>
        <w:rPr>
          <w:b/>
        </w:rPr>
      </w:pPr>
      <w:r w:rsidRPr="007D25A2">
        <w:rPr>
          <w:b/>
        </w:rPr>
        <w:t>Q2. What is Inter-Process Communication (IPC) and why is it important? 5+5</w:t>
      </w:r>
      <w:r w:rsidRPr="007D25A2">
        <w:rPr>
          <w:b/>
        </w:rPr>
        <w:tab/>
      </w:r>
    </w:p>
    <w:p w:rsidR="007D25A2" w:rsidRPr="007D25A2" w:rsidRDefault="007D25A2" w:rsidP="007D25A2">
      <w:pPr>
        <w:spacing w:after="240" w:line="360" w:lineRule="auto"/>
        <w:jc w:val="both"/>
        <w:rPr>
          <w:b/>
          <w:bCs/>
        </w:rPr>
      </w:pPr>
      <w:proofErr w:type="gramStart"/>
      <w:r w:rsidRPr="007D25A2">
        <w:rPr>
          <w:b/>
          <w:bCs/>
        </w:rPr>
        <w:t>Ans 2.</w:t>
      </w:r>
      <w:proofErr w:type="gramEnd"/>
    </w:p>
    <w:p w:rsidR="007D25A2" w:rsidRDefault="007D25A2" w:rsidP="007D25A2">
      <w:pPr>
        <w:spacing w:after="240" w:line="360" w:lineRule="auto"/>
        <w:jc w:val="both"/>
        <w:rPr>
          <w:b/>
        </w:rPr>
      </w:pPr>
      <w:r w:rsidRPr="007D25A2">
        <w:rPr>
          <w:b/>
        </w:rPr>
        <w:t xml:space="preserve">Inter-Process Communication (IPC) </w:t>
      </w:r>
    </w:p>
    <w:p w:rsidR="007D25A2" w:rsidRDefault="007D25A2" w:rsidP="00C65BE1">
      <w:pPr>
        <w:spacing w:after="240" w:line="360" w:lineRule="auto"/>
        <w:jc w:val="both"/>
      </w:pPr>
      <w:r w:rsidRPr="007D25A2">
        <w:rPr>
          <w:bCs/>
        </w:rPr>
        <w:t>Inter-Process Communication (IPC)</w:t>
      </w:r>
      <w:r w:rsidRPr="007D25A2">
        <w:t xml:space="preserve"> is a mechanism that allows processes to communicate and coordinate with each other while executing independently in a multitasking operating system. Since each process operates in its own address space and cannot directly access another process’s data, IPC provides the tools and methods for data exchange and synchronization between them. It is particularly crucial in systems where multiple processes need to work collaboratively, such </w:t>
      </w:r>
    </w:p>
    <w:p w:rsidR="007D25A2" w:rsidRDefault="007D25A2" w:rsidP="007D25A2">
      <w:pPr>
        <w:spacing w:after="240" w:line="360" w:lineRule="auto"/>
        <w:jc w:val="both"/>
      </w:pPr>
    </w:p>
    <w:p w:rsidR="007D25A2" w:rsidRPr="007D25A2" w:rsidRDefault="007D25A2" w:rsidP="007D25A2">
      <w:pPr>
        <w:spacing w:after="240" w:line="360" w:lineRule="auto"/>
        <w:jc w:val="both"/>
        <w:rPr>
          <w:b/>
        </w:rPr>
      </w:pPr>
    </w:p>
    <w:p w:rsidR="007D25A2" w:rsidRPr="007D25A2" w:rsidRDefault="007D25A2" w:rsidP="007D25A2">
      <w:pPr>
        <w:spacing w:after="240" w:line="360" w:lineRule="auto"/>
        <w:jc w:val="both"/>
        <w:rPr>
          <w:b/>
        </w:rPr>
      </w:pPr>
      <w:r w:rsidRPr="007D25A2">
        <w:rPr>
          <w:b/>
        </w:rPr>
        <w:t>Q3. Explain the differences between SJF, and Round Robin scheduling in detail, taking suitable examples. 5+5</w:t>
      </w:r>
      <w:r w:rsidRPr="007D25A2">
        <w:rPr>
          <w:b/>
        </w:rPr>
        <w:tab/>
      </w:r>
    </w:p>
    <w:p w:rsidR="007D25A2" w:rsidRDefault="007D25A2" w:rsidP="007D25A2">
      <w:pPr>
        <w:spacing w:after="240" w:line="360" w:lineRule="auto"/>
        <w:jc w:val="both"/>
        <w:rPr>
          <w:b/>
          <w:bCs/>
        </w:rPr>
      </w:pPr>
      <w:proofErr w:type="gramStart"/>
      <w:r>
        <w:rPr>
          <w:b/>
          <w:bCs/>
        </w:rPr>
        <w:t>Ans 3.</w:t>
      </w:r>
      <w:proofErr w:type="gramEnd"/>
    </w:p>
    <w:p w:rsidR="007D25A2" w:rsidRPr="007D25A2" w:rsidRDefault="007D25A2" w:rsidP="007D25A2">
      <w:pPr>
        <w:spacing w:after="240" w:line="360" w:lineRule="auto"/>
        <w:jc w:val="both"/>
        <w:rPr>
          <w:b/>
          <w:bCs/>
        </w:rPr>
      </w:pPr>
      <w:r w:rsidRPr="007D25A2">
        <w:rPr>
          <w:b/>
          <w:bCs/>
        </w:rPr>
        <w:lastRenderedPageBreak/>
        <w:t xml:space="preserve">Scheduling Algorithms </w:t>
      </w:r>
    </w:p>
    <w:p w:rsidR="007D25A2" w:rsidRPr="007D25A2" w:rsidRDefault="007D25A2" w:rsidP="007D25A2">
      <w:pPr>
        <w:spacing w:after="240" w:line="360" w:lineRule="auto"/>
        <w:jc w:val="both"/>
      </w:pPr>
      <w:r w:rsidRPr="007D25A2">
        <w:t xml:space="preserve">CPU scheduling is the process of selecting one process from the ready queue for execution. It determines the order in which processes access the CPU, directly affecting system efficiency and responsiveness. Two widely used algorithms are </w:t>
      </w:r>
      <w:r w:rsidRPr="007D25A2">
        <w:rPr>
          <w:bCs/>
        </w:rPr>
        <w:t>Shortest Job First (SJF)</w:t>
      </w:r>
      <w:r w:rsidRPr="007D25A2">
        <w:t xml:space="preserve"> and </w:t>
      </w:r>
      <w:r w:rsidRPr="007D25A2">
        <w:rPr>
          <w:bCs/>
        </w:rPr>
        <w:t>Round Robin (RR)</w:t>
      </w:r>
      <w:r w:rsidRPr="007D25A2">
        <w:t xml:space="preserve"> scheduling, each with its own advantages and trade-offs.</w:t>
      </w:r>
    </w:p>
    <w:p w:rsidR="007D25A2" w:rsidRPr="007D25A2" w:rsidRDefault="007D25A2" w:rsidP="00C65BE1">
      <w:pPr>
        <w:spacing w:after="240" w:line="360" w:lineRule="auto"/>
        <w:jc w:val="both"/>
      </w:pPr>
      <w:r w:rsidRPr="007D25A2">
        <w:rPr>
          <w:bCs/>
        </w:rPr>
        <w:t>Shortest Job First (SJF)</w:t>
      </w:r>
      <w:r w:rsidRPr="007D25A2">
        <w:t xml:space="preserve"> scheduling selects the process with the smallest CPU burst time first. </w:t>
      </w:r>
    </w:p>
    <w:p w:rsidR="00CB1B59" w:rsidRDefault="00CB1B59" w:rsidP="00CB1B59">
      <w:pPr>
        <w:spacing w:after="240" w:line="360" w:lineRule="auto"/>
        <w:jc w:val="both"/>
      </w:pPr>
    </w:p>
    <w:p w:rsidR="007D25A2" w:rsidRDefault="007D25A2" w:rsidP="00CB1B59">
      <w:pPr>
        <w:spacing w:after="240" w:line="360" w:lineRule="auto"/>
        <w:jc w:val="both"/>
      </w:pPr>
    </w:p>
    <w:p w:rsidR="00CB1B59" w:rsidRPr="007D25A2" w:rsidRDefault="00CB1B59" w:rsidP="00CB1B59">
      <w:pPr>
        <w:spacing w:after="240" w:line="360" w:lineRule="auto"/>
        <w:jc w:val="center"/>
        <w:rPr>
          <w:b/>
        </w:rPr>
      </w:pPr>
      <w:r w:rsidRPr="007D25A2">
        <w:rPr>
          <w:b/>
        </w:rPr>
        <w:t>Set-II</w:t>
      </w:r>
      <w:r w:rsidRPr="007D25A2">
        <w:rPr>
          <w:b/>
        </w:rPr>
        <w:cr/>
      </w:r>
    </w:p>
    <w:p w:rsidR="00CB1B59" w:rsidRPr="007D25A2" w:rsidRDefault="00CB1B59" w:rsidP="00CB1B59">
      <w:pPr>
        <w:spacing w:after="240" w:line="360" w:lineRule="auto"/>
        <w:jc w:val="both"/>
        <w:rPr>
          <w:b/>
        </w:rPr>
      </w:pPr>
      <w:r w:rsidRPr="007D25A2">
        <w:rPr>
          <w:b/>
        </w:rPr>
        <w:t xml:space="preserve">Q4. Discuss Bankers Algorithm in detail. 10 </w:t>
      </w:r>
      <w:r w:rsidRPr="007D25A2">
        <w:rPr>
          <w:b/>
        </w:rPr>
        <w:tab/>
      </w:r>
    </w:p>
    <w:p w:rsidR="007D25A2" w:rsidRDefault="007D25A2" w:rsidP="007D25A2">
      <w:pPr>
        <w:spacing w:after="240" w:line="360" w:lineRule="auto"/>
        <w:jc w:val="both"/>
        <w:rPr>
          <w:b/>
          <w:bCs/>
        </w:rPr>
      </w:pPr>
      <w:proofErr w:type="gramStart"/>
      <w:r>
        <w:rPr>
          <w:b/>
          <w:bCs/>
        </w:rPr>
        <w:t>Ans 4.</w:t>
      </w:r>
      <w:proofErr w:type="gramEnd"/>
    </w:p>
    <w:p w:rsidR="007D25A2" w:rsidRPr="007D25A2" w:rsidRDefault="007D25A2" w:rsidP="00C65BE1">
      <w:pPr>
        <w:spacing w:after="240" w:line="360" w:lineRule="auto"/>
        <w:jc w:val="both"/>
      </w:pPr>
      <w:r w:rsidRPr="007D25A2">
        <w:t xml:space="preserve">The </w:t>
      </w:r>
      <w:r w:rsidRPr="007D25A2">
        <w:rPr>
          <w:bCs/>
        </w:rPr>
        <w:t>Banker’s Algorithm</w:t>
      </w:r>
      <w:r w:rsidRPr="007D25A2">
        <w:t xml:space="preserve"> is a classical deadlock-avoidance algorithm proposed by Edsger Dijkstra. It ensures that a system never enters an unsafe state by carefully examining resource-allocation requests before granting them. The name derives from the analogy of a banker who never allocates more loans than what can be safely repaid by customers. In an operating system, processes are treated like customers, and system resources—such as CPU cycles, memory </w:t>
      </w:r>
    </w:p>
    <w:p w:rsidR="007D25A2" w:rsidRDefault="007D25A2" w:rsidP="007D25A2">
      <w:pPr>
        <w:spacing w:after="240" w:line="360" w:lineRule="auto"/>
        <w:jc w:val="both"/>
        <w:rPr>
          <w:b/>
          <w:bCs/>
        </w:rPr>
      </w:pPr>
    </w:p>
    <w:p w:rsidR="007D25A2" w:rsidRDefault="007D25A2" w:rsidP="007D25A2">
      <w:pPr>
        <w:spacing w:after="240" w:line="360" w:lineRule="auto"/>
        <w:jc w:val="both"/>
        <w:rPr>
          <w:b/>
          <w:bCs/>
        </w:rPr>
      </w:pPr>
    </w:p>
    <w:p w:rsidR="007D25A2" w:rsidRPr="007D25A2" w:rsidRDefault="007D25A2" w:rsidP="007D25A2">
      <w:pPr>
        <w:spacing w:after="240" w:line="360" w:lineRule="auto"/>
        <w:jc w:val="both"/>
        <w:rPr>
          <w:b/>
        </w:rPr>
      </w:pPr>
      <w:r w:rsidRPr="007D25A2">
        <w:rPr>
          <w:b/>
        </w:rPr>
        <w:t xml:space="preserve">Q5. What are the deadlock avoidance and recovery measures taken by the OS? Discuss in detail. 5+5  </w:t>
      </w:r>
      <w:r w:rsidRPr="007D25A2">
        <w:rPr>
          <w:b/>
        </w:rPr>
        <w:tab/>
      </w:r>
    </w:p>
    <w:p w:rsidR="007D25A2" w:rsidRPr="007D25A2" w:rsidRDefault="007D25A2" w:rsidP="007D25A2">
      <w:pPr>
        <w:spacing w:after="240" w:line="360" w:lineRule="auto"/>
        <w:jc w:val="both"/>
        <w:rPr>
          <w:b/>
          <w:bCs/>
        </w:rPr>
      </w:pPr>
      <w:proofErr w:type="gramStart"/>
      <w:r w:rsidRPr="007D25A2">
        <w:rPr>
          <w:b/>
          <w:bCs/>
        </w:rPr>
        <w:t>Ans 5.</w:t>
      </w:r>
      <w:proofErr w:type="gramEnd"/>
    </w:p>
    <w:p w:rsidR="007D25A2" w:rsidRPr="007D25A2" w:rsidRDefault="007D25A2" w:rsidP="007D25A2">
      <w:pPr>
        <w:spacing w:after="240" w:line="360" w:lineRule="auto"/>
        <w:jc w:val="both"/>
        <w:rPr>
          <w:b/>
          <w:bCs/>
        </w:rPr>
      </w:pPr>
      <w:r>
        <w:rPr>
          <w:b/>
          <w:bCs/>
        </w:rPr>
        <w:t xml:space="preserve">Deadlock Avoidance </w:t>
      </w:r>
    </w:p>
    <w:p w:rsidR="007D25A2" w:rsidRPr="007D25A2" w:rsidRDefault="007D25A2" w:rsidP="007D25A2">
      <w:pPr>
        <w:spacing w:after="240" w:line="360" w:lineRule="auto"/>
        <w:jc w:val="both"/>
      </w:pPr>
      <w:r w:rsidRPr="007D25A2">
        <w:lastRenderedPageBreak/>
        <w:t xml:space="preserve">Deadlock avoidance ensures that the operating system never enters a state where deadlock could occur. Unlike prevention, which restricts resource usage, avoidance dynamically analyzes every allocation request using information about future needs. The OS allocates a resource only if it will keep the system in a </w:t>
      </w:r>
      <w:r w:rsidRPr="007D25A2">
        <w:rPr>
          <w:bCs/>
        </w:rPr>
        <w:t>safe state</w:t>
      </w:r>
      <w:r w:rsidRPr="007D25A2">
        <w:t xml:space="preserve">. Algorithms like </w:t>
      </w:r>
      <w:r w:rsidRPr="007D25A2">
        <w:rPr>
          <w:bCs/>
        </w:rPr>
        <w:t>Banker’s Algorithm</w:t>
      </w:r>
      <w:r w:rsidRPr="007D25A2">
        <w:t xml:space="preserve"> and </w:t>
      </w:r>
      <w:r w:rsidRPr="007D25A2">
        <w:rPr>
          <w:bCs/>
        </w:rPr>
        <w:t>Safe State Detection</w:t>
      </w:r>
      <w:r w:rsidRPr="007D25A2">
        <w:t xml:space="preserve"> belong to this category.</w:t>
      </w:r>
    </w:p>
    <w:p w:rsidR="007D25A2" w:rsidRDefault="007D25A2" w:rsidP="00C65BE1">
      <w:pPr>
        <w:spacing w:after="240" w:line="360" w:lineRule="auto"/>
        <w:jc w:val="both"/>
      </w:pPr>
      <w:r w:rsidRPr="007D25A2">
        <w:t xml:space="preserve">Avoidance relies on the four Coffman conditions—mutual exclusion, hold-and-wait, no pre-emption, and circular wait—and </w:t>
      </w:r>
      <w:proofErr w:type="gramStart"/>
      <w:r w:rsidRPr="007D25A2">
        <w:t>ensures</w:t>
      </w:r>
      <w:proofErr w:type="gramEnd"/>
      <w:r w:rsidRPr="007D25A2">
        <w:t xml:space="preserve"> that not all of them hold simultaneously. For example, </w:t>
      </w:r>
    </w:p>
    <w:p w:rsidR="00C65BE1" w:rsidRDefault="00C65BE1" w:rsidP="00C65BE1">
      <w:pPr>
        <w:spacing w:after="240" w:line="360" w:lineRule="auto"/>
        <w:jc w:val="both"/>
      </w:pPr>
    </w:p>
    <w:p w:rsidR="00C65BE1" w:rsidRPr="007D25A2" w:rsidRDefault="00C65BE1" w:rsidP="00C65BE1">
      <w:pPr>
        <w:spacing w:after="240" w:line="360" w:lineRule="auto"/>
        <w:jc w:val="both"/>
      </w:pPr>
    </w:p>
    <w:p w:rsidR="007D25A2" w:rsidRPr="007D25A2" w:rsidRDefault="007D25A2" w:rsidP="007D25A2">
      <w:pPr>
        <w:spacing w:after="240" w:line="360" w:lineRule="auto"/>
        <w:jc w:val="both"/>
        <w:rPr>
          <w:b/>
        </w:rPr>
      </w:pPr>
      <w:r w:rsidRPr="007D25A2">
        <w:rPr>
          <w:b/>
        </w:rPr>
        <w:t>Q6. What are the primary sources of I/O overhead in demand paging, and how do they impact overall system performance? Suggest methods to mitigate these overhead.</w:t>
      </w:r>
      <w:r w:rsidRPr="007D25A2">
        <w:rPr>
          <w:b/>
        </w:rPr>
        <w:tab/>
        <w:t>10</w:t>
      </w:r>
      <w:r w:rsidRPr="007D25A2">
        <w:rPr>
          <w:b/>
        </w:rPr>
        <w:tab/>
      </w:r>
    </w:p>
    <w:p w:rsidR="007D25A2" w:rsidRPr="007D25A2" w:rsidRDefault="007D25A2" w:rsidP="007D25A2">
      <w:pPr>
        <w:spacing w:after="240" w:line="360" w:lineRule="auto"/>
        <w:jc w:val="both"/>
        <w:rPr>
          <w:b/>
        </w:rPr>
      </w:pPr>
      <w:proofErr w:type="gramStart"/>
      <w:r w:rsidRPr="007D25A2">
        <w:rPr>
          <w:b/>
        </w:rPr>
        <w:t>Ans 6.</w:t>
      </w:r>
      <w:proofErr w:type="gramEnd"/>
    </w:p>
    <w:p w:rsidR="007D25A2" w:rsidRPr="007D25A2" w:rsidRDefault="007D25A2" w:rsidP="007D25A2">
      <w:pPr>
        <w:spacing w:after="240" w:line="360" w:lineRule="auto"/>
        <w:jc w:val="both"/>
        <w:rPr>
          <w:b/>
          <w:bCs/>
        </w:rPr>
      </w:pPr>
      <w:r w:rsidRPr="007D25A2">
        <w:rPr>
          <w:b/>
          <w:bCs/>
        </w:rPr>
        <w:t>I/O Overhead in Demand Paging and Its Impact on System Performance</w:t>
      </w:r>
    </w:p>
    <w:p w:rsidR="007D25A2" w:rsidRPr="007D25A2" w:rsidRDefault="007D25A2" w:rsidP="007D25A2">
      <w:pPr>
        <w:spacing w:after="240" w:line="360" w:lineRule="auto"/>
        <w:jc w:val="both"/>
        <w:rPr>
          <w:b/>
          <w:bCs/>
        </w:rPr>
      </w:pPr>
      <w:r>
        <w:rPr>
          <w:b/>
          <w:bCs/>
        </w:rPr>
        <w:t xml:space="preserve">Sources of I/O Overhead </w:t>
      </w:r>
    </w:p>
    <w:p w:rsidR="007D25A2" w:rsidRPr="007D25A2" w:rsidRDefault="007D25A2" w:rsidP="007D25A2">
      <w:pPr>
        <w:spacing w:after="240" w:line="360" w:lineRule="auto"/>
        <w:jc w:val="both"/>
      </w:pPr>
      <w:r w:rsidRPr="007D25A2">
        <w:t xml:space="preserve">Demand paging is a virtual-memory technique where pages are loaded into physical memory only when required by a process. Although it saves memory space, it introduces </w:t>
      </w:r>
      <w:r w:rsidRPr="007D25A2">
        <w:rPr>
          <w:bCs/>
        </w:rPr>
        <w:t>input/output (I/O) overheads</w:t>
      </w:r>
      <w:r w:rsidRPr="007D25A2">
        <w:t xml:space="preserve"> that affect overall performance. The main sources of overhead include </w:t>
      </w:r>
      <w:r w:rsidRPr="007D25A2">
        <w:rPr>
          <w:bCs/>
        </w:rPr>
        <w:t>page faults</w:t>
      </w:r>
      <w:r w:rsidRPr="007D25A2">
        <w:t xml:space="preserve">, </w:t>
      </w:r>
      <w:r w:rsidRPr="007D25A2">
        <w:rPr>
          <w:bCs/>
        </w:rPr>
        <w:t>swap-space access</w:t>
      </w:r>
      <w:r w:rsidRPr="007D25A2">
        <w:t xml:space="preserve">, and </w:t>
      </w:r>
      <w:r w:rsidRPr="007D25A2">
        <w:rPr>
          <w:bCs/>
        </w:rPr>
        <w:t>secondary-storage latency</w:t>
      </w:r>
      <w:r w:rsidRPr="007D25A2">
        <w:t>.</w:t>
      </w:r>
    </w:p>
    <w:p w:rsidR="00BD0F8E" w:rsidRPr="00CB1B59" w:rsidRDefault="007D25A2" w:rsidP="00C65BE1">
      <w:pPr>
        <w:spacing w:after="240" w:line="360" w:lineRule="auto"/>
        <w:jc w:val="both"/>
      </w:pPr>
      <w:r w:rsidRPr="007D25A2">
        <w:t xml:space="preserve">When a page fault occurs, the OS must locate the missing page on the disk, read it into an </w:t>
      </w:r>
    </w:p>
    <w:p w:rsidR="00CB1B59" w:rsidRPr="00CB1B59" w:rsidRDefault="00CB1B59">
      <w:pPr>
        <w:spacing w:after="240" w:line="360" w:lineRule="auto"/>
        <w:jc w:val="both"/>
      </w:pPr>
    </w:p>
    <w:sectPr w:rsidR="00CB1B59" w:rsidRPr="00CB1B59" w:rsidSect="00CB1B59">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EBE" w:rsidRDefault="00026EBE">
      <w:r>
        <w:separator/>
      </w:r>
    </w:p>
  </w:endnote>
  <w:endnote w:type="continuationSeparator" w:id="0">
    <w:p w:rsidR="00026EBE" w:rsidRDefault="00026EB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CB1B59">
            <w:pPr>
              <w:pStyle w:val="Footer"/>
              <w:rPr>
                <w:i/>
                <w:iCs/>
                <w:sz w:val="20"/>
                <w:szCs w:val="20"/>
              </w:rPr>
            </w:pPr>
          </w:p>
          <w:p w:rsidR="00717E0B" w:rsidRPr="00646347" w:rsidRDefault="004F0A34">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EBE" w:rsidRDefault="00026EBE">
      <w:r>
        <w:separator/>
      </w:r>
    </w:p>
  </w:footnote>
  <w:footnote w:type="continuationSeparator" w:id="0">
    <w:p w:rsidR="00026EBE" w:rsidRDefault="00026E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B15D4C"/>
    <w:multiLevelType w:val="hybridMultilevel"/>
    <w:tmpl w:val="8BF253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D07BD3"/>
    <w:multiLevelType w:val="hybridMultilevel"/>
    <w:tmpl w:val="FC84E7EC"/>
    <w:lvl w:ilvl="0" w:tplc="356A6F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51D3D10"/>
    <w:multiLevelType w:val="multilevel"/>
    <w:tmpl w:val="830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6FE47FC"/>
    <w:multiLevelType w:val="multilevel"/>
    <w:tmpl w:val="A66C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4695967"/>
    <w:multiLevelType w:val="multilevel"/>
    <w:tmpl w:val="39E8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5276F67"/>
    <w:multiLevelType w:val="multilevel"/>
    <w:tmpl w:val="2F58B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98D32BA"/>
    <w:multiLevelType w:val="hybridMultilevel"/>
    <w:tmpl w:val="A3CEBD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3B033E7"/>
    <w:multiLevelType w:val="hybridMultilevel"/>
    <w:tmpl w:val="EBA4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5">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D696EC9"/>
    <w:multiLevelType w:val="multilevel"/>
    <w:tmpl w:val="ED08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0"/>
  </w:num>
  <w:num w:numId="4">
    <w:abstractNumId w:val="8"/>
  </w:num>
  <w:num w:numId="5">
    <w:abstractNumId w:val="15"/>
  </w:num>
  <w:num w:numId="6">
    <w:abstractNumId w:val="9"/>
  </w:num>
  <w:num w:numId="7">
    <w:abstractNumId w:val="20"/>
  </w:num>
  <w:num w:numId="8">
    <w:abstractNumId w:val="6"/>
  </w:num>
  <w:num w:numId="9">
    <w:abstractNumId w:val="17"/>
  </w:num>
  <w:num w:numId="10">
    <w:abstractNumId w:val="12"/>
  </w:num>
  <w:num w:numId="11">
    <w:abstractNumId w:val="24"/>
  </w:num>
  <w:num w:numId="12">
    <w:abstractNumId w:val="0"/>
  </w:num>
  <w:num w:numId="13">
    <w:abstractNumId w:val="3"/>
  </w:num>
  <w:num w:numId="14">
    <w:abstractNumId w:val="22"/>
  </w:num>
  <w:num w:numId="15">
    <w:abstractNumId w:val="13"/>
  </w:num>
  <w:num w:numId="16">
    <w:abstractNumId w:val="4"/>
  </w:num>
  <w:num w:numId="17">
    <w:abstractNumId w:val="19"/>
  </w:num>
  <w:num w:numId="18">
    <w:abstractNumId w:val="25"/>
  </w:num>
  <w:num w:numId="19">
    <w:abstractNumId w:val="21"/>
  </w:num>
  <w:num w:numId="20">
    <w:abstractNumId w:val="1"/>
  </w:num>
  <w:num w:numId="21">
    <w:abstractNumId w:val="26"/>
  </w:num>
  <w:num w:numId="22">
    <w:abstractNumId w:val="18"/>
  </w:num>
  <w:num w:numId="23">
    <w:abstractNumId w:val="5"/>
  </w:num>
  <w:num w:numId="24">
    <w:abstractNumId w:val="7"/>
  </w:num>
  <w:num w:numId="25">
    <w:abstractNumId w:val="11"/>
  </w:num>
  <w:num w:numId="26">
    <w:abstractNumId w:val="23"/>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43259B"/>
    <w:rsid w:val="00026EBE"/>
    <w:rsid w:val="000360A8"/>
    <w:rsid w:val="00047DE5"/>
    <w:rsid w:val="00057A4A"/>
    <w:rsid w:val="00064D6F"/>
    <w:rsid w:val="000713E5"/>
    <w:rsid w:val="000843B0"/>
    <w:rsid w:val="000A25B2"/>
    <w:rsid w:val="000E31FE"/>
    <w:rsid w:val="000E3CB9"/>
    <w:rsid w:val="00102174"/>
    <w:rsid w:val="001061C7"/>
    <w:rsid w:val="00113FEE"/>
    <w:rsid w:val="0013702C"/>
    <w:rsid w:val="001543A0"/>
    <w:rsid w:val="00185929"/>
    <w:rsid w:val="00187BD7"/>
    <w:rsid w:val="00194173"/>
    <w:rsid w:val="001C3E44"/>
    <w:rsid w:val="001D2437"/>
    <w:rsid w:val="001D6D23"/>
    <w:rsid w:val="001F13EA"/>
    <w:rsid w:val="001F6711"/>
    <w:rsid w:val="002067AE"/>
    <w:rsid w:val="002111E9"/>
    <w:rsid w:val="00237877"/>
    <w:rsid w:val="00263F02"/>
    <w:rsid w:val="00267F76"/>
    <w:rsid w:val="002A3118"/>
    <w:rsid w:val="002D18FA"/>
    <w:rsid w:val="002D2481"/>
    <w:rsid w:val="002D25BD"/>
    <w:rsid w:val="002E28FC"/>
    <w:rsid w:val="002F6592"/>
    <w:rsid w:val="0030490F"/>
    <w:rsid w:val="00320778"/>
    <w:rsid w:val="00362113"/>
    <w:rsid w:val="00387C97"/>
    <w:rsid w:val="003A705D"/>
    <w:rsid w:val="003C41F6"/>
    <w:rsid w:val="003E5C2C"/>
    <w:rsid w:val="003F0DB2"/>
    <w:rsid w:val="003F694C"/>
    <w:rsid w:val="00420530"/>
    <w:rsid w:val="004264E6"/>
    <w:rsid w:val="0043259B"/>
    <w:rsid w:val="00464063"/>
    <w:rsid w:val="00480154"/>
    <w:rsid w:val="004802B2"/>
    <w:rsid w:val="00482B6D"/>
    <w:rsid w:val="0049302F"/>
    <w:rsid w:val="00496862"/>
    <w:rsid w:val="004C1BD0"/>
    <w:rsid w:val="004D155F"/>
    <w:rsid w:val="004D7AFE"/>
    <w:rsid w:val="004F0A34"/>
    <w:rsid w:val="004F1E07"/>
    <w:rsid w:val="00511AEC"/>
    <w:rsid w:val="005143CB"/>
    <w:rsid w:val="00526802"/>
    <w:rsid w:val="00531CBA"/>
    <w:rsid w:val="00531DD5"/>
    <w:rsid w:val="00533F3A"/>
    <w:rsid w:val="0054770A"/>
    <w:rsid w:val="00554B6C"/>
    <w:rsid w:val="00556E70"/>
    <w:rsid w:val="0056056C"/>
    <w:rsid w:val="00570463"/>
    <w:rsid w:val="005D2943"/>
    <w:rsid w:val="005E5F50"/>
    <w:rsid w:val="005F2F7D"/>
    <w:rsid w:val="00604995"/>
    <w:rsid w:val="00611935"/>
    <w:rsid w:val="006304DC"/>
    <w:rsid w:val="006328B7"/>
    <w:rsid w:val="00646347"/>
    <w:rsid w:val="00655525"/>
    <w:rsid w:val="0067335C"/>
    <w:rsid w:val="00681CF4"/>
    <w:rsid w:val="006B4011"/>
    <w:rsid w:val="006D2C67"/>
    <w:rsid w:val="006D7F49"/>
    <w:rsid w:val="00706960"/>
    <w:rsid w:val="00717E0B"/>
    <w:rsid w:val="007414BF"/>
    <w:rsid w:val="00742762"/>
    <w:rsid w:val="00742B62"/>
    <w:rsid w:val="00747C0B"/>
    <w:rsid w:val="00753367"/>
    <w:rsid w:val="00781CD3"/>
    <w:rsid w:val="00785088"/>
    <w:rsid w:val="00796E68"/>
    <w:rsid w:val="007A7A70"/>
    <w:rsid w:val="007D25A2"/>
    <w:rsid w:val="0083438E"/>
    <w:rsid w:val="00837F43"/>
    <w:rsid w:val="00845A39"/>
    <w:rsid w:val="008545AB"/>
    <w:rsid w:val="0085792F"/>
    <w:rsid w:val="00892AAD"/>
    <w:rsid w:val="00892F01"/>
    <w:rsid w:val="00894202"/>
    <w:rsid w:val="008C532F"/>
    <w:rsid w:val="00900D7E"/>
    <w:rsid w:val="009269A1"/>
    <w:rsid w:val="00941741"/>
    <w:rsid w:val="009420F0"/>
    <w:rsid w:val="00952330"/>
    <w:rsid w:val="0096526F"/>
    <w:rsid w:val="00966D00"/>
    <w:rsid w:val="0097092B"/>
    <w:rsid w:val="009758DE"/>
    <w:rsid w:val="00984118"/>
    <w:rsid w:val="009855DB"/>
    <w:rsid w:val="00996D3A"/>
    <w:rsid w:val="009A1BA5"/>
    <w:rsid w:val="009D365F"/>
    <w:rsid w:val="009E7DA5"/>
    <w:rsid w:val="009F5A1E"/>
    <w:rsid w:val="00A06DA8"/>
    <w:rsid w:val="00A115C4"/>
    <w:rsid w:val="00A126C9"/>
    <w:rsid w:val="00A24989"/>
    <w:rsid w:val="00A300B3"/>
    <w:rsid w:val="00A36EB6"/>
    <w:rsid w:val="00AA2716"/>
    <w:rsid w:val="00AB0EE5"/>
    <w:rsid w:val="00AD537D"/>
    <w:rsid w:val="00AE02BF"/>
    <w:rsid w:val="00B1489B"/>
    <w:rsid w:val="00B42142"/>
    <w:rsid w:val="00B44813"/>
    <w:rsid w:val="00B507E2"/>
    <w:rsid w:val="00B51ED9"/>
    <w:rsid w:val="00B82CA9"/>
    <w:rsid w:val="00B8756E"/>
    <w:rsid w:val="00BA20E9"/>
    <w:rsid w:val="00BB1333"/>
    <w:rsid w:val="00BB5EB9"/>
    <w:rsid w:val="00BC36EE"/>
    <w:rsid w:val="00BC51BE"/>
    <w:rsid w:val="00BD0F8E"/>
    <w:rsid w:val="00BF5829"/>
    <w:rsid w:val="00C03779"/>
    <w:rsid w:val="00C03D6A"/>
    <w:rsid w:val="00C03FF0"/>
    <w:rsid w:val="00C0684D"/>
    <w:rsid w:val="00C26996"/>
    <w:rsid w:val="00C278A7"/>
    <w:rsid w:val="00C571DE"/>
    <w:rsid w:val="00C616C4"/>
    <w:rsid w:val="00C65BE1"/>
    <w:rsid w:val="00C66D87"/>
    <w:rsid w:val="00C7164A"/>
    <w:rsid w:val="00C724A8"/>
    <w:rsid w:val="00C74D52"/>
    <w:rsid w:val="00C778B1"/>
    <w:rsid w:val="00C87A8E"/>
    <w:rsid w:val="00C97822"/>
    <w:rsid w:val="00CB1B59"/>
    <w:rsid w:val="00CB7554"/>
    <w:rsid w:val="00CE4F85"/>
    <w:rsid w:val="00D24F6D"/>
    <w:rsid w:val="00D75F71"/>
    <w:rsid w:val="00DA6F51"/>
    <w:rsid w:val="00DC0E03"/>
    <w:rsid w:val="00DD7A7D"/>
    <w:rsid w:val="00E270ED"/>
    <w:rsid w:val="00E36266"/>
    <w:rsid w:val="00E46C2B"/>
    <w:rsid w:val="00E51DD8"/>
    <w:rsid w:val="00E51DDB"/>
    <w:rsid w:val="00E533FE"/>
    <w:rsid w:val="00E560C0"/>
    <w:rsid w:val="00E669EF"/>
    <w:rsid w:val="00E70D69"/>
    <w:rsid w:val="00E96EDE"/>
    <w:rsid w:val="00EC3235"/>
    <w:rsid w:val="00EF6585"/>
    <w:rsid w:val="00F0273A"/>
    <w:rsid w:val="00F06A2B"/>
    <w:rsid w:val="00F17B04"/>
    <w:rsid w:val="00F32587"/>
    <w:rsid w:val="00F834E4"/>
    <w:rsid w:val="00FA1CEF"/>
    <w:rsid w:val="00FA7FA7"/>
    <w:rsid w:val="00FB5C86"/>
    <w:rsid w:val="00FC417C"/>
    <w:rsid w:val="00FE4AB5"/>
    <w:rsid w:val="00FF4368"/>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AD537D"/>
    <w:rPr>
      <w:rFonts w:ascii="Tahoma" w:hAnsi="Tahoma" w:cs="Tahoma"/>
      <w:sz w:val="16"/>
      <w:szCs w:val="16"/>
    </w:rPr>
  </w:style>
  <w:style w:type="character" w:customStyle="1" w:styleId="BalloonTextChar">
    <w:name w:val="Balloon Text Char"/>
    <w:basedOn w:val="DefaultParagraphFont"/>
    <w:link w:val="BalloonText"/>
    <w:uiPriority w:val="99"/>
    <w:semiHidden/>
    <w:rsid w:val="00AD537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AD537D"/>
    <w:rPr>
      <w:rFonts w:ascii="Tahoma" w:hAnsi="Tahoma" w:cs="Tahoma"/>
      <w:sz w:val="16"/>
      <w:szCs w:val="16"/>
    </w:rPr>
  </w:style>
  <w:style w:type="character" w:customStyle="1" w:styleId="BalloonTextChar">
    <w:name w:val="Balloon Text Char"/>
    <w:basedOn w:val="DefaultParagraphFont"/>
    <w:link w:val="BalloonText"/>
    <w:uiPriority w:val="99"/>
    <w:semiHidden/>
    <w:rsid w:val="00AD537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32666592">
      <w:bodyDiv w:val="1"/>
      <w:marLeft w:val="0"/>
      <w:marRight w:val="0"/>
      <w:marTop w:val="0"/>
      <w:marBottom w:val="0"/>
      <w:divBdr>
        <w:top w:val="none" w:sz="0" w:space="0" w:color="auto"/>
        <w:left w:val="none" w:sz="0" w:space="0" w:color="auto"/>
        <w:bottom w:val="none" w:sz="0" w:space="0" w:color="auto"/>
        <w:right w:val="none" w:sz="0" w:space="0" w:color="auto"/>
      </w:divBdr>
    </w:div>
    <w:div w:id="522784729">
      <w:bodyDiv w:val="1"/>
      <w:marLeft w:val="0"/>
      <w:marRight w:val="0"/>
      <w:marTop w:val="0"/>
      <w:marBottom w:val="0"/>
      <w:divBdr>
        <w:top w:val="none" w:sz="0" w:space="0" w:color="auto"/>
        <w:left w:val="none" w:sz="0" w:space="0" w:color="auto"/>
        <w:bottom w:val="none" w:sz="0" w:space="0" w:color="auto"/>
        <w:right w:val="none" w:sz="0" w:space="0" w:color="auto"/>
      </w:divBdr>
    </w:div>
    <w:div w:id="555314009">
      <w:bodyDiv w:val="1"/>
      <w:marLeft w:val="0"/>
      <w:marRight w:val="0"/>
      <w:marTop w:val="0"/>
      <w:marBottom w:val="0"/>
      <w:divBdr>
        <w:top w:val="none" w:sz="0" w:space="0" w:color="auto"/>
        <w:left w:val="none" w:sz="0" w:space="0" w:color="auto"/>
        <w:bottom w:val="none" w:sz="0" w:space="0" w:color="auto"/>
        <w:right w:val="none" w:sz="0" w:space="0" w:color="auto"/>
      </w:divBdr>
    </w:div>
    <w:div w:id="639313088">
      <w:bodyDiv w:val="1"/>
      <w:marLeft w:val="0"/>
      <w:marRight w:val="0"/>
      <w:marTop w:val="0"/>
      <w:marBottom w:val="0"/>
      <w:divBdr>
        <w:top w:val="none" w:sz="0" w:space="0" w:color="auto"/>
        <w:left w:val="none" w:sz="0" w:space="0" w:color="auto"/>
        <w:bottom w:val="none" w:sz="0" w:space="0" w:color="auto"/>
        <w:right w:val="none" w:sz="0" w:space="0" w:color="auto"/>
      </w:divBdr>
    </w:div>
    <w:div w:id="729353733">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651397385">
      <w:bodyDiv w:val="1"/>
      <w:marLeft w:val="0"/>
      <w:marRight w:val="0"/>
      <w:marTop w:val="0"/>
      <w:marBottom w:val="0"/>
      <w:divBdr>
        <w:top w:val="none" w:sz="0" w:space="0" w:color="auto"/>
        <w:left w:val="none" w:sz="0" w:space="0" w:color="auto"/>
        <w:bottom w:val="none" w:sz="0" w:space="0" w:color="auto"/>
        <w:right w:val="none" w:sz="0" w:space="0" w:color="auto"/>
      </w:divBdr>
    </w:div>
    <w:div w:id="1795170759">
      <w:bodyDiv w:val="1"/>
      <w:marLeft w:val="0"/>
      <w:marRight w:val="0"/>
      <w:marTop w:val="0"/>
      <w:marBottom w:val="0"/>
      <w:divBdr>
        <w:top w:val="none" w:sz="0" w:space="0" w:color="auto"/>
        <w:left w:val="none" w:sz="0" w:space="0" w:color="auto"/>
        <w:bottom w:val="none" w:sz="0" w:space="0" w:color="auto"/>
        <w:right w:val="none" w:sz="0" w:space="0" w:color="auto"/>
      </w:divBdr>
    </w:div>
    <w:div w:id="1948388275">
      <w:bodyDiv w:val="1"/>
      <w:marLeft w:val="0"/>
      <w:marRight w:val="0"/>
      <w:marTop w:val="0"/>
      <w:marBottom w:val="0"/>
      <w:divBdr>
        <w:top w:val="none" w:sz="0" w:space="0" w:color="auto"/>
        <w:left w:val="none" w:sz="0" w:space="0" w:color="auto"/>
        <w:bottom w:val="none" w:sz="0" w:space="0" w:color="auto"/>
        <w:right w:val="none" w:sz="0" w:space="0" w:color="auto"/>
      </w:divBdr>
    </w:div>
    <w:div w:id="1951890906">
      <w:bodyDiv w:val="1"/>
      <w:marLeft w:val="0"/>
      <w:marRight w:val="0"/>
      <w:marTop w:val="0"/>
      <w:marBottom w:val="0"/>
      <w:divBdr>
        <w:top w:val="none" w:sz="0" w:space="0" w:color="auto"/>
        <w:left w:val="none" w:sz="0" w:space="0" w:color="auto"/>
        <w:bottom w:val="none" w:sz="0" w:space="0" w:color="auto"/>
        <w:right w:val="none" w:sz="0" w:space="0" w:color="auto"/>
      </w:divBdr>
    </w:div>
    <w:div w:id="1996764584">
      <w:bodyDiv w:val="1"/>
      <w:marLeft w:val="0"/>
      <w:marRight w:val="0"/>
      <w:marTop w:val="0"/>
      <w:marBottom w:val="0"/>
      <w:divBdr>
        <w:top w:val="none" w:sz="0" w:space="0" w:color="auto"/>
        <w:left w:val="none" w:sz="0" w:space="0" w:color="auto"/>
        <w:bottom w:val="none" w:sz="0" w:space="0" w:color="auto"/>
        <w:right w:val="none" w:sz="0" w:space="0" w:color="auto"/>
      </w:divBdr>
    </w:div>
    <w:div w:id="212954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 Maheshwari</dc:creator>
  <cp:lastModifiedBy>User</cp:lastModifiedBy>
  <cp:revision>5</cp:revision>
  <dcterms:created xsi:type="dcterms:W3CDTF">2025-11-02T05:10:00Z</dcterms:created>
  <dcterms:modified xsi:type="dcterms:W3CDTF">2025-11-06T11:59:00Z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