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021DD2" w:rsidRPr="0048384E" w:rsidTr="00AC6973">
        <w:trPr>
          <w:jc w:val="center"/>
        </w:trPr>
        <w:tc>
          <w:tcPr>
            <w:tcW w:w="1746" w:type="pct"/>
          </w:tcPr>
          <w:p w:rsidR="00021DD2" w:rsidRPr="0048384E" w:rsidRDefault="00021DD2" w:rsidP="001A776D">
            <w:pPr>
              <w:spacing w:line="360" w:lineRule="auto"/>
              <w:jc w:val="both"/>
              <w:rPr>
                <w:b/>
                <w:caps/>
                <w:sz w:val="24"/>
                <w:szCs w:val="24"/>
              </w:rPr>
            </w:pPr>
            <w:r w:rsidRPr="0048384E">
              <w:rPr>
                <w:b/>
                <w:caps/>
                <w:sz w:val="24"/>
                <w:szCs w:val="24"/>
              </w:rPr>
              <w:t>SESSION</w:t>
            </w:r>
          </w:p>
        </w:tc>
        <w:tc>
          <w:tcPr>
            <w:tcW w:w="3254" w:type="pct"/>
          </w:tcPr>
          <w:p w:rsidR="00021DD2" w:rsidRPr="0048384E" w:rsidRDefault="002F34C7" w:rsidP="001A776D">
            <w:pPr>
              <w:spacing w:line="360" w:lineRule="auto"/>
              <w:jc w:val="both"/>
              <w:rPr>
                <w:b/>
                <w:caps/>
                <w:sz w:val="24"/>
                <w:szCs w:val="24"/>
              </w:rPr>
            </w:pPr>
            <w:r w:rsidRPr="0048384E">
              <w:rPr>
                <w:b/>
                <w:bCs/>
                <w:caps/>
                <w:sz w:val="24"/>
                <w:szCs w:val="24"/>
              </w:rPr>
              <w:t>July-Aug 2025</w:t>
            </w:r>
          </w:p>
        </w:tc>
      </w:tr>
      <w:tr w:rsidR="00021DD2" w:rsidRPr="0048384E" w:rsidTr="00AC6973">
        <w:trPr>
          <w:jc w:val="center"/>
        </w:trPr>
        <w:tc>
          <w:tcPr>
            <w:tcW w:w="1746" w:type="pct"/>
          </w:tcPr>
          <w:p w:rsidR="00021DD2" w:rsidRPr="0048384E" w:rsidRDefault="00021DD2" w:rsidP="001A776D">
            <w:pPr>
              <w:spacing w:line="360" w:lineRule="auto"/>
              <w:jc w:val="both"/>
              <w:rPr>
                <w:b/>
                <w:caps/>
                <w:sz w:val="24"/>
                <w:szCs w:val="24"/>
              </w:rPr>
            </w:pPr>
            <w:r w:rsidRPr="0048384E">
              <w:rPr>
                <w:b/>
                <w:caps/>
                <w:sz w:val="24"/>
                <w:szCs w:val="24"/>
              </w:rPr>
              <w:t>PROGRAM</w:t>
            </w:r>
          </w:p>
        </w:tc>
        <w:tc>
          <w:tcPr>
            <w:tcW w:w="3254" w:type="pct"/>
          </w:tcPr>
          <w:p w:rsidR="00021DD2" w:rsidRPr="0048384E" w:rsidRDefault="001B18AB" w:rsidP="001A776D">
            <w:pPr>
              <w:spacing w:line="360" w:lineRule="auto"/>
              <w:jc w:val="both"/>
              <w:rPr>
                <w:b/>
                <w:caps/>
                <w:sz w:val="24"/>
                <w:szCs w:val="24"/>
              </w:rPr>
            </w:pPr>
            <w:r w:rsidRPr="0048384E">
              <w:rPr>
                <w:b/>
                <w:caps/>
                <w:sz w:val="24"/>
                <w:szCs w:val="24"/>
              </w:rPr>
              <w:t>BACHELOR</w:t>
            </w:r>
            <w:r w:rsidR="00564630" w:rsidRPr="0048384E">
              <w:rPr>
                <w:b/>
                <w:caps/>
                <w:sz w:val="24"/>
                <w:szCs w:val="24"/>
              </w:rPr>
              <w:t xml:space="preserve"> OF</w:t>
            </w:r>
            <w:r w:rsidR="00DA2B5C" w:rsidRPr="0048384E">
              <w:rPr>
                <w:b/>
                <w:caps/>
                <w:sz w:val="24"/>
                <w:szCs w:val="24"/>
              </w:rPr>
              <w:t xml:space="preserve"> Commerce </w:t>
            </w:r>
          </w:p>
        </w:tc>
      </w:tr>
      <w:tr w:rsidR="00021DD2" w:rsidRPr="0048384E" w:rsidTr="00AC6973">
        <w:trPr>
          <w:jc w:val="center"/>
        </w:trPr>
        <w:tc>
          <w:tcPr>
            <w:tcW w:w="1746" w:type="pct"/>
          </w:tcPr>
          <w:p w:rsidR="00021DD2" w:rsidRPr="0048384E" w:rsidRDefault="00021DD2" w:rsidP="001A776D">
            <w:pPr>
              <w:spacing w:line="360" w:lineRule="auto"/>
              <w:jc w:val="both"/>
              <w:rPr>
                <w:b/>
                <w:caps/>
                <w:sz w:val="24"/>
                <w:szCs w:val="24"/>
              </w:rPr>
            </w:pPr>
            <w:r w:rsidRPr="0048384E">
              <w:rPr>
                <w:b/>
                <w:caps/>
                <w:sz w:val="24"/>
                <w:szCs w:val="24"/>
              </w:rPr>
              <w:t>SEMESTER</w:t>
            </w:r>
          </w:p>
        </w:tc>
        <w:tc>
          <w:tcPr>
            <w:tcW w:w="3254" w:type="pct"/>
          </w:tcPr>
          <w:p w:rsidR="00021DD2" w:rsidRPr="0048384E" w:rsidRDefault="002F75D0" w:rsidP="001A776D">
            <w:pPr>
              <w:widowControl w:val="0"/>
              <w:autoSpaceDE w:val="0"/>
              <w:autoSpaceDN w:val="0"/>
              <w:adjustRightInd w:val="0"/>
              <w:spacing w:line="360" w:lineRule="auto"/>
              <w:jc w:val="both"/>
              <w:outlineLvl w:val="0"/>
              <w:rPr>
                <w:b/>
                <w:sz w:val="24"/>
                <w:szCs w:val="24"/>
              </w:rPr>
            </w:pPr>
            <w:r w:rsidRPr="0048384E">
              <w:rPr>
                <w:b/>
                <w:sz w:val="24"/>
                <w:szCs w:val="24"/>
              </w:rPr>
              <w:t>III</w:t>
            </w:r>
          </w:p>
        </w:tc>
      </w:tr>
      <w:tr w:rsidR="00021DD2" w:rsidRPr="0048384E" w:rsidTr="00AC6973">
        <w:trPr>
          <w:jc w:val="center"/>
        </w:trPr>
        <w:tc>
          <w:tcPr>
            <w:tcW w:w="1746" w:type="pct"/>
          </w:tcPr>
          <w:p w:rsidR="00021DD2" w:rsidRPr="0048384E" w:rsidRDefault="00021DD2" w:rsidP="001A776D">
            <w:pPr>
              <w:spacing w:line="360" w:lineRule="auto"/>
              <w:jc w:val="both"/>
              <w:rPr>
                <w:b/>
                <w:caps/>
                <w:sz w:val="24"/>
                <w:szCs w:val="24"/>
              </w:rPr>
            </w:pPr>
            <w:r w:rsidRPr="0048384E">
              <w:rPr>
                <w:b/>
                <w:caps/>
                <w:sz w:val="24"/>
                <w:szCs w:val="24"/>
              </w:rPr>
              <w:t>course CODE &amp; NAME</w:t>
            </w:r>
          </w:p>
        </w:tc>
        <w:tc>
          <w:tcPr>
            <w:tcW w:w="3254" w:type="pct"/>
          </w:tcPr>
          <w:p w:rsidR="00021DD2" w:rsidRPr="0048384E" w:rsidRDefault="00021DD2" w:rsidP="001A776D">
            <w:pPr>
              <w:spacing w:line="360" w:lineRule="auto"/>
              <w:jc w:val="both"/>
              <w:rPr>
                <w:b/>
                <w:caps/>
                <w:sz w:val="24"/>
                <w:szCs w:val="24"/>
              </w:rPr>
            </w:pPr>
            <w:r w:rsidRPr="0048384E">
              <w:rPr>
                <w:b/>
                <w:caps/>
                <w:sz w:val="24"/>
                <w:szCs w:val="24"/>
              </w:rPr>
              <w:t>D</w:t>
            </w:r>
            <w:r w:rsidR="00C02AEF" w:rsidRPr="0048384E">
              <w:rPr>
                <w:b/>
                <w:caps/>
                <w:sz w:val="24"/>
                <w:szCs w:val="24"/>
              </w:rPr>
              <w:t>CM</w:t>
            </w:r>
            <w:r w:rsidR="00564630" w:rsidRPr="0048384E">
              <w:rPr>
                <w:b/>
                <w:caps/>
                <w:sz w:val="24"/>
                <w:szCs w:val="24"/>
              </w:rPr>
              <w:t>2105</w:t>
            </w:r>
            <w:r w:rsidR="001A776D" w:rsidRPr="0048384E">
              <w:rPr>
                <w:b/>
                <w:caps/>
                <w:sz w:val="24"/>
                <w:szCs w:val="24"/>
              </w:rPr>
              <w:t xml:space="preserve"> </w:t>
            </w:r>
            <w:r w:rsidR="00564630" w:rsidRPr="0048384E">
              <w:rPr>
                <w:b/>
                <w:caps/>
                <w:sz w:val="24"/>
                <w:szCs w:val="24"/>
              </w:rPr>
              <w:t>Financial</w:t>
            </w:r>
            <w:r w:rsidR="00C614DC" w:rsidRPr="0048384E">
              <w:rPr>
                <w:b/>
                <w:caps/>
                <w:sz w:val="24"/>
                <w:szCs w:val="24"/>
              </w:rPr>
              <w:t xml:space="preserve"> </w:t>
            </w:r>
            <w:r w:rsidR="00564630" w:rsidRPr="0048384E">
              <w:rPr>
                <w:b/>
                <w:caps/>
                <w:sz w:val="24"/>
                <w:szCs w:val="24"/>
              </w:rPr>
              <w:t xml:space="preserve">statement interpretation </w:t>
            </w:r>
            <w:r w:rsidR="00C02AEF" w:rsidRPr="0048384E">
              <w:rPr>
                <w:b/>
                <w:caps/>
                <w:sz w:val="24"/>
                <w:szCs w:val="24"/>
              </w:rPr>
              <w:t xml:space="preserve"> </w:t>
            </w:r>
          </w:p>
        </w:tc>
      </w:tr>
      <w:tr w:rsidR="00021DD2" w:rsidRPr="0048384E" w:rsidTr="00AC6973">
        <w:trPr>
          <w:jc w:val="center"/>
        </w:trPr>
        <w:tc>
          <w:tcPr>
            <w:tcW w:w="1746" w:type="pct"/>
          </w:tcPr>
          <w:p w:rsidR="00021DD2" w:rsidRPr="0048384E" w:rsidRDefault="00021DD2" w:rsidP="001A776D">
            <w:pPr>
              <w:spacing w:line="360" w:lineRule="auto"/>
              <w:jc w:val="both"/>
              <w:rPr>
                <w:b/>
                <w:caps/>
                <w:sz w:val="24"/>
                <w:szCs w:val="24"/>
              </w:rPr>
            </w:pPr>
          </w:p>
        </w:tc>
        <w:tc>
          <w:tcPr>
            <w:tcW w:w="3254" w:type="pct"/>
          </w:tcPr>
          <w:p w:rsidR="00021DD2" w:rsidRPr="0048384E" w:rsidRDefault="00021DD2" w:rsidP="001A776D">
            <w:pPr>
              <w:spacing w:line="360" w:lineRule="auto"/>
              <w:jc w:val="both"/>
              <w:rPr>
                <w:b/>
                <w:caps/>
                <w:sz w:val="24"/>
                <w:szCs w:val="24"/>
              </w:rPr>
            </w:pPr>
          </w:p>
        </w:tc>
      </w:tr>
      <w:tr w:rsidR="00021DD2" w:rsidRPr="0048384E" w:rsidTr="00AC6973">
        <w:trPr>
          <w:jc w:val="center"/>
        </w:trPr>
        <w:tc>
          <w:tcPr>
            <w:tcW w:w="1746" w:type="pct"/>
          </w:tcPr>
          <w:p w:rsidR="00021DD2" w:rsidRPr="0048384E" w:rsidRDefault="00021DD2" w:rsidP="001A776D">
            <w:pPr>
              <w:spacing w:line="360" w:lineRule="auto"/>
              <w:jc w:val="both"/>
              <w:rPr>
                <w:b/>
                <w:caps/>
                <w:sz w:val="24"/>
                <w:szCs w:val="24"/>
              </w:rPr>
            </w:pPr>
          </w:p>
        </w:tc>
        <w:tc>
          <w:tcPr>
            <w:tcW w:w="3254" w:type="pct"/>
          </w:tcPr>
          <w:p w:rsidR="00021DD2" w:rsidRPr="0048384E" w:rsidRDefault="00021DD2" w:rsidP="001A776D">
            <w:pPr>
              <w:spacing w:line="360" w:lineRule="auto"/>
              <w:jc w:val="both"/>
              <w:rPr>
                <w:b/>
                <w:sz w:val="24"/>
                <w:szCs w:val="24"/>
              </w:rPr>
            </w:pPr>
          </w:p>
        </w:tc>
      </w:tr>
    </w:tbl>
    <w:p w:rsidR="001A776D" w:rsidRPr="0048384E" w:rsidRDefault="001A776D" w:rsidP="001A776D">
      <w:pPr>
        <w:spacing w:line="360" w:lineRule="auto"/>
        <w:ind w:left="-426" w:right="-138"/>
        <w:jc w:val="both"/>
        <w:rPr>
          <w:rFonts w:ascii="Times New Roman" w:eastAsia="Times" w:hAnsi="Times New Roman" w:cs="Times New Roman"/>
          <w:b/>
          <w:bCs/>
          <w:color w:val="000000" w:themeColor="text1"/>
          <w:sz w:val="24"/>
          <w:szCs w:val="24"/>
        </w:rPr>
      </w:pPr>
    </w:p>
    <w:p w:rsidR="001A776D" w:rsidRPr="0048384E" w:rsidRDefault="001A776D" w:rsidP="001A776D">
      <w:pPr>
        <w:spacing w:line="360" w:lineRule="auto"/>
        <w:ind w:left="-426" w:right="-138"/>
        <w:jc w:val="both"/>
        <w:rPr>
          <w:rFonts w:ascii="Times New Roman" w:eastAsia="Times" w:hAnsi="Times New Roman" w:cs="Times New Roman"/>
          <w:b/>
          <w:bCs/>
          <w:color w:val="000000" w:themeColor="text1"/>
          <w:sz w:val="24"/>
          <w:szCs w:val="24"/>
        </w:rPr>
      </w:pPr>
    </w:p>
    <w:p w:rsidR="001A776D" w:rsidRPr="0048384E" w:rsidRDefault="001A776D" w:rsidP="001A776D">
      <w:pPr>
        <w:spacing w:line="360" w:lineRule="auto"/>
        <w:jc w:val="center"/>
        <w:rPr>
          <w:rFonts w:ascii="Times New Roman" w:hAnsi="Times New Roman" w:cs="Times New Roman"/>
          <w:b/>
          <w:bCs/>
          <w:sz w:val="24"/>
          <w:szCs w:val="24"/>
        </w:rPr>
      </w:pPr>
      <w:r w:rsidRPr="0048384E">
        <w:rPr>
          <w:rFonts w:ascii="Times New Roman" w:hAnsi="Times New Roman" w:cs="Times New Roman"/>
          <w:b/>
          <w:bCs/>
          <w:sz w:val="24"/>
          <w:szCs w:val="24"/>
        </w:rPr>
        <w:t>Assignment Set – 1</w:t>
      </w:r>
    </w:p>
    <w:p w:rsidR="001A776D" w:rsidRPr="0048384E" w:rsidRDefault="001A776D" w:rsidP="001A776D">
      <w:pPr>
        <w:spacing w:line="360" w:lineRule="auto"/>
        <w:ind w:left="-426" w:right="-138"/>
        <w:jc w:val="both"/>
        <w:rPr>
          <w:rFonts w:ascii="Times New Roman" w:eastAsia="Times" w:hAnsi="Times New Roman" w:cs="Times New Roman"/>
          <w:b/>
          <w:bCs/>
          <w:color w:val="000000" w:themeColor="text1"/>
          <w:sz w:val="24"/>
          <w:szCs w:val="24"/>
        </w:rPr>
      </w:pPr>
    </w:p>
    <w:p w:rsidR="001A776D" w:rsidRPr="0048384E" w:rsidRDefault="001A776D" w:rsidP="001A776D">
      <w:pPr>
        <w:spacing w:line="360" w:lineRule="auto"/>
        <w:ind w:left="-426" w:right="-138"/>
        <w:jc w:val="both"/>
        <w:rPr>
          <w:rFonts w:ascii="Times New Roman" w:eastAsia="Times" w:hAnsi="Times New Roman" w:cs="Times New Roman"/>
          <w:b/>
          <w:bCs/>
          <w:color w:val="000000" w:themeColor="text1"/>
          <w:sz w:val="24"/>
          <w:szCs w:val="24"/>
        </w:rPr>
      </w:pPr>
    </w:p>
    <w:p w:rsidR="001A776D" w:rsidRPr="0048384E" w:rsidRDefault="001A776D" w:rsidP="001A776D">
      <w:pPr>
        <w:spacing w:line="360" w:lineRule="auto"/>
        <w:jc w:val="both"/>
        <w:rPr>
          <w:rFonts w:ascii="Times New Roman" w:hAnsi="Times New Roman" w:cs="Times New Roman"/>
          <w:b/>
          <w:sz w:val="24"/>
          <w:szCs w:val="24"/>
        </w:rPr>
      </w:pPr>
      <w:r w:rsidRPr="0048384E">
        <w:rPr>
          <w:rFonts w:ascii="Times New Roman" w:hAnsi="Times New Roman" w:cs="Times New Roman"/>
          <w:b/>
          <w:sz w:val="24"/>
          <w:szCs w:val="24"/>
        </w:rPr>
        <w:t>Q1. A. Discuss the significance of financial statement analysis. Mention types of financial statements Analysis are there?</w:t>
      </w:r>
    </w:p>
    <w:p w:rsidR="001A776D" w:rsidRPr="0048384E" w:rsidRDefault="001A776D" w:rsidP="001A776D">
      <w:pPr>
        <w:spacing w:line="360" w:lineRule="auto"/>
        <w:jc w:val="both"/>
        <w:rPr>
          <w:rFonts w:ascii="Times New Roman" w:hAnsi="Times New Roman" w:cs="Times New Roman"/>
          <w:b/>
          <w:sz w:val="24"/>
          <w:szCs w:val="24"/>
        </w:rPr>
      </w:pPr>
      <w:r w:rsidRPr="0048384E">
        <w:rPr>
          <w:rFonts w:ascii="Times New Roman" w:hAnsi="Times New Roman" w:cs="Times New Roman"/>
          <w:b/>
          <w:sz w:val="24"/>
          <w:szCs w:val="24"/>
        </w:rPr>
        <w:t>B. Prepare Income Statement for the year ended 31st Dec 2024 from the following as per schedule III of companies Act 2013:</w:t>
      </w:r>
    </w:p>
    <w:p w:rsidR="001A776D" w:rsidRPr="0048384E" w:rsidRDefault="001A776D" w:rsidP="001A776D">
      <w:pPr>
        <w:spacing w:line="360" w:lineRule="auto"/>
        <w:jc w:val="both"/>
        <w:rPr>
          <w:rFonts w:ascii="Times New Roman" w:hAnsi="Times New Roman" w:cs="Times New Roman"/>
          <w:b/>
          <w:sz w:val="24"/>
          <w:szCs w:val="24"/>
        </w:rPr>
      </w:pPr>
      <w:r w:rsidRPr="0048384E">
        <w:rPr>
          <w:rFonts w:ascii="Times New Roman" w:hAnsi="Times New Roman" w:cs="Times New Roman"/>
          <w:b/>
          <w:sz w:val="24"/>
          <w:szCs w:val="24"/>
        </w:rPr>
        <w:t>Gross Revenue (Sales</w:t>
      </w:r>
      <w:proofErr w:type="gramStart"/>
      <w:r w:rsidRPr="0048384E">
        <w:rPr>
          <w:rFonts w:ascii="Times New Roman" w:hAnsi="Times New Roman" w:cs="Times New Roman"/>
          <w:b/>
          <w:sz w:val="24"/>
          <w:szCs w:val="24"/>
        </w:rPr>
        <w:t>) ......................................</w:t>
      </w:r>
      <w:proofErr w:type="gramEnd"/>
      <w:r w:rsidRPr="0048384E">
        <w:rPr>
          <w:rFonts w:ascii="Times New Roman" w:hAnsi="Times New Roman" w:cs="Times New Roman"/>
          <w:b/>
          <w:sz w:val="24"/>
          <w:szCs w:val="24"/>
        </w:rPr>
        <w:t xml:space="preserve"> ₹ 1,200,000</w:t>
      </w:r>
    </w:p>
    <w:p w:rsidR="001A776D" w:rsidRPr="0048384E" w:rsidRDefault="001A776D" w:rsidP="001A776D">
      <w:pPr>
        <w:spacing w:line="360" w:lineRule="auto"/>
        <w:jc w:val="both"/>
        <w:rPr>
          <w:rFonts w:ascii="Times New Roman" w:hAnsi="Times New Roman" w:cs="Times New Roman"/>
          <w:b/>
          <w:sz w:val="24"/>
          <w:szCs w:val="24"/>
        </w:rPr>
      </w:pPr>
      <w:r w:rsidRPr="0048384E">
        <w:rPr>
          <w:rFonts w:ascii="Times New Roman" w:hAnsi="Times New Roman" w:cs="Times New Roman"/>
          <w:b/>
          <w:sz w:val="24"/>
          <w:szCs w:val="24"/>
        </w:rPr>
        <w:t>Purchase of Raw Material ................................. ₹ 640,000</w:t>
      </w:r>
    </w:p>
    <w:p w:rsidR="001A776D" w:rsidRPr="0048384E" w:rsidRDefault="001A776D" w:rsidP="001A776D">
      <w:pPr>
        <w:spacing w:line="360" w:lineRule="auto"/>
        <w:jc w:val="both"/>
        <w:rPr>
          <w:rFonts w:ascii="Times New Roman" w:hAnsi="Times New Roman" w:cs="Times New Roman"/>
          <w:b/>
          <w:sz w:val="24"/>
          <w:szCs w:val="24"/>
        </w:rPr>
      </w:pPr>
      <w:r w:rsidRPr="0048384E">
        <w:rPr>
          <w:rFonts w:ascii="Times New Roman" w:hAnsi="Times New Roman" w:cs="Times New Roman"/>
          <w:b/>
          <w:sz w:val="24"/>
          <w:szCs w:val="24"/>
        </w:rPr>
        <w:t>Opening Raw Material ..................................... ₹ 180,000</w:t>
      </w:r>
    </w:p>
    <w:p w:rsidR="001A776D" w:rsidRPr="0048384E" w:rsidRDefault="001A776D" w:rsidP="001A776D">
      <w:pPr>
        <w:spacing w:line="360" w:lineRule="auto"/>
        <w:jc w:val="both"/>
        <w:rPr>
          <w:rFonts w:ascii="Times New Roman" w:hAnsi="Times New Roman" w:cs="Times New Roman"/>
          <w:b/>
          <w:sz w:val="24"/>
          <w:szCs w:val="24"/>
        </w:rPr>
      </w:pPr>
      <w:r w:rsidRPr="0048384E">
        <w:rPr>
          <w:rFonts w:ascii="Times New Roman" w:hAnsi="Times New Roman" w:cs="Times New Roman"/>
          <w:b/>
          <w:sz w:val="24"/>
          <w:szCs w:val="24"/>
        </w:rPr>
        <w:t>Closing Raw Material ..................................... ₹ 80,000</w:t>
      </w:r>
    </w:p>
    <w:p w:rsidR="001A776D" w:rsidRPr="0048384E" w:rsidRDefault="001A776D" w:rsidP="001A776D">
      <w:pPr>
        <w:spacing w:line="360" w:lineRule="auto"/>
        <w:jc w:val="both"/>
        <w:rPr>
          <w:rFonts w:ascii="Times New Roman" w:hAnsi="Times New Roman" w:cs="Times New Roman"/>
          <w:b/>
          <w:sz w:val="24"/>
          <w:szCs w:val="24"/>
        </w:rPr>
      </w:pPr>
      <w:r w:rsidRPr="0048384E">
        <w:rPr>
          <w:rFonts w:ascii="Times New Roman" w:hAnsi="Times New Roman" w:cs="Times New Roman"/>
          <w:b/>
          <w:sz w:val="24"/>
          <w:szCs w:val="24"/>
        </w:rPr>
        <w:t>Depreciation ................................................ ₹ 30,000</w:t>
      </w:r>
    </w:p>
    <w:p w:rsidR="001A776D" w:rsidRPr="0048384E" w:rsidRDefault="001A776D" w:rsidP="001A776D">
      <w:pPr>
        <w:spacing w:line="360" w:lineRule="auto"/>
        <w:jc w:val="both"/>
        <w:rPr>
          <w:rFonts w:ascii="Times New Roman" w:hAnsi="Times New Roman" w:cs="Times New Roman"/>
          <w:b/>
          <w:sz w:val="24"/>
          <w:szCs w:val="24"/>
        </w:rPr>
      </w:pPr>
      <w:r w:rsidRPr="0048384E">
        <w:rPr>
          <w:rFonts w:ascii="Times New Roman" w:hAnsi="Times New Roman" w:cs="Times New Roman"/>
          <w:b/>
          <w:sz w:val="24"/>
          <w:szCs w:val="24"/>
        </w:rPr>
        <w:t>Selling Expenses .......................................... ₹ 12,000</w:t>
      </w:r>
    </w:p>
    <w:p w:rsidR="001A776D" w:rsidRPr="0048384E" w:rsidRDefault="001A776D" w:rsidP="001A776D">
      <w:pPr>
        <w:spacing w:line="360" w:lineRule="auto"/>
        <w:jc w:val="both"/>
        <w:rPr>
          <w:rFonts w:ascii="Times New Roman" w:hAnsi="Times New Roman" w:cs="Times New Roman"/>
          <w:b/>
          <w:sz w:val="24"/>
          <w:szCs w:val="24"/>
        </w:rPr>
      </w:pPr>
      <w:r w:rsidRPr="0048384E">
        <w:rPr>
          <w:rFonts w:ascii="Times New Roman" w:hAnsi="Times New Roman" w:cs="Times New Roman"/>
          <w:b/>
          <w:sz w:val="24"/>
          <w:szCs w:val="24"/>
        </w:rPr>
        <w:t xml:space="preserve">Retirement Benefit </w:t>
      </w:r>
      <w:proofErr w:type="gramStart"/>
      <w:r w:rsidRPr="0048384E">
        <w:rPr>
          <w:rFonts w:ascii="Times New Roman" w:hAnsi="Times New Roman" w:cs="Times New Roman"/>
          <w:b/>
          <w:sz w:val="24"/>
          <w:szCs w:val="24"/>
        </w:rPr>
        <w:t>Expense .............................</w:t>
      </w:r>
      <w:proofErr w:type="gramEnd"/>
      <w:r w:rsidRPr="0048384E">
        <w:rPr>
          <w:rFonts w:ascii="Times New Roman" w:hAnsi="Times New Roman" w:cs="Times New Roman"/>
          <w:b/>
          <w:sz w:val="24"/>
          <w:szCs w:val="24"/>
        </w:rPr>
        <w:t xml:space="preserve"> ₹ 55,000</w:t>
      </w:r>
    </w:p>
    <w:p w:rsidR="001A776D" w:rsidRPr="0048384E" w:rsidRDefault="001A776D" w:rsidP="001A776D">
      <w:pPr>
        <w:spacing w:line="360" w:lineRule="auto"/>
        <w:jc w:val="both"/>
        <w:rPr>
          <w:rFonts w:ascii="Times New Roman" w:hAnsi="Times New Roman" w:cs="Times New Roman"/>
          <w:b/>
          <w:sz w:val="24"/>
          <w:szCs w:val="24"/>
        </w:rPr>
      </w:pPr>
      <w:r w:rsidRPr="0048384E">
        <w:rPr>
          <w:rFonts w:ascii="Times New Roman" w:hAnsi="Times New Roman" w:cs="Times New Roman"/>
          <w:b/>
          <w:sz w:val="24"/>
          <w:szCs w:val="24"/>
        </w:rPr>
        <w:t xml:space="preserve">Salary </w:t>
      </w:r>
      <w:proofErr w:type="gramStart"/>
      <w:r w:rsidRPr="0048384E">
        <w:rPr>
          <w:rFonts w:ascii="Times New Roman" w:hAnsi="Times New Roman" w:cs="Times New Roman"/>
          <w:b/>
          <w:sz w:val="24"/>
          <w:szCs w:val="24"/>
        </w:rPr>
        <w:t>Expense ............................................</w:t>
      </w:r>
      <w:proofErr w:type="gramEnd"/>
      <w:r w:rsidRPr="0048384E">
        <w:rPr>
          <w:rFonts w:ascii="Times New Roman" w:hAnsi="Times New Roman" w:cs="Times New Roman"/>
          <w:b/>
          <w:sz w:val="24"/>
          <w:szCs w:val="24"/>
        </w:rPr>
        <w:t xml:space="preserve"> ₹ 90,000</w:t>
      </w:r>
    </w:p>
    <w:p w:rsidR="001A776D" w:rsidRPr="0048384E" w:rsidRDefault="001A776D" w:rsidP="001A776D">
      <w:pPr>
        <w:spacing w:line="360" w:lineRule="auto"/>
        <w:jc w:val="both"/>
        <w:rPr>
          <w:rFonts w:ascii="Times New Roman" w:hAnsi="Times New Roman" w:cs="Times New Roman"/>
          <w:b/>
          <w:sz w:val="24"/>
          <w:szCs w:val="24"/>
        </w:rPr>
      </w:pPr>
      <w:r w:rsidRPr="0048384E">
        <w:rPr>
          <w:rFonts w:ascii="Times New Roman" w:hAnsi="Times New Roman" w:cs="Times New Roman"/>
          <w:b/>
          <w:sz w:val="24"/>
          <w:szCs w:val="24"/>
        </w:rPr>
        <w:t>Office equipment (life less than 1 year) ............. ₹ 60,000</w:t>
      </w:r>
    </w:p>
    <w:p w:rsidR="001A776D" w:rsidRPr="0048384E" w:rsidRDefault="001A776D" w:rsidP="001A776D">
      <w:pPr>
        <w:spacing w:line="360" w:lineRule="auto"/>
        <w:jc w:val="both"/>
        <w:rPr>
          <w:rFonts w:ascii="Times New Roman" w:hAnsi="Times New Roman" w:cs="Times New Roman"/>
          <w:b/>
          <w:sz w:val="24"/>
          <w:szCs w:val="24"/>
        </w:rPr>
      </w:pPr>
      <w:r w:rsidRPr="0048384E">
        <w:rPr>
          <w:rFonts w:ascii="Times New Roman" w:hAnsi="Times New Roman" w:cs="Times New Roman"/>
          <w:b/>
          <w:sz w:val="24"/>
          <w:szCs w:val="24"/>
        </w:rPr>
        <w:t>Interest Expense ........................................... ₹ 10,000</w:t>
      </w:r>
    </w:p>
    <w:p w:rsidR="001A776D" w:rsidRPr="0048384E" w:rsidRDefault="001A776D" w:rsidP="001A776D">
      <w:pPr>
        <w:spacing w:line="360" w:lineRule="auto"/>
        <w:jc w:val="both"/>
        <w:rPr>
          <w:rFonts w:ascii="Times New Roman" w:hAnsi="Times New Roman" w:cs="Times New Roman"/>
          <w:b/>
          <w:sz w:val="24"/>
          <w:szCs w:val="24"/>
        </w:rPr>
      </w:pPr>
      <w:r w:rsidRPr="0048384E">
        <w:rPr>
          <w:rFonts w:ascii="Times New Roman" w:hAnsi="Times New Roman" w:cs="Times New Roman"/>
          <w:b/>
          <w:sz w:val="24"/>
          <w:szCs w:val="24"/>
        </w:rPr>
        <w:t xml:space="preserve">Tax </w:t>
      </w:r>
      <w:proofErr w:type="gramStart"/>
      <w:r w:rsidRPr="0048384E">
        <w:rPr>
          <w:rFonts w:ascii="Times New Roman" w:hAnsi="Times New Roman" w:cs="Times New Roman"/>
          <w:b/>
          <w:sz w:val="24"/>
          <w:szCs w:val="24"/>
        </w:rPr>
        <w:t>Expense ...............................................</w:t>
      </w:r>
      <w:proofErr w:type="gramEnd"/>
      <w:r w:rsidRPr="0048384E">
        <w:rPr>
          <w:rFonts w:ascii="Times New Roman" w:hAnsi="Times New Roman" w:cs="Times New Roman"/>
          <w:b/>
          <w:sz w:val="24"/>
          <w:szCs w:val="24"/>
        </w:rPr>
        <w:t xml:space="preserve"> ₹ 50,000</w:t>
      </w:r>
    </w:p>
    <w:p w:rsidR="001A776D" w:rsidRPr="0048384E" w:rsidRDefault="001A776D" w:rsidP="001A776D">
      <w:pPr>
        <w:spacing w:line="360" w:lineRule="auto"/>
        <w:jc w:val="both"/>
        <w:rPr>
          <w:rFonts w:ascii="Times New Roman" w:hAnsi="Times New Roman" w:cs="Times New Roman"/>
          <w:b/>
          <w:sz w:val="24"/>
          <w:szCs w:val="24"/>
        </w:rPr>
      </w:pPr>
      <w:r w:rsidRPr="0048384E">
        <w:rPr>
          <w:rFonts w:ascii="Times New Roman" w:hAnsi="Times New Roman" w:cs="Times New Roman"/>
          <w:b/>
          <w:sz w:val="24"/>
          <w:szCs w:val="24"/>
        </w:rPr>
        <w:lastRenderedPageBreak/>
        <w:t xml:space="preserve">Extraordinary </w:t>
      </w:r>
      <w:proofErr w:type="gramStart"/>
      <w:r w:rsidRPr="0048384E">
        <w:rPr>
          <w:rFonts w:ascii="Times New Roman" w:hAnsi="Times New Roman" w:cs="Times New Roman"/>
          <w:b/>
          <w:sz w:val="24"/>
          <w:szCs w:val="24"/>
        </w:rPr>
        <w:t>Expenses ................................</w:t>
      </w:r>
      <w:proofErr w:type="gramEnd"/>
      <w:r w:rsidRPr="0048384E">
        <w:rPr>
          <w:rFonts w:ascii="Times New Roman" w:hAnsi="Times New Roman" w:cs="Times New Roman"/>
          <w:b/>
          <w:sz w:val="24"/>
          <w:szCs w:val="24"/>
        </w:rPr>
        <w:t xml:space="preserve"> ₹ 40,000</w:t>
      </w:r>
    </w:p>
    <w:p w:rsidR="001A776D" w:rsidRPr="0048384E" w:rsidRDefault="001A776D" w:rsidP="001A776D">
      <w:pPr>
        <w:spacing w:line="360" w:lineRule="auto"/>
        <w:jc w:val="both"/>
        <w:rPr>
          <w:rFonts w:ascii="Times New Roman" w:hAnsi="Times New Roman" w:cs="Times New Roman"/>
          <w:b/>
          <w:sz w:val="24"/>
          <w:szCs w:val="24"/>
        </w:rPr>
      </w:pPr>
      <w:r w:rsidRPr="0048384E">
        <w:rPr>
          <w:rFonts w:ascii="Times New Roman" w:hAnsi="Times New Roman" w:cs="Times New Roman"/>
          <w:b/>
          <w:sz w:val="24"/>
          <w:szCs w:val="24"/>
        </w:rPr>
        <w:t>Note: Office equipment with less than 1 year life is treated as revenue expenditure.</w:t>
      </w:r>
    </w:p>
    <w:p w:rsidR="001A776D" w:rsidRPr="0048384E" w:rsidRDefault="007A2A09" w:rsidP="001A776D">
      <w:pPr>
        <w:spacing w:line="360" w:lineRule="auto"/>
        <w:ind w:right="-138"/>
        <w:jc w:val="both"/>
        <w:rPr>
          <w:rFonts w:ascii="Times New Roman" w:eastAsia="Times" w:hAnsi="Times New Roman" w:cs="Times New Roman"/>
          <w:b/>
          <w:bCs/>
          <w:color w:val="000000" w:themeColor="text1"/>
          <w:sz w:val="24"/>
          <w:szCs w:val="24"/>
          <w:lang w:val="en-US"/>
        </w:rPr>
      </w:pPr>
      <w:proofErr w:type="gramStart"/>
      <w:r w:rsidRPr="0048384E">
        <w:rPr>
          <w:rFonts w:ascii="Times New Roman" w:eastAsia="Times" w:hAnsi="Times New Roman" w:cs="Times New Roman"/>
          <w:b/>
          <w:bCs/>
          <w:color w:val="000000" w:themeColor="text1"/>
          <w:sz w:val="24"/>
          <w:szCs w:val="24"/>
          <w:lang w:val="en-US"/>
        </w:rPr>
        <w:t>Ans 1.</w:t>
      </w:r>
      <w:proofErr w:type="gramEnd"/>
    </w:p>
    <w:p w:rsidR="007A2A09" w:rsidRPr="0048384E" w:rsidRDefault="007A2A09" w:rsidP="007A2A09">
      <w:pPr>
        <w:spacing w:line="360" w:lineRule="auto"/>
        <w:ind w:right="-138"/>
        <w:jc w:val="both"/>
        <w:rPr>
          <w:rFonts w:ascii="Times New Roman" w:eastAsia="Times" w:hAnsi="Times New Roman" w:cs="Times New Roman"/>
          <w:b/>
          <w:bCs/>
          <w:color w:val="000000" w:themeColor="text1"/>
          <w:sz w:val="24"/>
          <w:szCs w:val="24"/>
          <w:lang w:val="en-US"/>
        </w:rPr>
      </w:pPr>
      <w:r w:rsidRPr="0048384E">
        <w:rPr>
          <w:rFonts w:ascii="Times New Roman" w:eastAsia="Times" w:hAnsi="Times New Roman" w:cs="Times New Roman"/>
          <w:b/>
          <w:bCs/>
          <w:color w:val="000000" w:themeColor="text1"/>
          <w:sz w:val="24"/>
          <w:szCs w:val="24"/>
          <w:lang w:val="en-US"/>
        </w:rPr>
        <w:t>(A). Significance and Types of Financial Statement Analysis</w:t>
      </w:r>
    </w:p>
    <w:p w:rsidR="007A2A09" w:rsidRPr="0048384E" w:rsidRDefault="007A2A09" w:rsidP="007A2A09">
      <w:pPr>
        <w:spacing w:line="360" w:lineRule="auto"/>
        <w:ind w:right="-138"/>
        <w:jc w:val="both"/>
        <w:rPr>
          <w:rFonts w:ascii="Times New Roman" w:eastAsia="Times" w:hAnsi="Times New Roman" w:cs="Times New Roman"/>
          <w:bCs/>
          <w:color w:val="000000" w:themeColor="text1"/>
          <w:sz w:val="24"/>
          <w:szCs w:val="24"/>
          <w:lang w:val="en-US"/>
        </w:rPr>
      </w:pPr>
      <w:r w:rsidRPr="0048384E">
        <w:rPr>
          <w:rFonts w:ascii="Times New Roman" w:eastAsia="Times" w:hAnsi="Times New Roman" w:cs="Times New Roman"/>
          <w:bCs/>
          <w:color w:val="000000" w:themeColor="text1"/>
          <w:sz w:val="24"/>
          <w:szCs w:val="24"/>
          <w:lang w:val="en-US"/>
        </w:rPr>
        <w:t>Financial Statement Analysis is the process of examining a company’s financial statements to evaluate its performance, profitability, and financial health. It helps in understanding how efficiently a business operates by analyzing key components such as the Balance Sheet, Income Statement, and Cash Flow Statement.</w:t>
      </w:r>
    </w:p>
    <w:p w:rsidR="007A2A09" w:rsidRPr="0048384E" w:rsidRDefault="007A2A09" w:rsidP="00ED10F5">
      <w:pPr>
        <w:spacing w:line="360" w:lineRule="auto"/>
        <w:ind w:right="-138"/>
        <w:jc w:val="both"/>
        <w:rPr>
          <w:rFonts w:ascii="Times New Roman" w:eastAsia="Times" w:hAnsi="Times New Roman" w:cs="Times New Roman"/>
          <w:bCs/>
          <w:color w:val="000000" w:themeColor="text1"/>
          <w:sz w:val="24"/>
          <w:szCs w:val="24"/>
          <w:lang w:val="en-US"/>
        </w:rPr>
      </w:pPr>
      <w:r w:rsidRPr="0048384E">
        <w:rPr>
          <w:rFonts w:ascii="Times New Roman" w:eastAsia="Times" w:hAnsi="Times New Roman" w:cs="Times New Roman"/>
          <w:bCs/>
          <w:color w:val="000000" w:themeColor="text1"/>
          <w:sz w:val="24"/>
          <w:szCs w:val="24"/>
          <w:lang w:val="en-US"/>
        </w:rPr>
        <w:t xml:space="preserve">The analysis is crucial for decision-making — investors assess returns, </w:t>
      </w:r>
      <w:proofErr w:type="gramStart"/>
      <w:r w:rsidRPr="0048384E">
        <w:rPr>
          <w:rFonts w:ascii="Times New Roman" w:eastAsia="Times" w:hAnsi="Times New Roman" w:cs="Times New Roman"/>
          <w:bCs/>
          <w:color w:val="000000" w:themeColor="text1"/>
          <w:sz w:val="24"/>
          <w:szCs w:val="24"/>
          <w:lang w:val="en-US"/>
        </w:rPr>
        <w:t>creditors</w:t>
      </w:r>
      <w:proofErr w:type="gramEnd"/>
      <w:r w:rsidRPr="0048384E">
        <w:rPr>
          <w:rFonts w:ascii="Times New Roman" w:eastAsia="Times" w:hAnsi="Times New Roman" w:cs="Times New Roman"/>
          <w:bCs/>
          <w:color w:val="000000" w:themeColor="text1"/>
          <w:sz w:val="24"/>
          <w:szCs w:val="24"/>
          <w:lang w:val="en-US"/>
        </w:rPr>
        <w:t xml:space="preserve"> judge creditworthiness, and management plans for growth and control. It also reveals trends, strengths, weaknesses, and helps forecast future performance. Profitability ratios show earning </w:t>
      </w:r>
    </w:p>
    <w:p w:rsidR="00ED10F5" w:rsidRPr="00ED10F5" w:rsidRDefault="00ED10F5" w:rsidP="00ED10F5">
      <w:pPr>
        <w:spacing w:after="200" w:line="276" w:lineRule="auto"/>
        <w:jc w:val="center"/>
        <w:rPr>
          <w:rFonts w:ascii="Times New Roman" w:hAnsi="Times New Roman" w:cs="Times New Roman"/>
          <w:sz w:val="32"/>
          <w:szCs w:val="24"/>
          <w:lang w:eastAsia="en-US"/>
        </w:rPr>
      </w:pPr>
      <w:r w:rsidRPr="00ED10F5">
        <w:rPr>
          <w:rFonts w:ascii="Times New Roman" w:hAnsi="Times New Roman" w:cs="Times New Roman"/>
          <w:sz w:val="32"/>
          <w:szCs w:val="24"/>
          <w:lang w:eastAsia="en-US"/>
        </w:rPr>
        <w:t>MUJ</w:t>
      </w:r>
    </w:p>
    <w:p w:rsidR="00ED10F5" w:rsidRPr="00ED10F5" w:rsidRDefault="00ED10F5" w:rsidP="00ED10F5">
      <w:pPr>
        <w:shd w:val="clear" w:color="auto" w:fill="FFFFFF"/>
        <w:spacing w:after="0" w:line="240" w:lineRule="auto"/>
        <w:jc w:val="center"/>
        <w:rPr>
          <w:rFonts w:ascii="Arial" w:hAnsi="Arial" w:cs="Times New Roman"/>
          <w:color w:val="222222"/>
          <w:sz w:val="20"/>
          <w:szCs w:val="20"/>
          <w:lang w:eastAsia="en-US"/>
        </w:rPr>
      </w:pPr>
      <w:proofErr w:type="gramStart"/>
      <w:r w:rsidRPr="00ED10F5">
        <w:rPr>
          <w:rFonts w:ascii="Georgia" w:hAnsi="Georgia" w:cs="Times New Roman"/>
          <w:color w:val="000000"/>
          <w:sz w:val="33"/>
          <w:szCs w:val="33"/>
          <w:highlight w:val="cyan"/>
          <w:shd w:val="clear" w:color="auto" w:fill="FF0000"/>
          <w:lang w:eastAsia="en-US"/>
        </w:rPr>
        <w:t>Its</w:t>
      </w:r>
      <w:proofErr w:type="gramEnd"/>
      <w:r w:rsidRPr="00ED10F5">
        <w:rPr>
          <w:rFonts w:ascii="Georgia" w:hAnsi="Georgia" w:cs="Times New Roman"/>
          <w:color w:val="000000"/>
          <w:sz w:val="33"/>
          <w:szCs w:val="33"/>
          <w:highlight w:val="cyan"/>
          <w:shd w:val="clear" w:color="auto" w:fill="FF0000"/>
          <w:lang w:eastAsia="en-US"/>
        </w:rPr>
        <w:t xml:space="preserve"> Half solved only</w:t>
      </w:r>
    </w:p>
    <w:p w:rsidR="00ED10F5" w:rsidRPr="00ED10F5" w:rsidRDefault="00ED10F5" w:rsidP="00ED10F5">
      <w:pPr>
        <w:shd w:val="clear" w:color="auto" w:fill="FFFFFF"/>
        <w:spacing w:before="240" w:after="240" w:line="240" w:lineRule="auto"/>
        <w:jc w:val="center"/>
        <w:rPr>
          <w:rFonts w:ascii="Georgia" w:hAnsi="Georgia" w:cs="Times New Roman"/>
          <w:sz w:val="40"/>
          <w:szCs w:val="33"/>
          <w:shd w:val="clear" w:color="auto" w:fill="FFFF00"/>
          <w:lang w:eastAsia="en-US"/>
        </w:rPr>
      </w:pPr>
      <w:r w:rsidRPr="00ED10F5">
        <w:rPr>
          <w:rFonts w:ascii="Georgia" w:hAnsi="Georgia" w:cs="Times New Roman"/>
          <w:sz w:val="40"/>
          <w:szCs w:val="33"/>
          <w:shd w:val="clear" w:color="auto" w:fill="FFFF00"/>
          <w:lang w:eastAsia="en-US"/>
        </w:rPr>
        <w:t xml:space="preserve">Buy </w:t>
      </w:r>
      <w:proofErr w:type="gramStart"/>
      <w:r w:rsidRPr="00ED10F5">
        <w:rPr>
          <w:rFonts w:ascii="Georgia" w:hAnsi="Georgia" w:cs="Times New Roman"/>
          <w:sz w:val="40"/>
          <w:szCs w:val="33"/>
          <w:shd w:val="clear" w:color="auto" w:fill="FFFF00"/>
          <w:lang w:eastAsia="en-US"/>
        </w:rPr>
        <w:t>Complete</w:t>
      </w:r>
      <w:proofErr w:type="gramEnd"/>
      <w:r w:rsidRPr="00ED10F5">
        <w:rPr>
          <w:rFonts w:ascii="Georgia" w:hAnsi="Georgia" w:cs="Times New Roman"/>
          <w:sz w:val="40"/>
          <w:szCs w:val="33"/>
          <w:shd w:val="clear" w:color="auto" w:fill="FFFF00"/>
          <w:lang w:eastAsia="en-US"/>
        </w:rPr>
        <w:t xml:space="preserve"> assignment from us</w:t>
      </w:r>
    </w:p>
    <w:p w:rsidR="00ED10F5" w:rsidRPr="00ED10F5" w:rsidRDefault="00ED10F5" w:rsidP="00ED10F5">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ED10F5">
        <w:rPr>
          <w:rFonts w:ascii="Georgia" w:hAnsi="Georgia" w:cs="Times New Roman"/>
          <w:b/>
          <w:color w:val="222222"/>
          <w:sz w:val="33"/>
          <w:szCs w:val="33"/>
          <w:shd w:val="clear" w:color="auto" w:fill="FFFF00"/>
          <w:lang w:eastAsia="en-US"/>
        </w:rPr>
        <w:t>Price – 190</w:t>
      </w:r>
      <w:proofErr w:type="gramStart"/>
      <w:r w:rsidRPr="00ED10F5">
        <w:rPr>
          <w:rFonts w:ascii="Georgia" w:hAnsi="Georgia" w:cs="Times New Roman"/>
          <w:b/>
          <w:color w:val="222222"/>
          <w:sz w:val="33"/>
          <w:szCs w:val="33"/>
          <w:shd w:val="clear" w:color="auto" w:fill="FFFF00"/>
          <w:lang w:eastAsia="en-US"/>
        </w:rPr>
        <w:t>/  assignment</w:t>
      </w:r>
      <w:proofErr w:type="gramEnd"/>
    </w:p>
    <w:p w:rsidR="00ED10F5" w:rsidRPr="00ED10F5" w:rsidRDefault="00ED10F5" w:rsidP="00ED10F5">
      <w:pPr>
        <w:spacing w:before="240" w:after="240" w:line="240" w:lineRule="auto"/>
        <w:jc w:val="center"/>
        <w:rPr>
          <w:rFonts w:ascii="Georgia" w:hAnsi="Georgia" w:cs="Times New Roman"/>
          <w:b/>
          <w:color w:val="FF0000"/>
          <w:sz w:val="36"/>
          <w:szCs w:val="36"/>
          <w:lang w:eastAsia="en-US"/>
        </w:rPr>
      </w:pPr>
      <w:r w:rsidRPr="00ED10F5">
        <w:rPr>
          <w:rFonts w:ascii="Georgia" w:hAnsi="Georgia" w:cs="Times New Roman"/>
          <w:b/>
          <w:sz w:val="40"/>
          <w:szCs w:val="40"/>
          <w:lang w:eastAsia="en-US"/>
        </w:rPr>
        <w:t xml:space="preserve">MUJ </w:t>
      </w:r>
      <w:r w:rsidRPr="00ED10F5">
        <w:rPr>
          <w:rFonts w:ascii="Georgia" w:hAnsi="Georgia" w:cs="Times New Roman"/>
          <w:b/>
          <w:sz w:val="40"/>
          <w:szCs w:val="40"/>
          <w:highlight w:val="yellow"/>
          <w:lang w:eastAsia="en-US"/>
        </w:rPr>
        <w:t>Manipal University</w:t>
      </w:r>
      <w:r w:rsidRPr="00ED10F5">
        <w:rPr>
          <w:rFonts w:ascii="Georgia" w:hAnsi="Georgia" w:cs="Times New Roman"/>
          <w:b/>
          <w:color w:val="222222"/>
          <w:sz w:val="33"/>
          <w:szCs w:val="33"/>
          <w:highlight w:val="yellow"/>
          <w:shd w:val="clear" w:color="auto" w:fill="FFFF00"/>
          <w:lang w:eastAsia="en-US"/>
        </w:rPr>
        <w:t xml:space="preserve"> </w:t>
      </w:r>
      <w:r w:rsidRPr="00ED10F5">
        <w:rPr>
          <w:rFonts w:ascii="Georgia" w:hAnsi="Georgia" w:cs="Times New Roman"/>
          <w:b/>
          <w:sz w:val="36"/>
          <w:szCs w:val="36"/>
          <w:lang w:eastAsia="en-US"/>
        </w:rPr>
        <w:t xml:space="preserve">Complete </w:t>
      </w:r>
      <w:proofErr w:type="gramStart"/>
      <w:r w:rsidRPr="00ED10F5">
        <w:rPr>
          <w:rFonts w:ascii="Georgia" w:hAnsi="Georgia" w:cs="Times New Roman"/>
          <w:b/>
          <w:sz w:val="36"/>
          <w:szCs w:val="36"/>
          <w:lang w:eastAsia="en-US"/>
        </w:rPr>
        <w:t>SolvedAssignments</w:t>
      </w:r>
      <w:r w:rsidRPr="00ED10F5">
        <w:rPr>
          <w:rFonts w:ascii="Georgia" w:hAnsi="Georgia" w:cs="Times New Roman"/>
          <w:b/>
          <w:bCs/>
          <w:color w:val="FFFFFF"/>
          <w:sz w:val="36"/>
          <w:szCs w:val="36"/>
          <w:highlight w:val="red"/>
          <w:shd w:val="clear" w:color="auto" w:fill="FFFF00"/>
          <w:lang w:eastAsia="en-US"/>
        </w:rPr>
        <w:t xml:space="preserve">  JULY</w:t>
      </w:r>
      <w:proofErr w:type="gramEnd"/>
      <w:r w:rsidRPr="00ED10F5">
        <w:rPr>
          <w:rFonts w:ascii="Georgia" w:hAnsi="Georgia" w:cs="Times New Roman"/>
          <w:b/>
          <w:bCs/>
          <w:color w:val="FFFFFF"/>
          <w:sz w:val="36"/>
          <w:szCs w:val="36"/>
          <w:highlight w:val="red"/>
          <w:shd w:val="clear" w:color="auto" w:fill="FFFF00"/>
          <w:lang w:eastAsia="en-US"/>
        </w:rPr>
        <w:t>-AUGUST  2025</w:t>
      </w:r>
    </w:p>
    <w:p w:rsidR="00ED10F5" w:rsidRPr="00ED10F5" w:rsidRDefault="00ED10F5" w:rsidP="00ED10F5">
      <w:pPr>
        <w:spacing w:before="240" w:after="240" w:line="240" w:lineRule="auto"/>
        <w:jc w:val="center"/>
        <w:rPr>
          <w:rFonts w:ascii="Georgia" w:hAnsi="Georgia" w:cs="Times New Roman"/>
          <w:sz w:val="32"/>
          <w:szCs w:val="32"/>
          <w:lang w:eastAsia="en-US"/>
        </w:rPr>
      </w:pPr>
      <w:proofErr w:type="gramStart"/>
      <w:r w:rsidRPr="00ED10F5">
        <w:rPr>
          <w:rFonts w:ascii="Georgia" w:hAnsi="Georgia" w:cs="Times New Roman"/>
          <w:sz w:val="32"/>
          <w:szCs w:val="32"/>
          <w:lang w:eastAsia="en-US"/>
        </w:rPr>
        <w:t>buy</w:t>
      </w:r>
      <w:proofErr w:type="gramEnd"/>
      <w:r w:rsidRPr="00ED10F5">
        <w:rPr>
          <w:rFonts w:ascii="Georgia" w:hAnsi="Georgia" w:cs="Times New Roman"/>
          <w:sz w:val="32"/>
          <w:szCs w:val="32"/>
          <w:lang w:eastAsia="en-US"/>
        </w:rPr>
        <w:t xml:space="preserve"> cheap assignment help online from us easily</w:t>
      </w:r>
    </w:p>
    <w:p w:rsidR="00ED10F5" w:rsidRPr="00ED10F5" w:rsidRDefault="00ED10F5" w:rsidP="00ED10F5">
      <w:pPr>
        <w:spacing w:before="240" w:after="240" w:line="240" w:lineRule="auto"/>
        <w:jc w:val="center"/>
        <w:rPr>
          <w:rFonts w:ascii="Georgia" w:hAnsi="Georgia" w:cs="Times New Roman"/>
          <w:sz w:val="32"/>
          <w:szCs w:val="32"/>
          <w:lang w:val="en-GB" w:eastAsia="en-US"/>
        </w:rPr>
      </w:pPr>
      <w:proofErr w:type="gramStart"/>
      <w:r w:rsidRPr="00ED10F5">
        <w:rPr>
          <w:rFonts w:ascii="Georgia" w:hAnsi="Georgia" w:cs="Times New Roman"/>
          <w:sz w:val="32"/>
          <w:szCs w:val="32"/>
          <w:lang w:eastAsia="en-US"/>
        </w:rPr>
        <w:t>we</w:t>
      </w:r>
      <w:proofErr w:type="gramEnd"/>
      <w:r w:rsidRPr="00ED10F5">
        <w:rPr>
          <w:rFonts w:ascii="Georgia" w:hAnsi="Georgia" w:cs="Times New Roman"/>
          <w:sz w:val="32"/>
          <w:szCs w:val="32"/>
          <w:lang w:eastAsia="en-US"/>
        </w:rPr>
        <w:t xml:space="preserve"> are here to help you with the best and cheap help </w:t>
      </w:r>
    </w:p>
    <w:p w:rsidR="00ED10F5" w:rsidRPr="00ED10F5" w:rsidRDefault="00ED10F5" w:rsidP="00ED10F5">
      <w:pPr>
        <w:spacing w:before="240" w:after="240" w:line="240" w:lineRule="auto"/>
        <w:jc w:val="center"/>
        <w:rPr>
          <w:rFonts w:ascii="Georgia" w:hAnsi="Georgia" w:cs="Times New Roman"/>
          <w:b/>
          <w:sz w:val="44"/>
          <w:szCs w:val="44"/>
          <w:lang w:eastAsia="en-US"/>
        </w:rPr>
      </w:pPr>
      <w:r w:rsidRPr="00ED10F5">
        <w:rPr>
          <w:rFonts w:ascii="Georgia" w:hAnsi="Georgia" w:cs="Times New Roman"/>
          <w:b/>
          <w:sz w:val="36"/>
          <w:szCs w:val="36"/>
          <w:lang w:eastAsia="en-US"/>
        </w:rPr>
        <w:t>Contact No –</w:t>
      </w:r>
      <w:r w:rsidRPr="00ED10F5">
        <w:rPr>
          <w:rFonts w:ascii="Georgia" w:hAnsi="Georgia" w:cs="Times New Roman"/>
          <w:b/>
          <w:sz w:val="44"/>
          <w:szCs w:val="44"/>
          <w:lang w:eastAsia="en-US"/>
        </w:rPr>
        <w:t xml:space="preserve"> </w:t>
      </w:r>
      <w:r w:rsidRPr="00ED10F5">
        <w:rPr>
          <w:rFonts w:ascii="Georgia" w:hAnsi="Georgia" w:cs="Times New Roman"/>
          <w:b/>
          <w:sz w:val="40"/>
          <w:szCs w:val="40"/>
          <w:highlight w:val="yellow"/>
          <w:lang w:eastAsia="en-US"/>
        </w:rPr>
        <w:t>8791514139</w:t>
      </w:r>
      <w:r w:rsidRPr="00ED10F5">
        <w:rPr>
          <w:rFonts w:ascii="Georgia" w:hAnsi="Georgia" w:cs="Times New Roman"/>
          <w:b/>
          <w:sz w:val="40"/>
          <w:szCs w:val="40"/>
          <w:lang w:eastAsia="en-US"/>
        </w:rPr>
        <w:t xml:space="preserve"> (WhatsApp)</w:t>
      </w:r>
    </w:p>
    <w:p w:rsidR="00ED10F5" w:rsidRPr="00ED10F5" w:rsidRDefault="00ED10F5" w:rsidP="00ED10F5">
      <w:pPr>
        <w:spacing w:before="240" w:after="240" w:line="240" w:lineRule="auto"/>
        <w:jc w:val="center"/>
        <w:rPr>
          <w:rFonts w:ascii="Georgia" w:hAnsi="Georgia" w:cs="Times New Roman"/>
          <w:b/>
          <w:sz w:val="32"/>
          <w:szCs w:val="32"/>
          <w:lang w:eastAsia="en-US"/>
        </w:rPr>
      </w:pPr>
      <w:r w:rsidRPr="00ED10F5">
        <w:rPr>
          <w:rFonts w:ascii="Georgia" w:hAnsi="Georgia" w:cs="Times New Roman"/>
          <w:b/>
          <w:sz w:val="32"/>
          <w:szCs w:val="32"/>
          <w:lang w:eastAsia="en-US"/>
        </w:rPr>
        <w:t>OR</w:t>
      </w:r>
    </w:p>
    <w:p w:rsidR="00ED10F5" w:rsidRPr="00ED10F5" w:rsidRDefault="00ED10F5" w:rsidP="00ED10F5">
      <w:pPr>
        <w:spacing w:before="240" w:after="240" w:line="240" w:lineRule="auto"/>
        <w:jc w:val="center"/>
        <w:rPr>
          <w:rFonts w:ascii="Georgia" w:hAnsi="Georgia" w:cs="Times New Roman"/>
          <w:b/>
          <w:sz w:val="32"/>
          <w:szCs w:val="32"/>
          <w:lang w:eastAsia="en-US"/>
        </w:rPr>
      </w:pPr>
      <w:r w:rsidRPr="00ED10F5">
        <w:rPr>
          <w:rFonts w:ascii="Georgia" w:hAnsi="Georgia" w:cs="Times New Roman"/>
          <w:b/>
          <w:sz w:val="32"/>
          <w:szCs w:val="32"/>
          <w:lang w:eastAsia="en-US"/>
        </w:rPr>
        <w:t>Mail us</w:t>
      </w:r>
      <w:proofErr w:type="gramStart"/>
      <w:r w:rsidRPr="00ED10F5">
        <w:rPr>
          <w:rFonts w:ascii="Georgia" w:hAnsi="Georgia" w:cs="Times New Roman"/>
          <w:b/>
          <w:sz w:val="32"/>
          <w:szCs w:val="32"/>
          <w:lang w:eastAsia="en-US"/>
        </w:rPr>
        <w:t xml:space="preserve">-  </w:t>
      </w:r>
      <w:proofErr w:type="gramEnd"/>
      <w:r w:rsidRPr="00ED10F5">
        <w:rPr>
          <w:rFonts w:cs="Times New Roman"/>
          <w:lang w:eastAsia="en-US"/>
        </w:rPr>
        <w:fldChar w:fldCharType="begin"/>
      </w:r>
      <w:r w:rsidRPr="00ED10F5">
        <w:rPr>
          <w:rFonts w:cs="Times New Roman"/>
          <w:lang w:eastAsia="en-US"/>
        </w:rPr>
        <w:instrText>HYPERLINK "mailto:bestassignment247@gmail.com"</w:instrText>
      </w:r>
      <w:r w:rsidRPr="00ED10F5">
        <w:rPr>
          <w:rFonts w:cs="Times New Roman"/>
          <w:lang w:eastAsia="en-US"/>
        </w:rPr>
        <w:fldChar w:fldCharType="separate"/>
      </w:r>
      <w:r w:rsidRPr="00ED10F5">
        <w:rPr>
          <w:rFonts w:ascii="Georgia" w:hAnsi="Georgia" w:cs="Times New Roman"/>
          <w:color w:val="0000FF"/>
          <w:sz w:val="32"/>
          <w:u w:val="single"/>
          <w:lang w:eastAsia="en-US"/>
        </w:rPr>
        <w:t>bestassignment247@gmail.com</w:t>
      </w:r>
      <w:r w:rsidRPr="00ED10F5">
        <w:rPr>
          <w:rFonts w:cs="Times New Roman"/>
          <w:lang w:eastAsia="en-US"/>
        </w:rPr>
        <w:fldChar w:fldCharType="end"/>
      </w:r>
    </w:p>
    <w:p w:rsidR="00ED10F5" w:rsidRPr="00ED10F5" w:rsidRDefault="00ED10F5" w:rsidP="00ED10F5">
      <w:pPr>
        <w:spacing w:before="240" w:after="240" w:line="240" w:lineRule="auto"/>
        <w:jc w:val="center"/>
        <w:rPr>
          <w:rFonts w:ascii="Georgia" w:hAnsi="Georgia" w:cs="Times New Roman"/>
          <w:b/>
          <w:color w:val="7030A0"/>
          <w:sz w:val="32"/>
          <w:szCs w:val="32"/>
          <w:lang w:eastAsia="en-US"/>
        </w:rPr>
      </w:pPr>
      <w:r w:rsidRPr="00ED10F5">
        <w:rPr>
          <w:rFonts w:ascii="Georgia" w:hAnsi="Georgia" w:cs="Times New Roman"/>
          <w:b/>
          <w:sz w:val="32"/>
          <w:szCs w:val="32"/>
          <w:lang w:eastAsia="en-US"/>
        </w:rPr>
        <w:t xml:space="preserve">Our website - </w:t>
      </w:r>
      <w:hyperlink r:id="rId9" w:history="1">
        <w:r w:rsidRPr="00ED10F5">
          <w:rPr>
            <w:rFonts w:ascii="Georgia" w:hAnsi="Georgia" w:cs="Times New Roman"/>
            <w:color w:val="0000FF"/>
            <w:sz w:val="32"/>
            <w:u w:val="single"/>
            <w:lang w:eastAsia="en-US"/>
          </w:rPr>
          <w:t>https://muj.assignmentsupport.in/</w:t>
        </w:r>
      </w:hyperlink>
    </w:p>
    <w:p w:rsidR="007A2A09" w:rsidRPr="0048384E" w:rsidRDefault="007A2A09" w:rsidP="001A776D">
      <w:pPr>
        <w:spacing w:line="360" w:lineRule="auto"/>
        <w:ind w:right="-138"/>
        <w:jc w:val="both"/>
        <w:rPr>
          <w:rFonts w:ascii="Times New Roman" w:eastAsia="Times" w:hAnsi="Times New Roman" w:cs="Times New Roman"/>
          <w:bCs/>
          <w:color w:val="000000" w:themeColor="text1"/>
          <w:sz w:val="24"/>
          <w:szCs w:val="24"/>
          <w:lang w:val="en-US"/>
        </w:rPr>
      </w:pPr>
    </w:p>
    <w:p w:rsidR="001A776D" w:rsidRPr="0048384E" w:rsidRDefault="001A776D" w:rsidP="001A776D">
      <w:pPr>
        <w:spacing w:line="360" w:lineRule="auto"/>
        <w:ind w:right="-138"/>
        <w:jc w:val="both"/>
        <w:rPr>
          <w:rFonts w:ascii="Times New Roman" w:eastAsia="Times" w:hAnsi="Times New Roman" w:cs="Times New Roman"/>
          <w:b/>
          <w:bCs/>
          <w:color w:val="000000" w:themeColor="text1"/>
          <w:sz w:val="24"/>
          <w:szCs w:val="24"/>
        </w:rPr>
      </w:pPr>
      <w:r w:rsidRPr="0048384E">
        <w:rPr>
          <w:rFonts w:ascii="Times New Roman" w:eastAsia="Times" w:hAnsi="Times New Roman" w:cs="Times New Roman"/>
          <w:b/>
          <w:bCs/>
          <w:color w:val="000000" w:themeColor="text1"/>
          <w:sz w:val="24"/>
          <w:szCs w:val="24"/>
        </w:rPr>
        <w:lastRenderedPageBreak/>
        <w:t>Q2. From Income Statement for the Year Ended December 31</w:t>
      </w:r>
      <w:proofErr w:type="gramStart"/>
      <w:r w:rsidRPr="0048384E">
        <w:rPr>
          <w:rFonts w:ascii="Times New Roman" w:eastAsia="Times" w:hAnsi="Times New Roman" w:cs="Times New Roman"/>
          <w:b/>
          <w:bCs/>
          <w:color w:val="000000" w:themeColor="text1"/>
          <w:sz w:val="24"/>
          <w:szCs w:val="24"/>
        </w:rPr>
        <w:t>,2024</w:t>
      </w:r>
      <w:proofErr w:type="gramEnd"/>
      <w:r w:rsidRPr="0048384E">
        <w:rPr>
          <w:rFonts w:ascii="Times New Roman" w:eastAsia="Times" w:hAnsi="Times New Roman" w:cs="Times New Roman"/>
          <w:b/>
          <w:bCs/>
          <w:color w:val="000000" w:themeColor="text1"/>
          <w:sz w:val="24"/>
          <w:szCs w:val="24"/>
        </w:rPr>
        <w:t xml:space="preserve"> (in Rs.). Determine Cash from operating activity.</w:t>
      </w:r>
    </w:p>
    <w:p w:rsidR="001A776D" w:rsidRPr="0048384E" w:rsidRDefault="001A776D" w:rsidP="001A776D">
      <w:pPr>
        <w:spacing w:line="360" w:lineRule="auto"/>
        <w:ind w:right="-138"/>
        <w:jc w:val="both"/>
        <w:rPr>
          <w:rFonts w:ascii="Times New Roman" w:eastAsia="Times" w:hAnsi="Times New Roman" w:cs="Times New Roman"/>
          <w:b/>
          <w:bCs/>
          <w:color w:val="000000" w:themeColor="text1"/>
          <w:sz w:val="24"/>
          <w:szCs w:val="24"/>
        </w:rPr>
      </w:pPr>
      <w:r w:rsidRPr="0048384E">
        <w:rPr>
          <w:rFonts w:ascii="Times New Roman" w:eastAsia="Times" w:hAnsi="Times New Roman" w:cs="Times New Roman"/>
          <w:b/>
          <w:bCs/>
          <w:color w:val="000000" w:themeColor="text1"/>
          <w:sz w:val="24"/>
          <w:szCs w:val="24"/>
        </w:rPr>
        <w:t>Revenues</w:t>
      </w:r>
    </w:p>
    <w:p w:rsidR="001A776D" w:rsidRPr="0048384E" w:rsidRDefault="001A776D" w:rsidP="001A776D">
      <w:pPr>
        <w:numPr>
          <w:ilvl w:val="0"/>
          <w:numId w:val="33"/>
        </w:numPr>
        <w:spacing w:line="360" w:lineRule="auto"/>
        <w:ind w:right="-138"/>
        <w:jc w:val="both"/>
        <w:rPr>
          <w:rFonts w:ascii="Times New Roman" w:eastAsia="Times" w:hAnsi="Times New Roman" w:cs="Times New Roman"/>
          <w:b/>
          <w:bCs/>
          <w:color w:val="000000" w:themeColor="text1"/>
          <w:sz w:val="24"/>
          <w:szCs w:val="24"/>
        </w:rPr>
      </w:pPr>
      <w:r w:rsidRPr="0048384E">
        <w:rPr>
          <w:rFonts w:ascii="Times New Roman" w:eastAsia="Times" w:hAnsi="Times New Roman" w:cs="Times New Roman"/>
          <w:b/>
          <w:bCs/>
          <w:color w:val="000000" w:themeColor="text1"/>
          <w:sz w:val="24"/>
          <w:szCs w:val="24"/>
        </w:rPr>
        <w:t>Sales ........................................ ₹ 6,00,000</w:t>
      </w:r>
    </w:p>
    <w:p w:rsidR="001A776D" w:rsidRPr="0048384E" w:rsidRDefault="001A776D" w:rsidP="001A776D">
      <w:pPr>
        <w:numPr>
          <w:ilvl w:val="0"/>
          <w:numId w:val="33"/>
        </w:numPr>
        <w:spacing w:line="360" w:lineRule="auto"/>
        <w:ind w:right="-138"/>
        <w:jc w:val="both"/>
        <w:rPr>
          <w:rFonts w:ascii="Times New Roman" w:eastAsia="Times" w:hAnsi="Times New Roman" w:cs="Times New Roman"/>
          <w:b/>
          <w:bCs/>
          <w:color w:val="000000" w:themeColor="text1"/>
          <w:sz w:val="24"/>
          <w:szCs w:val="24"/>
        </w:rPr>
      </w:pPr>
      <w:r w:rsidRPr="0048384E">
        <w:rPr>
          <w:rFonts w:ascii="Times New Roman" w:eastAsia="Times" w:hAnsi="Times New Roman" w:cs="Times New Roman"/>
          <w:b/>
          <w:bCs/>
          <w:color w:val="000000" w:themeColor="text1"/>
          <w:sz w:val="24"/>
          <w:szCs w:val="24"/>
        </w:rPr>
        <w:t>Other revenues .............................. ₹ 60,000</w:t>
      </w:r>
    </w:p>
    <w:p w:rsidR="001A776D" w:rsidRPr="0048384E" w:rsidRDefault="001A776D" w:rsidP="001A776D">
      <w:pPr>
        <w:spacing w:line="360" w:lineRule="auto"/>
        <w:ind w:right="-138"/>
        <w:jc w:val="both"/>
        <w:rPr>
          <w:rFonts w:ascii="Times New Roman" w:eastAsia="Times" w:hAnsi="Times New Roman" w:cs="Times New Roman"/>
          <w:b/>
          <w:bCs/>
          <w:color w:val="000000" w:themeColor="text1"/>
          <w:sz w:val="24"/>
          <w:szCs w:val="24"/>
        </w:rPr>
      </w:pPr>
      <w:r w:rsidRPr="0048384E">
        <w:rPr>
          <w:rFonts w:ascii="Times New Roman" w:eastAsia="Times" w:hAnsi="Times New Roman" w:cs="Times New Roman"/>
          <w:b/>
          <w:bCs/>
          <w:color w:val="000000" w:themeColor="text1"/>
          <w:sz w:val="24"/>
          <w:szCs w:val="24"/>
        </w:rPr>
        <w:t>Expenses</w:t>
      </w:r>
    </w:p>
    <w:p w:rsidR="001A776D" w:rsidRPr="0048384E" w:rsidRDefault="001A776D" w:rsidP="001A776D">
      <w:pPr>
        <w:numPr>
          <w:ilvl w:val="0"/>
          <w:numId w:val="34"/>
        </w:numPr>
        <w:spacing w:line="360" w:lineRule="auto"/>
        <w:ind w:right="-138"/>
        <w:jc w:val="both"/>
        <w:rPr>
          <w:rFonts w:ascii="Times New Roman" w:eastAsia="Times" w:hAnsi="Times New Roman" w:cs="Times New Roman"/>
          <w:b/>
          <w:bCs/>
          <w:color w:val="000000" w:themeColor="text1"/>
          <w:sz w:val="24"/>
          <w:szCs w:val="24"/>
        </w:rPr>
      </w:pPr>
      <w:r w:rsidRPr="0048384E">
        <w:rPr>
          <w:rFonts w:ascii="Times New Roman" w:eastAsia="Times" w:hAnsi="Times New Roman" w:cs="Times New Roman"/>
          <w:b/>
          <w:bCs/>
          <w:color w:val="000000" w:themeColor="text1"/>
          <w:sz w:val="24"/>
          <w:szCs w:val="24"/>
        </w:rPr>
        <w:t>Cost of goods sold ........................ ₹ 2,50,000</w:t>
      </w:r>
    </w:p>
    <w:p w:rsidR="001A776D" w:rsidRPr="0048384E" w:rsidRDefault="001A776D" w:rsidP="001A776D">
      <w:pPr>
        <w:numPr>
          <w:ilvl w:val="0"/>
          <w:numId w:val="34"/>
        </w:numPr>
        <w:spacing w:line="360" w:lineRule="auto"/>
        <w:ind w:right="-138"/>
        <w:jc w:val="both"/>
        <w:rPr>
          <w:rFonts w:ascii="Times New Roman" w:eastAsia="Times" w:hAnsi="Times New Roman" w:cs="Times New Roman"/>
          <w:b/>
          <w:bCs/>
          <w:color w:val="000000" w:themeColor="text1"/>
          <w:sz w:val="24"/>
          <w:szCs w:val="24"/>
        </w:rPr>
      </w:pPr>
      <w:r w:rsidRPr="0048384E">
        <w:rPr>
          <w:rFonts w:ascii="Times New Roman" w:eastAsia="Times" w:hAnsi="Times New Roman" w:cs="Times New Roman"/>
          <w:b/>
          <w:bCs/>
          <w:color w:val="000000" w:themeColor="text1"/>
          <w:sz w:val="24"/>
          <w:szCs w:val="24"/>
        </w:rPr>
        <w:t xml:space="preserve">Operating </w:t>
      </w:r>
      <w:proofErr w:type="gramStart"/>
      <w:r w:rsidRPr="0048384E">
        <w:rPr>
          <w:rFonts w:ascii="Times New Roman" w:eastAsia="Times" w:hAnsi="Times New Roman" w:cs="Times New Roman"/>
          <w:b/>
          <w:bCs/>
          <w:color w:val="000000" w:themeColor="text1"/>
          <w:sz w:val="24"/>
          <w:szCs w:val="24"/>
        </w:rPr>
        <w:t>expenses .......................</w:t>
      </w:r>
      <w:proofErr w:type="gramEnd"/>
      <w:r w:rsidRPr="0048384E">
        <w:rPr>
          <w:rFonts w:ascii="Times New Roman" w:eastAsia="Times" w:hAnsi="Times New Roman" w:cs="Times New Roman"/>
          <w:b/>
          <w:bCs/>
          <w:color w:val="000000" w:themeColor="text1"/>
          <w:sz w:val="24"/>
          <w:szCs w:val="24"/>
        </w:rPr>
        <w:t xml:space="preserve"> ₹ 1,20,000</w:t>
      </w:r>
    </w:p>
    <w:p w:rsidR="001A776D" w:rsidRPr="0048384E" w:rsidRDefault="001A776D" w:rsidP="001A776D">
      <w:pPr>
        <w:numPr>
          <w:ilvl w:val="0"/>
          <w:numId w:val="34"/>
        </w:numPr>
        <w:spacing w:line="360" w:lineRule="auto"/>
        <w:ind w:right="-138"/>
        <w:jc w:val="both"/>
        <w:rPr>
          <w:rFonts w:ascii="Times New Roman" w:eastAsia="Times" w:hAnsi="Times New Roman" w:cs="Times New Roman"/>
          <w:b/>
          <w:bCs/>
          <w:color w:val="000000" w:themeColor="text1"/>
          <w:sz w:val="24"/>
          <w:szCs w:val="24"/>
        </w:rPr>
      </w:pPr>
      <w:r w:rsidRPr="0048384E">
        <w:rPr>
          <w:rFonts w:ascii="Times New Roman" w:eastAsia="Times" w:hAnsi="Times New Roman" w:cs="Times New Roman"/>
          <w:b/>
          <w:bCs/>
          <w:color w:val="000000" w:themeColor="text1"/>
          <w:sz w:val="24"/>
          <w:szCs w:val="24"/>
        </w:rPr>
        <w:t xml:space="preserve">Interest </w:t>
      </w:r>
      <w:proofErr w:type="gramStart"/>
      <w:r w:rsidRPr="0048384E">
        <w:rPr>
          <w:rFonts w:ascii="Times New Roman" w:eastAsia="Times" w:hAnsi="Times New Roman" w:cs="Times New Roman"/>
          <w:b/>
          <w:bCs/>
          <w:color w:val="000000" w:themeColor="text1"/>
          <w:sz w:val="24"/>
          <w:szCs w:val="24"/>
        </w:rPr>
        <w:t>expense ..........................</w:t>
      </w:r>
      <w:proofErr w:type="gramEnd"/>
      <w:r w:rsidRPr="0048384E">
        <w:rPr>
          <w:rFonts w:ascii="Times New Roman" w:eastAsia="Times" w:hAnsi="Times New Roman" w:cs="Times New Roman"/>
          <w:b/>
          <w:bCs/>
          <w:color w:val="000000" w:themeColor="text1"/>
          <w:sz w:val="24"/>
          <w:szCs w:val="24"/>
        </w:rPr>
        <w:t xml:space="preserve"> ₹ 12,000</w:t>
      </w:r>
    </w:p>
    <w:p w:rsidR="001A776D" w:rsidRPr="0048384E" w:rsidRDefault="001A776D" w:rsidP="001A776D">
      <w:pPr>
        <w:numPr>
          <w:ilvl w:val="0"/>
          <w:numId w:val="34"/>
        </w:numPr>
        <w:spacing w:line="360" w:lineRule="auto"/>
        <w:ind w:right="-138"/>
        <w:jc w:val="both"/>
        <w:rPr>
          <w:rFonts w:ascii="Times New Roman" w:eastAsia="Times" w:hAnsi="Times New Roman" w:cs="Times New Roman"/>
          <w:b/>
          <w:bCs/>
          <w:color w:val="000000" w:themeColor="text1"/>
          <w:sz w:val="24"/>
          <w:szCs w:val="24"/>
        </w:rPr>
      </w:pPr>
      <w:r w:rsidRPr="0048384E">
        <w:rPr>
          <w:rFonts w:ascii="Times New Roman" w:eastAsia="Times" w:hAnsi="Times New Roman" w:cs="Times New Roman"/>
          <w:b/>
          <w:bCs/>
          <w:color w:val="000000" w:themeColor="text1"/>
          <w:sz w:val="24"/>
          <w:szCs w:val="24"/>
        </w:rPr>
        <w:t xml:space="preserve">Tax </w:t>
      </w:r>
      <w:proofErr w:type="gramStart"/>
      <w:r w:rsidRPr="0048384E">
        <w:rPr>
          <w:rFonts w:ascii="Times New Roman" w:eastAsia="Times" w:hAnsi="Times New Roman" w:cs="Times New Roman"/>
          <w:b/>
          <w:bCs/>
          <w:color w:val="000000" w:themeColor="text1"/>
          <w:sz w:val="24"/>
          <w:szCs w:val="24"/>
        </w:rPr>
        <w:t>expense ................................</w:t>
      </w:r>
      <w:proofErr w:type="gramEnd"/>
      <w:r w:rsidRPr="0048384E">
        <w:rPr>
          <w:rFonts w:ascii="Times New Roman" w:eastAsia="Times" w:hAnsi="Times New Roman" w:cs="Times New Roman"/>
          <w:b/>
          <w:bCs/>
          <w:color w:val="000000" w:themeColor="text1"/>
          <w:sz w:val="24"/>
          <w:szCs w:val="24"/>
        </w:rPr>
        <w:t xml:space="preserve"> ₹ 25,000</w:t>
      </w:r>
    </w:p>
    <w:p w:rsidR="001A776D" w:rsidRPr="0048384E" w:rsidRDefault="001A776D" w:rsidP="001A776D">
      <w:pPr>
        <w:spacing w:line="360" w:lineRule="auto"/>
        <w:ind w:right="-138"/>
        <w:jc w:val="both"/>
        <w:rPr>
          <w:rFonts w:ascii="Times New Roman" w:eastAsia="Times" w:hAnsi="Times New Roman" w:cs="Times New Roman"/>
          <w:b/>
          <w:bCs/>
          <w:color w:val="000000" w:themeColor="text1"/>
          <w:sz w:val="24"/>
          <w:szCs w:val="24"/>
        </w:rPr>
      </w:pPr>
      <w:r w:rsidRPr="0048384E">
        <w:rPr>
          <w:rFonts w:ascii="Times New Roman" w:eastAsia="Times" w:hAnsi="Times New Roman" w:cs="Times New Roman"/>
          <w:b/>
          <w:bCs/>
          <w:color w:val="000000" w:themeColor="text1"/>
          <w:sz w:val="24"/>
          <w:szCs w:val="24"/>
        </w:rPr>
        <w:t>Net income (as per statement) .......... ₹ 2</w:t>
      </w:r>
      <w:proofErr w:type="gramStart"/>
      <w:r w:rsidRPr="0048384E">
        <w:rPr>
          <w:rFonts w:ascii="Times New Roman" w:eastAsia="Times" w:hAnsi="Times New Roman" w:cs="Times New Roman"/>
          <w:b/>
          <w:bCs/>
          <w:color w:val="000000" w:themeColor="text1"/>
          <w:sz w:val="24"/>
          <w:szCs w:val="24"/>
        </w:rPr>
        <w:t>,53,000</w:t>
      </w:r>
      <w:proofErr w:type="gramEnd"/>
    </w:p>
    <w:p w:rsidR="001A776D" w:rsidRPr="0048384E" w:rsidRDefault="001A776D" w:rsidP="001A776D">
      <w:pPr>
        <w:spacing w:line="360" w:lineRule="auto"/>
        <w:ind w:right="-138"/>
        <w:jc w:val="both"/>
        <w:rPr>
          <w:rFonts w:ascii="Times New Roman" w:eastAsia="Times" w:hAnsi="Times New Roman" w:cs="Times New Roman"/>
          <w:b/>
          <w:bCs/>
          <w:color w:val="000000" w:themeColor="text1"/>
          <w:sz w:val="24"/>
          <w:szCs w:val="24"/>
        </w:rPr>
      </w:pPr>
      <w:r w:rsidRPr="0048384E">
        <w:rPr>
          <w:rFonts w:ascii="Times New Roman" w:eastAsia="Times" w:hAnsi="Times New Roman" w:cs="Times New Roman"/>
          <w:b/>
          <w:bCs/>
          <w:color w:val="000000" w:themeColor="text1"/>
          <w:sz w:val="24"/>
          <w:szCs w:val="24"/>
        </w:rPr>
        <w:t>Additional information</w:t>
      </w:r>
    </w:p>
    <w:p w:rsidR="001A776D" w:rsidRPr="0048384E" w:rsidRDefault="001A776D" w:rsidP="001A776D">
      <w:pPr>
        <w:numPr>
          <w:ilvl w:val="0"/>
          <w:numId w:val="35"/>
        </w:numPr>
        <w:spacing w:line="360" w:lineRule="auto"/>
        <w:ind w:right="-138"/>
        <w:jc w:val="both"/>
        <w:rPr>
          <w:rFonts w:ascii="Times New Roman" w:eastAsia="Times" w:hAnsi="Times New Roman" w:cs="Times New Roman"/>
          <w:b/>
          <w:bCs/>
          <w:color w:val="000000" w:themeColor="text1"/>
          <w:sz w:val="24"/>
          <w:szCs w:val="24"/>
        </w:rPr>
      </w:pPr>
      <w:r w:rsidRPr="0048384E">
        <w:rPr>
          <w:rFonts w:ascii="Times New Roman" w:eastAsia="Times" w:hAnsi="Times New Roman" w:cs="Times New Roman"/>
          <w:b/>
          <w:bCs/>
          <w:color w:val="000000" w:themeColor="text1"/>
          <w:sz w:val="24"/>
          <w:szCs w:val="24"/>
        </w:rPr>
        <w:t xml:space="preserve">Depreciation </w:t>
      </w:r>
      <w:proofErr w:type="gramStart"/>
      <w:r w:rsidRPr="0048384E">
        <w:rPr>
          <w:rFonts w:ascii="Times New Roman" w:eastAsia="Times" w:hAnsi="Times New Roman" w:cs="Times New Roman"/>
          <w:b/>
          <w:bCs/>
          <w:color w:val="000000" w:themeColor="text1"/>
          <w:sz w:val="24"/>
          <w:szCs w:val="24"/>
        </w:rPr>
        <w:t>expense ..........................</w:t>
      </w:r>
      <w:proofErr w:type="gramEnd"/>
      <w:r w:rsidRPr="0048384E">
        <w:rPr>
          <w:rFonts w:ascii="Times New Roman" w:eastAsia="Times" w:hAnsi="Times New Roman" w:cs="Times New Roman"/>
          <w:b/>
          <w:bCs/>
          <w:color w:val="000000" w:themeColor="text1"/>
          <w:sz w:val="24"/>
          <w:szCs w:val="24"/>
        </w:rPr>
        <w:t xml:space="preserve"> ₹ 35,000</w:t>
      </w:r>
    </w:p>
    <w:p w:rsidR="001A776D" w:rsidRPr="0048384E" w:rsidRDefault="001A776D" w:rsidP="001A776D">
      <w:pPr>
        <w:numPr>
          <w:ilvl w:val="0"/>
          <w:numId w:val="35"/>
        </w:numPr>
        <w:spacing w:line="360" w:lineRule="auto"/>
        <w:ind w:right="-138"/>
        <w:jc w:val="both"/>
        <w:rPr>
          <w:rFonts w:ascii="Times New Roman" w:eastAsia="Times" w:hAnsi="Times New Roman" w:cs="Times New Roman"/>
          <w:b/>
          <w:bCs/>
          <w:color w:val="000000" w:themeColor="text1"/>
          <w:sz w:val="24"/>
          <w:szCs w:val="24"/>
        </w:rPr>
      </w:pPr>
      <w:r w:rsidRPr="0048384E">
        <w:rPr>
          <w:rFonts w:ascii="Times New Roman" w:eastAsia="Times" w:hAnsi="Times New Roman" w:cs="Times New Roman"/>
          <w:b/>
          <w:bCs/>
          <w:color w:val="000000" w:themeColor="text1"/>
          <w:sz w:val="24"/>
          <w:szCs w:val="24"/>
        </w:rPr>
        <w:t>Increase in Accounts Receivable ............. ₹ 12,000</w:t>
      </w:r>
    </w:p>
    <w:p w:rsidR="001A776D" w:rsidRPr="0048384E" w:rsidRDefault="001A776D" w:rsidP="001A776D">
      <w:pPr>
        <w:numPr>
          <w:ilvl w:val="0"/>
          <w:numId w:val="35"/>
        </w:numPr>
        <w:spacing w:line="360" w:lineRule="auto"/>
        <w:ind w:right="-138"/>
        <w:jc w:val="both"/>
        <w:rPr>
          <w:rFonts w:ascii="Times New Roman" w:eastAsia="Times" w:hAnsi="Times New Roman" w:cs="Times New Roman"/>
          <w:b/>
          <w:bCs/>
          <w:color w:val="000000" w:themeColor="text1"/>
          <w:sz w:val="24"/>
          <w:szCs w:val="24"/>
        </w:rPr>
      </w:pPr>
      <w:r w:rsidRPr="0048384E">
        <w:rPr>
          <w:rFonts w:ascii="Times New Roman" w:eastAsia="Times" w:hAnsi="Times New Roman" w:cs="Times New Roman"/>
          <w:b/>
          <w:bCs/>
          <w:color w:val="000000" w:themeColor="text1"/>
          <w:sz w:val="24"/>
          <w:szCs w:val="24"/>
        </w:rPr>
        <w:t>Decrease in Inventory ........................ ₹ 7,000</w:t>
      </w:r>
    </w:p>
    <w:p w:rsidR="001A776D" w:rsidRPr="0048384E" w:rsidRDefault="001A776D" w:rsidP="001A776D">
      <w:pPr>
        <w:numPr>
          <w:ilvl w:val="0"/>
          <w:numId w:val="35"/>
        </w:numPr>
        <w:spacing w:line="360" w:lineRule="auto"/>
        <w:ind w:right="-138"/>
        <w:jc w:val="both"/>
        <w:rPr>
          <w:rFonts w:ascii="Times New Roman" w:eastAsia="Times" w:hAnsi="Times New Roman" w:cs="Times New Roman"/>
          <w:b/>
          <w:bCs/>
          <w:color w:val="000000" w:themeColor="text1"/>
          <w:sz w:val="24"/>
          <w:szCs w:val="24"/>
        </w:rPr>
      </w:pPr>
      <w:r w:rsidRPr="0048384E">
        <w:rPr>
          <w:rFonts w:ascii="Times New Roman" w:eastAsia="Times" w:hAnsi="Times New Roman" w:cs="Times New Roman"/>
          <w:b/>
          <w:bCs/>
          <w:color w:val="000000" w:themeColor="text1"/>
          <w:sz w:val="24"/>
          <w:szCs w:val="24"/>
        </w:rPr>
        <w:t>Increase in Accounts Payable ................ ₹ 10,000</w:t>
      </w:r>
    </w:p>
    <w:p w:rsidR="001A776D" w:rsidRPr="0048384E" w:rsidRDefault="001A776D" w:rsidP="001A776D">
      <w:pPr>
        <w:numPr>
          <w:ilvl w:val="0"/>
          <w:numId w:val="35"/>
        </w:numPr>
        <w:spacing w:line="360" w:lineRule="auto"/>
        <w:ind w:right="-138"/>
        <w:jc w:val="both"/>
        <w:rPr>
          <w:rFonts w:ascii="Times New Roman" w:eastAsia="Times" w:hAnsi="Times New Roman" w:cs="Times New Roman"/>
          <w:b/>
          <w:bCs/>
          <w:color w:val="000000" w:themeColor="text1"/>
          <w:sz w:val="24"/>
          <w:szCs w:val="24"/>
        </w:rPr>
      </w:pPr>
      <w:r w:rsidRPr="0048384E">
        <w:rPr>
          <w:rFonts w:ascii="Times New Roman" w:eastAsia="Times" w:hAnsi="Times New Roman" w:cs="Times New Roman"/>
          <w:b/>
          <w:bCs/>
          <w:color w:val="000000" w:themeColor="text1"/>
          <w:sz w:val="24"/>
          <w:szCs w:val="24"/>
        </w:rPr>
        <w:t>Increase in Accrued Expenses ................ ₹ 4,000</w:t>
      </w:r>
    </w:p>
    <w:p w:rsidR="001A776D" w:rsidRPr="0048384E" w:rsidRDefault="001A776D" w:rsidP="001A776D">
      <w:pPr>
        <w:spacing w:line="360" w:lineRule="auto"/>
        <w:ind w:right="-138"/>
        <w:jc w:val="both"/>
        <w:rPr>
          <w:rFonts w:ascii="Times New Roman" w:eastAsia="Times" w:hAnsi="Times New Roman" w:cs="Times New Roman"/>
          <w:b/>
          <w:bCs/>
          <w:color w:val="000000" w:themeColor="text1"/>
          <w:sz w:val="24"/>
          <w:szCs w:val="24"/>
        </w:rPr>
      </w:pPr>
      <w:r w:rsidRPr="0048384E">
        <w:rPr>
          <w:rFonts w:ascii="Times New Roman" w:eastAsia="Times" w:hAnsi="Times New Roman" w:cs="Times New Roman"/>
          <w:b/>
          <w:bCs/>
          <w:color w:val="000000" w:themeColor="text1"/>
          <w:sz w:val="24"/>
          <w:szCs w:val="24"/>
        </w:rPr>
        <w:t>(Assumption: interest and tax paid during the year equal interest expense and tax expense shown — no separate timing differences provided.)</w:t>
      </w:r>
    </w:p>
    <w:p w:rsidR="007A2A09" w:rsidRPr="007A2A09" w:rsidRDefault="007A2A09" w:rsidP="007A2A09">
      <w:pPr>
        <w:spacing w:after="200" w:line="360" w:lineRule="auto"/>
        <w:jc w:val="both"/>
        <w:rPr>
          <w:rFonts w:ascii="Times New Roman" w:eastAsia="Aptos" w:hAnsi="Times New Roman" w:cs="Times New Roman"/>
          <w:b/>
          <w:sz w:val="24"/>
          <w:szCs w:val="24"/>
          <w:lang w:eastAsia="en-US"/>
        </w:rPr>
      </w:pPr>
      <w:proofErr w:type="gramStart"/>
      <w:r w:rsidRPr="0048384E">
        <w:rPr>
          <w:rFonts w:ascii="Times New Roman" w:eastAsia="Aptos" w:hAnsi="Times New Roman" w:cs="Times New Roman"/>
          <w:b/>
          <w:sz w:val="24"/>
          <w:szCs w:val="24"/>
          <w:lang w:eastAsia="en-US"/>
        </w:rPr>
        <w:t>Ans 2.</w:t>
      </w:r>
      <w:proofErr w:type="gramEnd"/>
    </w:p>
    <w:p w:rsidR="007A2A09" w:rsidRPr="007A2A09" w:rsidRDefault="007A2A09" w:rsidP="007A2A09">
      <w:pPr>
        <w:keepNext/>
        <w:keepLines/>
        <w:spacing w:before="160" w:after="80" w:line="360" w:lineRule="auto"/>
        <w:jc w:val="both"/>
        <w:outlineLvl w:val="1"/>
        <w:rPr>
          <w:rFonts w:ascii="Times New Roman" w:eastAsia="Times New Roman" w:hAnsi="Times New Roman" w:cs="Times New Roman"/>
          <w:sz w:val="24"/>
          <w:szCs w:val="24"/>
          <w:lang w:eastAsia="en-US"/>
        </w:rPr>
      </w:pPr>
      <w:r w:rsidRPr="007A2A09">
        <w:rPr>
          <w:rFonts w:ascii="Times New Roman" w:eastAsia="Times New Roman" w:hAnsi="Times New Roman" w:cs="Times New Roman"/>
          <w:b/>
          <w:bCs/>
          <w:sz w:val="24"/>
          <w:szCs w:val="24"/>
          <w:lang w:eastAsia="en-US"/>
        </w:rPr>
        <w:t>Calculation of Cash from Operating Activities</w:t>
      </w:r>
    </w:p>
    <w:p w:rsidR="007A2A09" w:rsidRPr="007A2A09" w:rsidRDefault="007A2A09" w:rsidP="007A2A09">
      <w:pPr>
        <w:spacing w:before="180" w:after="180" w:line="360" w:lineRule="auto"/>
        <w:jc w:val="both"/>
        <w:rPr>
          <w:rFonts w:ascii="Times New Roman" w:eastAsia="Aptos" w:hAnsi="Times New Roman" w:cs="Times New Roman"/>
          <w:sz w:val="24"/>
          <w:szCs w:val="24"/>
          <w:lang w:eastAsia="en-US"/>
        </w:rPr>
      </w:pPr>
      <w:r w:rsidRPr="007A2A09">
        <w:rPr>
          <w:rFonts w:ascii="Times New Roman" w:eastAsia="Aptos" w:hAnsi="Times New Roman" w:cs="Times New Roman"/>
          <w:iCs/>
          <w:sz w:val="24"/>
          <w:szCs w:val="24"/>
          <w:lang w:eastAsia="en-US"/>
        </w:rPr>
        <w:t>(For the year ended December 31, 2024)</w:t>
      </w:r>
    </w:p>
    <w:p w:rsidR="007A2A09" w:rsidRPr="007A2A09" w:rsidRDefault="007A2A09" w:rsidP="007A2A09">
      <w:pPr>
        <w:keepNext/>
        <w:keepLines/>
        <w:spacing w:before="160" w:after="80" w:line="360" w:lineRule="auto"/>
        <w:jc w:val="both"/>
        <w:outlineLvl w:val="2"/>
        <w:rPr>
          <w:rFonts w:ascii="Times New Roman" w:eastAsia="Times New Roman" w:hAnsi="Times New Roman" w:cs="Times New Roman"/>
          <w:sz w:val="24"/>
          <w:szCs w:val="24"/>
          <w:lang w:eastAsia="en-US"/>
        </w:rPr>
      </w:pPr>
      <w:r w:rsidRPr="007A2A09">
        <w:rPr>
          <w:rFonts w:ascii="Times New Roman" w:eastAsia="Times New Roman" w:hAnsi="Times New Roman" w:cs="Times New Roman"/>
          <w:b/>
          <w:bCs/>
          <w:sz w:val="24"/>
          <w:szCs w:val="24"/>
          <w:lang w:eastAsia="en-US"/>
        </w:rPr>
        <w:t xml:space="preserve">Given </w:t>
      </w:r>
    </w:p>
    <w:tbl>
      <w:tblPr>
        <w:tblStyle w:val="Table"/>
        <w:tblW w:w="5000" w:type="pct"/>
        <w:tblLook w:val="0020"/>
      </w:tblPr>
      <w:tblGrid>
        <w:gridCol w:w="6887"/>
        <w:gridCol w:w="2355"/>
      </w:tblGrid>
      <w:tr w:rsidR="007A2A09" w:rsidRPr="007A2A09" w:rsidTr="0048384E">
        <w:trPr>
          <w:cnfStyle w:val="100000000000"/>
          <w:tblHeader/>
        </w:trPr>
        <w:tc>
          <w:tcPr>
            <w:tcW w:w="3726" w:type="pct"/>
            <w:tcBorders>
              <w:top w:val="single" w:sz="10" w:space="0" w:color="000000"/>
              <w:left w:val="single" w:sz="10" w:space="0" w:color="000000"/>
              <w:bottom w:val="single" w:sz="10" w:space="0" w:color="000000"/>
              <w:right w:val="single" w:sz="10" w:space="0" w:color="000000"/>
            </w:tcBorders>
            <w:vAlign w:val="center"/>
          </w:tcPr>
          <w:p w:rsidR="007A2A09" w:rsidRPr="007A2A09" w:rsidRDefault="007A2A09" w:rsidP="007A2A09">
            <w:pPr>
              <w:spacing w:before="36" w:after="36" w:line="360" w:lineRule="auto"/>
              <w:jc w:val="both"/>
              <w:rPr>
                <w:rFonts w:ascii="Times New Roman" w:hAnsi="Times New Roman"/>
              </w:rPr>
            </w:pPr>
            <w:r w:rsidRPr="007A2A09">
              <w:rPr>
                <w:rFonts w:ascii="Times New Roman" w:hAnsi="Times New Roman"/>
              </w:rPr>
              <w:t>Particulars</w:t>
            </w:r>
          </w:p>
        </w:tc>
        <w:tc>
          <w:tcPr>
            <w:tcW w:w="1274" w:type="pct"/>
            <w:tcBorders>
              <w:top w:val="single" w:sz="10" w:space="0" w:color="000000"/>
              <w:left w:val="single" w:sz="10" w:space="0" w:color="000000"/>
              <w:bottom w:val="single" w:sz="10" w:space="0" w:color="000000"/>
              <w:right w:val="single" w:sz="10" w:space="0" w:color="000000"/>
            </w:tcBorders>
            <w:vAlign w:val="center"/>
          </w:tcPr>
          <w:p w:rsidR="007A2A09" w:rsidRPr="007A2A09" w:rsidRDefault="007A2A09" w:rsidP="007A2A09">
            <w:pPr>
              <w:spacing w:before="36" w:after="36" w:line="360" w:lineRule="auto"/>
              <w:jc w:val="both"/>
              <w:rPr>
                <w:rFonts w:ascii="Times New Roman" w:hAnsi="Times New Roman"/>
              </w:rPr>
            </w:pPr>
            <w:r w:rsidRPr="007A2A09">
              <w:rPr>
                <w:rFonts w:ascii="Times New Roman" w:hAnsi="Times New Roman"/>
              </w:rPr>
              <w:t>Amount (₹)</w:t>
            </w:r>
          </w:p>
        </w:tc>
      </w:tr>
      <w:tr w:rsidR="007A2A09" w:rsidRPr="007A2A09" w:rsidTr="0048384E">
        <w:tc>
          <w:tcPr>
            <w:tcW w:w="3726" w:type="pct"/>
            <w:tcBorders>
              <w:top w:val="single" w:sz="10" w:space="0" w:color="000000"/>
              <w:left w:val="single" w:sz="10" w:space="0" w:color="000000"/>
              <w:bottom w:val="single" w:sz="10" w:space="0" w:color="000000"/>
              <w:right w:val="single" w:sz="10" w:space="0" w:color="000000"/>
            </w:tcBorders>
          </w:tcPr>
          <w:p w:rsidR="007A2A09" w:rsidRPr="007A2A09" w:rsidRDefault="007A2A09" w:rsidP="007A2A09">
            <w:pPr>
              <w:spacing w:before="36" w:after="36" w:line="360" w:lineRule="auto"/>
              <w:jc w:val="both"/>
              <w:rPr>
                <w:rFonts w:ascii="Times New Roman" w:hAnsi="Times New Roman"/>
              </w:rPr>
            </w:pPr>
            <w:r w:rsidRPr="007A2A09">
              <w:rPr>
                <w:rFonts w:ascii="Times New Roman" w:hAnsi="Times New Roman"/>
              </w:rPr>
              <w:t>Net Income (as per Income Statement)</w:t>
            </w:r>
          </w:p>
        </w:tc>
        <w:tc>
          <w:tcPr>
            <w:tcW w:w="1274" w:type="pct"/>
            <w:tcBorders>
              <w:top w:val="single" w:sz="10" w:space="0" w:color="000000"/>
              <w:left w:val="single" w:sz="10" w:space="0" w:color="000000"/>
              <w:bottom w:val="single" w:sz="10" w:space="0" w:color="000000"/>
              <w:right w:val="single" w:sz="10" w:space="0" w:color="000000"/>
            </w:tcBorders>
          </w:tcPr>
          <w:p w:rsidR="007A2A09" w:rsidRPr="007A2A09" w:rsidRDefault="007A2A09" w:rsidP="007A2A09">
            <w:pPr>
              <w:spacing w:before="36" w:after="36" w:line="360" w:lineRule="auto"/>
              <w:jc w:val="both"/>
              <w:rPr>
                <w:rFonts w:ascii="Times New Roman" w:hAnsi="Times New Roman"/>
              </w:rPr>
            </w:pPr>
            <w:r w:rsidRPr="007A2A09">
              <w:rPr>
                <w:rFonts w:ascii="Times New Roman" w:hAnsi="Times New Roman"/>
              </w:rPr>
              <w:t>2,53,000</w:t>
            </w:r>
          </w:p>
        </w:tc>
      </w:tr>
      <w:tr w:rsidR="007A2A09" w:rsidRPr="007A2A09" w:rsidTr="0048384E">
        <w:tc>
          <w:tcPr>
            <w:tcW w:w="3726" w:type="pct"/>
            <w:tcBorders>
              <w:top w:val="single" w:sz="10" w:space="0" w:color="000000"/>
              <w:left w:val="single" w:sz="10" w:space="0" w:color="000000"/>
              <w:bottom w:val="single" w:sz="10" w:space="0" w:color="000000"/>
              <w:right w:val="single" w:sz="10" w:space="0" w:color="000000"/>
            </w:tcBorders>
          </w:tcPr>
          <w:p w:rsidR="007A2A09" w:rsidRPr="007A2A09" w:rsidRDefault="007A2A09" w:rsidP="007A2A09">
            <w:pPr>
              <w:spacing w:before="36" w:after="36" w:line="360" w:lineRule="auto"/>
              <w:jc w:val="both"/>
              <w:rPr>
                <w:rFonts w:ascii="Times New Roman" w:hAnsi="Times New Roman"/>
              </w:rPr>
            </w:pPr>
            <w:r w:rsidRPr="007A2A09">
              <w:rPr>
                <w:rFonts w:ascii="Times New Roman" w:hAnsi="Times New Roman"/>
              </w:rPr>
              <w:lastRenderedPageBreak/>
              <w:t>Depreciation Expense (non-cash)</w:t>
            </w:r>
          </w:p>
        </w:tc>
        <w:tc>
          <w:tcPr>
            <w:tcW w:w="1274" w:type="pct"/>
            <w:tcBorders>
              <w:top w:val="single" w:sz="10" w:space="0" w:color="000000"/>
              <w:left w:val="single" w:sz="10" w:space="0" w:color="000000"/>
              <w:bottom w:val="single" w:sz="10" w:space="0" w:color="000000"/>
              <w:right w:val="single" w:sz="10" w:space="0" w:color="000000"/>
            </w:tcBorders>
          </w:tcPr>
          <w:p w:rsidR="007A2A09" w:rsidRPr="007A2A09" w:rsidRDefault="007A2A09" w:rsidP="007A2A09">
            <w:pPr>
              <w:spacing w:before="36" w:after="36" w:line="360" w:lineRule="auto"/>
              <w:jc w:val="both"/>
              <w:rPr>
                <w:rFonts w:ascii="Times New Roman" w:hAnsi="Times New Roman"/>
              </w:rPr>
            </w:pPr>
            <w:r w:rsidRPr="007A2A09">
              <w:rPr>
                <w:rFonts w:ascii="Times New Roman" w:hAnsi="Times New Roman"/>
              </w:rPr>
              <w:t>35,000</w:t>
            </w:r>
          </w:p>
        </w:tc>
      </w:tr>
      <w:tr w:rsidR="007A2A09" w:rsidRPr="007A2A09" w:rsidTr="0048384E">
        <w:tc>
          <w:tcPr>
            <w:tcW w:w="3726" w:type="pct"/>
            <w:tcBorders>
              <w:top w:val="single" w:sz="10" w:space="0" w:color="000000"/>
              <w:left w:val="single" w:sz="10" w:space="0" w:color="000000"/>
              <w:bottom w:val="single" w:sz="10" w:space="0" w:color="000000"/>
              <w:right w:val="single" w:sz="10" w:space="0" w:color="000000"/>
            </w:tcBorders>
          </w:tcPr>
          <w:p w:rsidR="007A2A09" w:rsidRPr="007A2A09" w:rsidRDefault="007A2A09" w:rsidP="007A2A09">
            <w:pPr>
              <w:spacing w:before="36" w:after="36" w:line="360" w:lineRule="auto"/>
              <w:jc w:val="both"/>
              <w:rPr>
                <w:rFonts w:ascii="Times New Roman" w:hAnsi="Times New Roman"/>
              </w:rPr>
            </w:pPr>
            <w:r w:rsidRPr="007A2A09">
              <w:rPr>
                <w:rFonts w:ascii="Times New Roman" w:hAnsi="Times New Roman"/>
              </w:rPr>
              <w:t>Increase in Accounts Receivable</w:t>
            </w:r>
          </w:p>
        </w:tc>
        <w:tc>
          <w:tcPr>
            <w:tcW w:w="1274" w:type="pct"/>
            <w:tcBorders>
              <w:top w:val="single" w:sz="10" w:space="0" w:color="000000"/>
              <w:left w:val="single" w:sz="10" w:space="0" w:color="000000"/>
              <w:bottom w:val="single" w:sz="10" w:space="0" w:color="000000"/>
              <w:right w:val="single" w:sz="10" w:space="0" w:color="000000"/>
            </w:tcBorders>
          </w:tcPr>
          <w:p w:rsidR="007A2A09" w:rsidRPr="007A2A09" w:rsidRDefault="007A2A09" w:rsidP="007A2A09">
            <w:pPr>
              <w:spacing w:before="36" w:after="36" w:line="360" w:lineRule="auto"/>
              <w:jc w:val="both"/>
              <w:rPr>
                <w:rFonts w:ascii="Times New Roman" w:hAnsi="Times New Roman"/>
              </w:rPr>
            </w:pPr>
            <w:r w:rsidRPr="007A2A09">
              <w:rPr>
                <w:rFonts w:ascii="Times New Roman" w:hAnsi="Times New Roman"/>
              </w:rPr>
              <w:t>(12,000)</w:t>
            </w:r>
          </w:p>
        </w:tc>
      </w:tr>
      <w:tr w:rsidR="007A2A09" w:rsidRPr="007A2A09" w:rsidTr="0048384E">
        <w:tc>
          <w:tcPr>
            <w:tcW w:w="3726" w:type="pct"/>
            <w:tcBorders>
              <w:top w:val="single" w:sz="10" w:space="0" w:color="000000"/>
              <w:left w:val="single" w:sz="10" w:space="0" w:color="000000"/>
              <w:bottom w:val="single" w:sz="10" w:space="0" w:color="000000"/>
              <w:right w:val="single" w:sz="10" w:space="0" w:color="000000"/>
            </w:tcBorders>
          </w:tcPr>
          <w:p w:rsidR="007A2A09" w:rsidRPr="007A2A09" w:rsidRDefault="007A2A09" w:rsidP="007A2A09">
            <w:pPr>
              <w:spacing w:before="36" w:after="36" w:line="360" w:lineRule="auto"/>
              <w:jc w:val="both"/>
              <w:rPr>
                <w:rFonts w:ascii="Times New Roman" w:hAnsi="Times New Roman"/>
              </w:rPr>
            </w:pPr>
            <w:r w:rsidRPr="007A2A09">
              <w:rPr>
                <w:rFonts w:ascii="Times New Roman" w:hAnsi="Times New Roman"/>
              </w:rPr>
              <w:t>Decrease in Inventory</w:t>
            </w:r>
          </w:p>
        </w:tc>
        <w:tc>
          <w:tcPr>
            <w:tcW w:w="1274" w:type="pct"/>
            <w:tcBorders>
              <w:top w:val="single" w:sz="10" w:space="0" w:color="000000"/>
              <w:left w:val="single" w:sz="10" w:space="0" w:color="000000"/>
              <w:bottom w:val="single" w:sz="10" w:space="0" w:color="000000"/>
              <w:right w:val="single" w:sz="10" w:space="0" w:color="000000"/>
            </w:tcBorders>
          </w:tcPr>
          <w:p w:rsidR="007A2A09" w:rsidRPr="007A2A09" w:rsidRDefault="007A2A09" w:rsidP="007A2A09">
            <w:pPr>
              <w:spacing w:before="36" w:after="36" w:line="360" w:lineRule="auto"/>
              <w:jc w:val="both"/>
              <w:rPr>
                <w:rFonts w:ascii="Times New Roman" w:hAnsi="Times New Roman"/>
              </w:rPr>
            </w:pPr>
            <w:r w:rsidRPr="007A2A09">
              <w:rPr>
                <w:rFonts w:ascii="Times New Roman" w:hAnsi="Times New Roman"/>
              </w:rPr>
              <w:t>+7,000</w:t>
            </w:r>
          </w:p>
        </w:tc>
      </w:tr>
      <w:tr w:rsidR="007A2A09" w:rsidRPr="007A2A09" w:rsidTr="0048384E">
        <w:tc>
          <w:tcPr>
            <w:tcW w:w="3726" w:type="pct"/>
            <w:tcBorders>
              <w:top w:val="single" w:sz="10" w:space="0" w:color="000000"/>
              <w:left w:val="single" w:sz="10" w:space="0" w:color="000000"/>
              <w:bottom w:val="single" w:sz="10" w:space="0" w:color="000000"/>
              <w:right w:val="single" w:sz="10" w:space="0" w:color="000000"/>
            </w:tcBorders>
          </w:tcPr>
          <w:p w:rsidR="007A2A09" w:rsidRPr="007A2A09" w:rsidRDefault="007A2A09" w:rsidP="007A2A09">
            <w:pPr>
              <w:spacing w:before="36" w:after="36" w:line="360" w:lineRule="auto"/>
              <w:jc w:val="both"/>
              <w:rPr>
                <w:rFonts w:ascii="Times New Roman" w:hAnsi="Times New Roman"/>
              </w:rPr>
            </w:pPr>
            <w:r w:rsidRPr="007A2A09">
              <w:rPr>
                <w:rFonts w:ascii="Times New Roman" w:hAnsi="Times New Roman"/>
              </w:rPr>
              <w:t>Increase in Accounts Payable</w:t>
            </w:r>
          </w:p>
        </w:tc>
        <w:tc>
          <w:tcPr>
            <w:tcW w:w="1274" w:type="pct"/>
            <w:tcBorders>
              <w:top w:val="single" w:sz="10" w:space="0" w:color="000000"/>
              <w:left w:val="single" w:sz="10" w:space="0" w:color="000000"/>
              <w:bottom w:val="single" w:sz="10" w:space="0" w:color="000000"/>
              <w:right w:val="single" w:sz="10" w:space="0" w:color="000000"/>
            </w:tcBorders>
          </w:tcPr>
          <w:p w:rsidR="007A2A09" w:rsidRPr="007A2A09" w:rsidRDefault="007A2A09" w:rsidP="007A2A09">
            <w:pPr>
              <w:spacing w:before="36" w:after="36" w:line="360" w:lineRule="auto"/>
              <w:jc w:val="both"/>
              <w:rPr>
                <w:rFonts w:ascii="Times New Roman" w:hAnsi="Times New Roman"/>
              </w:rPr>
            </w:pPr>
            <w:r w:rsidRPr="007A2A09">
              <w:rPr>
                <w:rFonts w:ascii="Times New Roman" w:hAnsi="Times New Roman"/>
              </w:rPr>
              <w:t>+10,000</w:t>
            </w:r>
          </w:p>
        </w:tc>
      </w:tr>
      <w:tr w:rsidR="007A2A09" w:rsidRPr="007A2A09" w:rsidTr="0048384E">
        <w:tc>
          <w:tcPr>
            <w:tcW w:w="3726" w:type="pct"/>
            <w:tcBorders>
              <w:top w:val="single" w:sz="10" w:space="0" w:color="000000"/>
              <w:left w:val="single" w:sz="10" w:space="0" w:color="000000"/>
              <w:bottom w:val="single" w:sz="10" w:space="0" w:color="000000"/>
              <w:right w:val="single" w:sz="10" w:space="0" w:color="000000"/>
            </w:tcBorders>
          </w:tcPr>
          <w:p w:rsidR="007A2A09" w:rsidRPr="007A2A09" w:rsidRDefault="007A2A09" w:rsidP="007A2A09">
            <w:pPr>
              <w:spacing w:before="36" w:after="36" w:line="360" w:lineRule="auto"/>
              <w:jc w:val="both"/>
              <w:rPr>
                <w:rFonts w:ascii="Times New Roman" w:hAnsi="Times New Roman"/>
              </w:rPr>
            </w:pPr>
            <w:r w:rsidRPr="007A2A09">
              <w:rPr>
                <w:rFonts w:ascii="Times New Roman" w:hAnsi="Times New Roman"/>
              </w:rPr>
              <w:t>Increase in Accrued Expenses</w:t>
            </w:r>
          </w:p>
        </w:tc>
        <w:tc>
          <w:tcPr>
            <w:tcW w:w="1274" w:type="pct"/>
            <w:tcBorders>
              <w:top w:val="single" w:sz="10" w:space="0" w:color="000000"/>
              <w:left w:val="single" w:sz="10" w:space="0" w:color="000000"/>
              <w:bottom w:val="single" w:sz="10" w:space="0" w:color="000000"/>
              <w:right w:val="single" w:sz="10" w:space="0" w:color="000000"/>
            </w:tcBorders>
          </w:tcPr>
          <w:p w:rsidR="007A2A09" w:rsidRPr="007A2A09" w:rsidRDefault="007A2A09" w:rsidP="007A2A09">
            <w:pPr>
              <w:spacing w:before="36" w:after="36" w:line="360" w:lineRule="auto"/>
              <w:jc w:val="both"/>
              <w:rPr>
                <w:rFonts w:ascii="Times New Roman" w:hAnsi="Times New Roman"/>
              </w:rPr>
            </w:pPr>
            <w:r w:rsidRPr="007A2A09">
              <w:rPr>
                <w:rFonts w:ascii="Times New Roman" w:hAnsi="Times New Roman"/>
              </w:rPr>
              <w:t>+4,000</w:t>
            </w:r>
          </w:p>
        </w:tc>
      </w:tr>
    </w:tbl>
    <w:p w:rsidR="001A776D" w:rsidRPr="0048384E" w:rsidRDefault="001A776D" w:rsidP="001A776D">
      <w:pPr>
        <w:spacing w:line="360" w:lineRule="auto"/>
        <w:ind w:right="-138"/>
        <w:jc w:val="both"/>
        <w:rPr>
          <w:rFonts w:ascii="Times New Roman" w:eastAsia="Times" w:hAnsi="Times New Roman" w:cs="Times New Roman"/>
          <w:bCs/>
          <w:color w:val="000000" w:themeColor="text1"/>
          <w:sz w:val="24"/>
          <w:szCs w:val="24"/>
          <w:lang w:val="en-US"/>
        </w:rPr>
      </w:pPr>
    </w:p>
    <w:p w:rsidR="001A776D" w:rsidRPr="0048384E" w:rsidRDefault="001A776D" w:rsidP="001A776D">
      <w:pPr>
        <w:spacing w:line="360" w:lineRule="auto"/>
        <w:ind w:right="-138"/>
        <w:jc w:val="both"/>
        <w:rPr>
          <w:rFonts w:ascii="Times New Roman" w:eastAsia="Times" w:hAnsi="Times New Roman" w:cs="Times New Roman"/>
          <w:bCs/>
          <w:color w:val="000000" w:themeColor="text1"/>
          <w:sz w:val="24"/>
          <w:szCs w:val="24"/>
          <w:lang w:val="en-US"/>
        </w:rPr>
      </w:pPr>
    </w:p>
    <w:p w:rsidR="001A776D" w:rsidRPr="0048384E" w:rsidRDefault="001A776D" w:rsidP="001A776D">
      <w:pPr>
        <w:spacing w:line="360" w:lineRule="auto"/>
        <w:jc w:val="both"/>
        <w:rPr>
          <w:rFonts w:ascii="Times New Roman" w:hAnsi="Times New Roman" w:cs="Times New Roman"/>
          <w:b/>
          <w:color w:val="000000"/>
          <w:sz w:val="24"/>
          <w:szCs w:val="24"/>
        </w:rPr>
      </w:pPr>
      <w:r w:rsidRPr="0048384E">
        <w:rPr>
          <w:rFonts w:ascii="Times New Roman" w:hAnsi="Times New Roman" w:cs="Times New Roman"/>
          <w:b/>
          <w:color w:val="000000"/>
          <w:sz w:val="24"/>
          <w:szCs w:val="24"/>
        </w:rPr>
        <w:t>Q3. A. Prepare a schedule for changes in the working capital from the Balance sheet data given below:</w:t>
      </w:r>
    </w:p>
    <w:tbl>
      <w:tblPr>
        <w:tblStyle w:val="TableGrid"/>
        <w:tblpPr w:leftFromText="180" w:rightFromText="180" w:vertAnchor="text" w:horzAnchor="margin" w:tblpY="218"/>
        <w:tblOverlap w:val="never"/>
        <w:tblW w:w="5000" w:type="pct"/>
        <w:tblLook w:val="04A0"/>
      </w:tblPr>
      <w:tblGrid>
        <w:gridCol w:w="3168"/>
        <w:gridCol w:w="3037"/>
        <w:gridCol w:w="3037"/>
      </w:tblGrid>
      <w:tr w:rsidR="001A776D" w:rsidRPr="0048384E" w:rsidTr="001A776D">
        <w:tc>
          <w:tcPr>
            <w:tcW w:w="1714" w:type="pct"/>
          </w:tcPr>
          <w:p w:rsidR="001A776D" w:rsidRPr="0048384E" w:rsidRDefault="001A776D" w:rsidP="001A776D">
            <w:pPr>
              <w:spacing w:line="360" w:lineRule="auto"/>
              <w:jc w:val="both"/>
              <w:rPr>
                <w:b/>
                <w:color w:val="000000"/>
                <w:sz w:val="24"/>
                <w:szCs w:val="24"/>
              </w:rPr>
            </w:pPr>
          </w:p>
        </w:tc>
        <w:tc>
          <w:tcPr>
            <w:tcW w:w="1643" w:type="pct"/>
          </w:tcPr>
          <w:p w:rsidR="001A776D" w:rsidRPr="0048384E" w:rsidRDefault="001A776D" w:rsidP="001A776D">
            <w:pPr>
              <w:spacing w:line="360" w:lineRule="auto"/>
              <w:jc w:val="both"/>
              <w:rPr>
                <w:b/>
                <w:bCs/>
                <w:color w:val="000000"/>
                <w:sz w:val="24"/>
                <w:szCs w:val="24"/>
              </w:rPr>
            </w:pPr>
            <w:r w:rsidRPr="0048384E">
              <w:rPr>
                <w:b/>
                <w:bCs/>
                <w:color w:val="000000"/>
                <w:sz w:val="24"/>
                <w:szCs w:val="24"/>
              </w:rPr>
              <w:t>Dec 2023 (Rs.)</w:t>
            </w:r>
          </w:p>
        </w:tc>
        <w:tc>
          <w:tcPr>
            <w:tcW w:w="1643" w:type="pct"/>
          </w:tcPr>
          <w:p w:rsidR="001A776D" w:rsidRPr="0048384E" w:rsidRDefault="001A776D" w:rsidP="001A776D">
            <w:pPr>
              <w:spacing w:line="360" w:lineRule="auto"/>
              <w:jc w:val="both"/>
              <w:rPr>
                <w:b/>
                <w:bCs/>
                <w:color w:val="000000"/>
                <w:sz w:val="24"/>
                <w:szCs w:val="24"/>
              </w:rPr>
            </w:pPr>
            <w:r w:rsidRPr="0048384E">
              <w:rPr>
                <w:b/>
                <w:bCs/>
                <w:color w:val="000000"/>
                <w:sz w:val="24"/>
                <w:szCs w:val="24"/>
              </w:rPr>
              <w:t>Dec 2024 (Rs.)</w:t>
            </w:r>
          </w:p>
        </w:tc>
      </w:tr>
      <w:tr w:rsidR="001A776D" w:rsidRPr="0048384E" w:rsidTr="001A776D">
        <w:tc>
          <w:tcPr>
            <w:tcW w:w="1714" w:type="pct"/>
          </w:tcPr>
          <w:p w:rsidR="001A776D" w:rsidRPr="0048384E" w:rsidRDefault="001A776D" w:rsidP="001A776D">
            <w:pPr>
              <w:spacing w:line="360" w:lineRule="auto"/>
              <w:jc w:val="both"/>
              <w:rPr>
                <w:b/>
                <w:color w:val="000000"/>
                <w:sz w:val="24"/>
                <w:szCs w:val="24"/>
              </w:rPr>
            </w:pPr>
            <w:r w:rsidRPr="0048384E">
              <w:rPr>
                <w:b/>
                <w:color w:val="000000"/>
                <w:sz w:val="24"/>
                <w:szCs w:val="24"/>
              </w:rPr>
              <w:t>Capital &amp; Liabilities:</w:t>
            </w:r>
          </w:p>
        </w:tc>
        <w:tc>
          <w:tcPr>
            <w:tcW w:w="1643" w:type="pct"/>
          </w:tcPr>
          <w:p w:rsidR="001A776D" w:rsidRPr="0048384E" w:rsidRDefault="001A776D" w:rsidP="001A776D">
            <w:pPr>
              <w:spacing w:line="360" w:lineRule="auto"/>
              <w:jc w:val="both"/>
              <w:rPr>
                <w:b/>
                <w:color w:val="000000"/>
                <w:sz w:val="24"/>
                <w:szCs w:val="24"/>
              </w:rPr>
            </w:pPr>
          </w:p>
        </w:tc>
        <w:tc>
          <w:tcPr>
            <w:tcW w:w="1643" w:type="pct"/>
          </w:tcPr>
          <w:p w:rsidR="001A776D" w:rsidRPr="0048384E" w:rsidRDefault="001A776D" w:rsidP="001A776D">
            <w:pPr>
              <w:spacing w:line="360" w:lineRule="auto"/>
              <w:jc w:val="both"/>
              <w:rPr>
                <w:b/>
                <w:color w:val="000000"/>
                <w:sz w:val="24"/>
                <w:szCs w:val="24"/>
              </w:rPr>
            </w:pPr>
          </w:p>
        </w:tc>
      </w:tr>
      <w:tr w:rsidR="001A776D" w:rsidRPr="0048384E" w:rsidTr="001A776D">
        <w:tc>
          <w:tcPr>
            <w:tcW w:w="1714" w:type="pct"/>
          </w:tcPr>
          <w:p w:rsidR="001A776D" w:rsidRPr="0048384E" w:rsidRDefault="001A776D" w:rsidP="001A776D">
            <w:pPr>
              <w:spacing w:line="360" w:lineRule="auto"/>
              <w:jc w:val="both"/>
              <w:rPr>
                <w:b/>
                <w:color w:val="000000"/>
                <w:sz w:val="24"/>
                <w:szCs w:val="24"/>
              </w:rPr>
            </w:pPr>
            <w:r w:rsidRPr="0048384E">
              <w:rPr>
                <w:b/>
                <w:color w:val="000000"/>
                <w:sz w:val="24"/>
                <w:szCs w:val="24"/>
              </w:rPr>
              <w:t>Share Capital</w:t>
            </w:r>
          </w:p>
        </w:tc>
        <w:tc>
          <w:tcPr>
            <w:tcW w:w="1643" w:type="pct"/>
          </w:tcPr>
          <w:p w:rsidR="001A776D" w:rsidRPr="0048384E" w:rsidRDefault="001A776D" w:rsidP="001A776D">
            <w:pPr>
              <w:spacing w:line="360" w:lineRule="auto"/>
              <w:jc w:val="both"/>
              <w:rPr>
                <w:b/>
                <w:color w:val="000000"/>
                <w:sz w:val="24"/>
                <w:szCs w:val="24"/>
              </w:rPr>
            </w:pPr>
            <w:r w:rsidRPr="0048384E">
              <w:rPr>
                <w:b/>
                <w:color w:val="000000"/>
                <w:sz w:val="24"/>
                <w:szCs w:val="24"/>
              </w:rPr>
              <w:t>6,00,000</w:t>
            </w:r>
          </w:p>
        </w:tc>
        <w:tc>
          <w:tcPr>
            <w:tcW w:w="1643" w:type="pct"/>
          </w:tcPr>
          <w:p w:rsidR="001A776D" w:rsidRPr="0048384E" w:rsidRDefault="001A776D" w:rsidP="001A776D">
            <w:pPr>
              <w:spacing w:line="360" w:lineRule="auto"/>
              <w:jc w:val="both"/>
              <w:rPr>
                <w:b/>
                <w:color w:val="000000"/>
                <w:sz w:val="24"/>
                <w:szCs w:val="24"/>
              </w:rPr>
            </w:pPr>
            <w:r w:rsidRPr="0048384E">
              <w:rPr>
                <w:b/>
                <w:color w:val="000000"/>
                <w:sz w:val="24"/>
                <w:szCs w:val="24"/>
              </w:rPr>
              <w:t>7,50,000</w:t>
            </w:r>
          </w:p>
        </w:tc>
      </w:tr>
      <w:tr w:rsidR="001A776D" w:rsidRPr="0048384E" w:rsidTr="001A776D">
        <w:tc>
          <w:tcPr>
            <w:tcW w:w="1714" w:type="pct"/>
          </w:tcPr>
          <w:p w:rsidR="001A776D" w:rsidRPr="0048384E" w:rsidRDefault="001A776D" w:rsidP="001A776D">
            <w:pPr>
              <w:spacing w:line="360" w:lineRule="auto"/>
              <w:jc w:val="both"/>
              <w:rPr>
                <w:b/>
                <w:color w:val="000000"/>
                <w:sz w:val="24"/>
                <w:szCs w:val="24"/>
              </w:rPr>
            </w:pPr>
            <w:r w:rsidRPr="0048384E">
              <w:rPr>
                <w:b/>
                <w:color w:val="000000"/>
                <w:sz w:val="24"/>
                <w:szCs w:val="24"/>
              </w:rPr>
              <w:t>Trade creditors</w:t>
            </w:r>
          </w:p>
        </w:tc>
        <w:tc>
          <w:tcPr>
            <w:tcW w:w="1643" w:type="pct"/>
          </w:tcPr>
          <w:p w:rsidR="001A776D" w:rsidRPr="0048384E" w:rsidRDefault="001A776D" w:rsidP="001A776D">
            <w:pPr>
              <w:spacing w:line="360" w:lineRule="auto"/>
              <w:jc w:val="both"/>
              <w:rPr>
                <w:b/>
                <w:color w:val="000000"/>
                <w:sz w:val="24"/>
                <w:szCs w:val="24"/>
              </w:rPr>
            </w:pPr>
            <w:r w:rsidRPr="0048384E">
              <w:rPr>
                <w:b/>
                <w:color w:val="000000"/>
                <w:sz w:val="24"/>
                <w:szCs w:val="24"/>
              </w:rPr>
              <w:t>2,12,000</w:t>
            </w:r>
          </w:p>
        </w:tc>
        <w:tc>
          <w:tcPr>
            <w:tcW w:w="1643" w:type="pct"/>
          </w:tcPr>
          <w:p w:rsidR="001A776D" w:rsidRPr="0048384E" w:rsidRDefault="001A776D" w:rsidP="001A776D">
            <w:pPr>
              <w:spacing w:line="360" w:lineRule="auto"/>
              <w:jc w:val="both"/>
              <w:rPr>
                <w:b/>
                <w:color w:val="000000"/>
                <w:sz w:val="24"/>
                <w:szCs w:val="24"/>
              </w:rPr>
            </w:pPr>
            <w:r w:rsidRPr="0048384E">
              <w:rPr>
                <w:b/>
                <w:color w:val="000000"/>
                <w:sz w:val="24"/>
                <w:szCs w:val="24"/>
              </w:rPr>
              <w:t>1,40,000</w:t>
            </w:r>
          </w:p>
        </w:tc>
      </w:tr>
      <w:tr w:rsidR="001A776D" w:rsidRPr="0048384E" w:rsidTr="001A776D">
        <w:tc>
          <w:tcPr>
            <w:tcW w:w="1714" w:type="pct"/>
          </w:tcPr>
          <w:p w:rsidR="001A776D" w:rsidRPr="0048384E" w:rsidRDefault="001A776D" w:rsidP="001A776D">
            <w:pPr>
              <w:spacing w:line="360" w:lineRule="auto"/>
              <w:jc w:val="both"/>
              <w:rPr>
                <w:b/>
                <w:color w:val="000000"/>
                <w:sz w:val="24"/>
                <w:szCs w:val="24"/>
              </w:rPr>
            </w:pPr>
            <w:r w:rsidRPr="0048384E">
              <w:rPr>
                <w:b/>
                <w:color w:val="000000"/>
                <w:sz w:val="24"/>
                <w:szCs w:val="24"/>
              </w:rPr>
              <w:t>Profit &amp; Loss A/c</w:t>
            </w:r>
          </w:p>
        </w:tc>
        <w:tc>
          <w:tcPr>
            <w:tcW w:w="1643" w:type="pct"/>
          </w:tcPr>
          <w:p w:rsidR="001A776D" w:rsidRPr="0048384E" w:rsidRDefault="001A776D" w:rsidP="001A776D">
            <w:pPr>
              <w:spacing w:line="360" w:lineRule="auto"/>
              <w:jc w:val="both"/>
              <w:rPr>
                <w:b/>
                <w:color w:val="000000"/>
                <w:sz w:val="24"/>
                <w:szCs w:val="24"/>
              </w:rPr>
            </w:pPr>
            <w:r w:rsidRPr="0048384E">
              <w:rPr>
                <w:b/>
                <w:color w:val="000000"/>
                <w:sz w:val="24"/>
                <w:szCs w:val="24"/>
              </w:rPr>
              <w:t>28,000</w:t>
            </w:r>
          </w:p>
        </w:tc>
        <w:tc>
          <w:tcPr>
            <w:tcW w:w="1643" w:type="pct"/>
          </w:tcPr>
          <w:p w:rsidR="001A776D" w:rsidRPr="0048384E" w:rsidRDefault="001A776D" w:rsidP="001A776D">
            <w:pPr>
              <w:spacing w:line="360" w:lineRule="auto"/>
              <w:jc w:val="both"/>
              <w:rPr>
                <w:b/>
                <w:color w:val="000000"/>
                <w:sz w:val="24"/>
                <w:szCs w:val="24"/>
              </w:rPr>
            </w:pPr>
            <w:r w:rsidRPr="0048384E">
              <w:rPr>
                <w:b/>
                <w:color w:val="000000"/>
                <w:sz w:val="24"/>
                <w:szCs w:val="24"/>
              </w:rPr>
              <w:t>62,000</w:t>
            </w:r>
          </w:p>
        </w:tc>
      </w:tr>
      <w:tr w:rsidR="001A776D" w:rsidRPr="0048384E" w:rsidTr="001A776D">
        <w:tc>
          <w:tcPr>
            <w:tcW w:w="1714" w:type="pct"/>
          </w:tcPr>
          <w:p w:rsidR="001A776D" w:rsidRPr="0048384E" w:rsidRDefault="001A776D" w:rsidP="001A776D">
            <w:pPr>
              <w:spacing w:line="360" w:lineRule="auto"/>
              <w:jc w:val="both"/>
              <w:rPr>
                <w:b/>
                <w:color w:val="000000"/>
                <w:sz w:val="24"/>
                <w:szCs w:val="24"/>
              </w:rPr>
            </w:pPr>
          </w:p>
        </w:tc>
        <w:tc>
          <w:tcPr>
            <w:tcW w:w="1643" w:type="pct"/>
          </w:tcPr>
          <w:p w:rsidR="001A776D" w:rsidRPr="0048384E" w:rsidRDefault="001A776D" w:rsidP="001A776D">
            <w:pPr>
              <w:spacing w:line="360" w:lineRule="auto"/>
              <w:jc w:val="both"/>
              <w:rPr>
                <w:b/>
                <w:bCs/>
                <w:color w:val="000000"/>
                <w:sz w:val="24"/>
                <w:szCs w:val="24"/>
              </w:rPr>
            </w:pPr>
            <w:r w:rsidRPr="0048384E">
              <w:rPr>
                <w:b/>
                <w:bCs/>
                <w:color w:val="000000"/>
                <w:sz w:val="24"/>
                <w:szCs w:val="24"/>
              </w:rPr>
              <w:t>8,40,000</w:t>
            </w:r>
          </w:p>
        </w:tc>
        <w:tc>
          <w:tcPr>
            <w:tcW w:w="1643" w:type="pct"/>
          </w:tcPr>
          <w:p w:rsidR="001A776D" w:rsidRPr="0048384E" w:rsidRDefault="001A776D" w:rsidP="001A776D">
            <w:pPr>
              <w:spacing w:line="360" w:lineRule="auto"/>
              <w:jc w:val="both"/>
              <w:rPr>
                <w:b/>
                <w:bCs/>
                <w:color w:val="000000"/>
                <w:sz w:val="24"/>
                <w:szCs w:val="24"/>
              </w:rPr>
            </w:pPr>
            <w:r w:rsidRPr="0048384E">
              <w:rPr>
                <w:b/>
                <w:bCs/>
                <w:color w:val="000000"/>
                <w:sz w:val="24"/>
                <w:szCs w:val="24"/>
              </w:rPr>
              <w:t>9,52,000</w:t>
            </w:r>
          </w:p>
        </w:tc>
      </w:tr>
      <w:tr w:rsidR="001A776D" w:rsidRPr="0048384E" w:rsidTr="001A776D">
        <w:tc>
          <w:tcPr>
            <w:tcW w:w="1714" w:type="pct"/>
          </w:tcPr>
          <w:p w:rsidR="001A776D" w:rsidRPr="0048384E" w:rsidRDefault="001A776D" w:rsidP="001A776D">
            <w:pPr>
              <w:spacing w:line="360" w:lineRule="auto"/>
              <w:jc w:val="both"/>
              <w:rPr>
                <w:b/>
                <w:color w:val="000000"/>
                <w:sz w:val="24"/>
                <w:szCs w:val="24"/>
              </w:rPr>
            </w:pPr>
            <w:r w:rsidRPr="0048384E">
              <w:rPr>
                <w:b/>
                <w:color w:val="000000"/>
                <w:sz w:val="24"/>
                <w:szCs w:val="24"/>
              </w:rPr>
              <w:t>Assets:</w:t>
            </w:r>
          </w:p>
        </w:tc>
        <w:tc>
          <w:tcPr>
            <w:tcW w:w="1643" w:type="pct"/>
          </w:tcPr>
          <w:p w:rsidR="001A776D" w:rsidRPr="0048384E" w:rsidRDefault="001A776D" w:rsidP="001A776D">
            <w:pPr>
              <w:spacing w:line="360" w:lineRule="auto"/>
              <w:jc w:val="both"/>
              <w:rPr>
                <w:b/>
                <w:color w:val="000000"/>
                <w:sz w:val="24"/>
                <w:szCs w:val="24"/>
              </w:rPr>
            </w:pPr>
          </w:p>
        </w:tc>
        <w:tc>
          <w:tcPr>
            <w:tcW w:w="1643" w:type="pct"/>
          </w:tcPr>
          <w:p w:rsidR="001A776D" w:rsidRPr="0048384E" w:rsidRDefault="001A776D" w:rsidP="001A776D">
            <w:pPr>
              <w:spacing w:line="360" w:lineRule="auto"/>
              <w:jc w:val="both"/>
              <w:rPr>
                <w:b/>
                <w:color w:val="000000"/>
                <w:sz w:val="24"/>
                <w:szCs w:val="24"/>
              </w:rPr>
            </w:pPr>
          </w:p>
        </w:tc>
      </w:tr>
      <w:tr w:rsidR="001A776D" w:rsidRPr="0048384E" w:rsidTr="001A776D">
        <w:tc>
          <w:tcPr>
            <w:tcW w:w="1714" w:type="pct"/>
          </w:tcPr>
          <w:p w:rsidR="001A776D" w:rsidRPr="0048384E" w:rsidRDefault="001A776D" w:rsidP="001A776D">
            <w:pPr>
              <w:spacing w:line="360" w:lineRule="auto"/>
              <w:jc w:val="both"/>
              <w:rPr>
                <w:b/>
                <w:color w:val="000000"/>
                <w:sz w:val="24"/>
                <w:szCs w:val="24"/>
              </w:rPr>
            </w:pPr>
            <w:r w:rsidRPr="0048384E">
              <w:rPr>
                <w:b/>
                <w:color w:val="000000"/>
                <w:sz w:val="24"/>
                <w:szCs w:val="24"/>
              </w:rPr>
              <w:t>Machinery</w:t>
            </w:r>
          </w:p>
        </w:tc>
        <w:tc>
          <w:tcPr>
            <w:tcW w:w="1643" w:type="pct"/>
          </w:tcPr>
          <w:p w:rsidR="001A776D" w:rsidRPr="0048384E" w:rsidRDefault="001A776D" w:rsidP="001A776D">
            <w:pPr>
              <w:spacing w:line="360" w:lineRule="auto"/>
              <w:jc w:val="both"/>
              <w:rPr>
                <w:b/>
                <w:color w:val="000000"/>
                <w:sz w:val="24"/>
                <w:szCs w:val="24"/>
              </w:rPr>
            </w:pPr>
            <w:r w:rsidRPr="0048384E">
              <w:rPr>
                <w:b/>
                <w:color w:val="000000"/>
                <w:sz w:val="24"/>
                <w:szCs w:val="24"/>
              </w:rPr>
              <w:t>140,000</w:t>
            </w:r>
          </w:p>
        </w:tc>
        <w:tc>
          <w:tcPr>
            <w:tcW w:w="1643" w:type="pct"/>
          </w:tcPr>
          <w:p w:rsidR="001A776D" w:rsidRPr="0048384E" w:rsidRDefault="001A776D" w:rsidP="001A776D">
            <w:pPr>
              <w:spacing w:line="360" w:lineRule="auto"/>
              <w:jc w:val="both"/>
              <w:rPr>
                <w:b/>
                <w:color w:val="000000"/>
                <w:sz w:val="24"/>
                <w:szCs w:val="24"/>
              </w:rPr>
            </w:pPr>
            <w:r w:rsidRPr="0048384E">
              <w:rPr>
                <w:b/>
                <w:color w:val="000000"/>
                <w:sz w:val="24"/>
                <w:szCs w:val="24"/>
              </w:rPr>
              <w:t>2,00,000</w:t>
            </w:r>
          </w:p>
        </w:tc>
      </w:tr>
      <w:tr w:rsidR="001A776D" w:rsidRPr="0048384E" w:rsidTr="001A776D">
        <w:tc>
          <w:tcPr>
            <w:tcW w:w="1714" w:type="pct"/>
          </w:tcPr>
          <w:p w:rsidR="001A776D" w:rsidRPr="0048384E" w:rsidRDefault="001A776D" w:rsidP="001A776D">
            <w:pPr>
              <w:spacing w:line="360" w:lineRule="auto"/>
              <w:jc w:val="both"/>
              <w:rPr>
                <w:b/>
                <w:color w:val="000000"/>
                <w:sz w:val="24"/>
                <w:szCs w:val="24"/>
              </w:rPr>
            </w:pPr>
            <w:r w:rsidRPr="0048384E">
              <w:rPr>
                <w:b/>
                <w:color w:val="000000"/>
                <w:sz w:val="24"/>
                <w:szCs w:val="24"/>
              </w:rPr>
              <w:t>Stock-in-trade</w:t>
            </w:r>
          </w:p>
        </w:tc>
        <w:tc>
          <w:tcPr>
            <w:tcW w:w="1643" w:type="pct"/>
          </w:tcPr>
          <w:p w:rsidR="001A776D" w:rsidRPr="0048384E" w:rsidRDefault="001A776D" w:rsidP="001A776D">
            <w:pPr>
              <w:spacing w:line="360" w:lineRule="auto"/>
              <w:jc w:val="both"/>
              <w:rPr>
                <w:b/>
                <w:color w:val="000000"/>
                <w:sz w:val="24"/>
                <w:szCs w:val="24"/>
              </w:rPr>
            </w:pPr>
            <w:r w:rsidRPr="0048384E">
              <w:rPr>
                <w:b/>
                <w:color w:val="000000"/>
                <w:sz w:val="24"/>
                <w:szCs w:val="24"/>
              </w:rPr>
              <w:t>2,42,000</w:t>
            </w:r>
          </w:p>
        </w:tc>
        <w:tc>
          <w:tcPr>
            <w:tcW w:w="1643" w:type="pct"/>
          </w:tcPr>
          <w:p w:rsidR="001A776D" w:rsidRPr="0048384E" w:rsidRDefault="001A776D" w:rsidP="001A776D">
            <w:pPr>
              <w:spacing w:line="360" w:lineRule="auto"/>
              <w:jc w:val="both"/>
              <w:rPr>
                <w:b/>
                <w:color w:val="000000"/>
                <w:sz w:val="24"/>
                <w:szCs w:val="24"/>
              </w:rPr>
            </w:pPr>
            <w:r w:rsidRPr="0048384E">
              <w:rPr>
                <w:b/>
                <w:color w:val="000000"/>
                <w:sz w:val="24"/>
                <w:szCs w:val="24"/>
              </w:rPr>
              <w:t>2,72,000</w:t>
            </w:r>
          </w:p>
        </w:tc>
      </w:tr>
      <w:tr w:rsidR="001A776D" w:rsidRPr="0048384E" w:rsidTr="001A776D">
        <w:tc>
          <w:tcPr>
            <w:tcW w:w="1714" w:type="pct"/>
          </w:tcPr>
          <w:p w:rsidR="001A776D" w:rsidRPr="0048384E" w:rsidRDefault="001A776D" w:rsidP="001A776D">
            <w:pPr>
              <w:spacing w:line="360" w:lineRule="auto"/>
              <w:jc w:val="both"/>
              <w:rPr>
                <w:b/>
                <w:color w:val="000000"/>
                <w:sz w:val="24"/>
                <w:szCs w:val="24"/>
              </w:rPr>
            </w:pPr>
            <w:r w:rsidRPr="0048384E">
              <w:rPr>
                <w:b/>
                <w:color w:val="000000"/>
                <w:sz w:val="24"/>
                <w:szCs w:val="24"/>
              </w:rPr>
              <w:t>Debtors</w:t>
            </w:r>
          </w:p>
        </w:tc>
        <w:tc>
          <w:tcPr>
            <w:tcW w:w="1643" w:type="pct"/>
          </w:tcPr>
          <w:p w:rsidR="001A776D" w:rsidRPr="0048384E" w:rsidRDefault="001A776D" w:rsidP="001A776D">
            <w:pPr>
              <w:spacing w:line="360" w:lineRule="auto"/>
              <w:jc w:val="both"/>
              <w:rPr>
                <w:b/>
                <w:color w:val="000000"/>
                <w:sz w:val="24"/>
                <w:szCs w:val="24"/>
              </w:rPr>
            </w:pPr>
            <w:r w:rsidRPr="0048384E">
              <w:rPr>
                <w:b/>
                <w:color w:val="000000"/>
                <w:sz w:val="24"/>
                <w:szCs w:val="24"/>
              </w:rPr>
              <w:t>3,62,000</w:t>
            </w:r>
          </w:p>
        </w:tc>
        <w:tc>
          <w:tcPr>
            <w:tcW w:w="1643" w:type="pct"/>
          </w:tcPr>
          <w:p w:rsidR="001A776D" w:rsidRPr="0048384E" w:rsidRDefault="001A776D" w:rsidP="001A776D">
            <w:pPr>
              <w:spacing w:line="360" w:lineRule="auto"/>
              <w:jc w:val="both"/>
              <w:rPr>
                <w:b/>
                <w:color w:val="000000"/>
                <w:sz w:val="24"/>
                <w:szCs w:val="24"/>
              </w:rPr>
            </w:pPr>
            <w:r w:rsidRPr="0048384E">
              <w:rPr>
                <w:b/>
                <w:color w:val="000000"/>
                <w:sz w:val="24"/>
                <w:szCs w:val="24"/>
              </w:rPr>
              <w:t>3,40,000</w:t>
            </w:r>
          </w:p>
        </w:tc>
      </w:tr>
      <w:tr w:rsidR="001A776D" w:rsidRPr="0048384E" w:rsidTr="001A776D">
        <w:tc>
          <w:tcPr>
            <w:tcW w:w="1714" w:type="pct"/>
          </w:tcPr>
          <w:p w:rsidR="001A776D" w:rsidRPr="0048384E" w:rsidRDefault="001A776D" w:rsidP="001A776D">
            <w:pPr>
              <w:spacing w:line="360" w:lineRule="auto"/>
              <w:jc w:val="both"/>
              <w:rPr>
                <w:b/>
                <w:color w:val="000000"/>
                <w:sz w:val="24"/>
                <w:szCs w:val="24"/>
              </w:rPr>
            </w:pPr>
            <w:r w:rsidRPr="0048384E">
              <w:rPr>
                <w:b/>
                <w:color w:val="000000"/>
                <w:sz w:val="24"/>
                <w:szCs w:val="24"/>
              </w:rPr>
              <w:t>Cash</w:t>
            </w:r>
          </w:p>
        </w:tc>
        <w:tc>
          <w:tcPr>
            <w:tcW w:w="1643" w:type="pct"/>
          </w:tcPr>
          <w:p w:rsidR="001A776D" w:rsidRPr="0048384E" w:rsidRDefault="001A776D" w:rsidP="001A776D">
            <w:pPr>
              <w:spacing w:line="360" w:lineRule="auto"/>
              <w:jc w:val="both"/>
              <w:rPr>
                <w:b/>
                <w:color w:val="000000"/>
                <w:sz w:val="24"/>
                <w:szCs w:val="24"/>
              </w:rPr>
            </w:pPr>
            <w:r w:rsidRPr="0048384E">
              <w:rPr>
                <w:b/>
                <w:color w:val="000000"/>
                <w:sz w:val="24"/>
                <w:szCs w:val="24"/>
              </w:rPr>
              <w:t>96,000</w:t>
            </w:r>
          </w:p>
        </w:tc>
        <w:tc>
          <w:tcPr>
            <w:tcW w:w="1643" w:type="pct"/>
          </w:tcPr>
          <w:p w:rsidR="001A776D" w:rsidRPr="0048384E" w:rsidRDefault="001A776D" w:rsidP="001A776D">
            <w:pPr>
              <w:spacing w:line="360" w:lineRule="auto"/>
              <w:jc w:val="both"/>
              <w:rPr>
                <w:b/>
                <w:color w:val="000000"/>
                <w:sz w:val="24"/>
                <w:szCs w:val="24"/>
              </w:rPr>
            </w:pPr>
            <w:r w:rsidRPr="0048384E">
              <w:rPr>
                <w:b/>
                <w:color w:val="000000"/>
                <w:sz w:val="24"/>
                <w:szCs w:val="24"/>
              </w:rPr>
              <w:t>1,40,000</w:t>
            </w:r>
          </w:p>
        </w:tc>
      </w:tr>
      <w:tr w:rsidR="001A776D" w:rsidRPr="0048384E" w:rsidTr="001A776D">
        <w:tc>
          <w:tcPr>
            <w:tcW w:w="1714" w:type="pct"/>
          </w:tcPr>
          <w:p w:rsidR="001A776D" w:rsidRPr="0048384E" w:rsidRDefault="001A776D" w:rsidP="001A776D">
            <w:pPr>
              <w:spacing w:line="360" w:lineRule="auto"/>
              <w:jc w:val="both"/>
              <w:rPr>
                <w:b/>
                <w:color w:val="000000"/>
                <w:sz w:val="24"/>
                <w:szCs w:val="24"/>
              </w:rPr>
            </w:pPr>
            <w:r w:rsidRPr="0048384E">
              <w:rPr>
                <w:b/>
                <w:color w:val="000000"/>
                <w:sz w:val="24"/>
                <w:szCs w:val="24"/>
              </w:rPr>
              <w:t>Total</w:t>
            </w:r>
          </w:p>
        </w:tc>
        <w:tc>
          <w:tcPr>
            <w:tcW w:w="1643" w:type="pct"/>
          </w:tcPr>
          <w:p w:rsidR="001A776D" w:rsidRPr="0048384E" w:rsidRDefault="001A776D" w:rsidP="001A776D">
            <w:pPr>
              <w:spacing w:line="360" w:lineRule="auto"/>
              <w:jc w:val="both"/>
              <w:rPr>
                <w:b/>
                <w:bCs/>
                <w:color w:val="000000"/>
                <w:sz w:val="24"/>
                <w:szCs w:val="24"/>
              </w:rPr>
            </w:pPr>
            <w:r w:rsidRPr="0048384E">
              <w:rPr>
                <w:b/>
                <w:bCs/>
                <w:color w:val="000000"/>
                <w:sz w:val="24"/>
                <w:szCs w:val="24"/>
              </w:rPr>
              <w:t>8,40,000</w:t>
            </w:r>
          </w:p>
        </w:tc>
        <w:tc>
          <w:tcPr>
            <w:tcW w:w="1643" w:type="pct"/>
          </w:tcPr>
          <w:p w:rsidR="001A776D" w:rsidRPr="0048384E" w:rsidRDefault="001A776D" w:rsidP="001A776D">
            <w:pPr>
              <w:spacing w:line="360" w:lineRule="auto"/>
              <w:jc w:val="both"/>
              <w:rPr>
                <w:b/>
                <w:bCs/>
                <w:color w:val="000000"/>
                <w:sz w:val="24"/>
                <w:szCs w:val="24"/>
              </w:rPr>
            </w:pPr>
            <w:r w:rsidRPr="0048384E">
              <w:rPr>
                <w:b/>
                <w:bCs/>
                <w:color w:val="000000"/>
                <w:sz w:val="24"/>
                <w:szCs w:val="24"/>
              </w:rPr>
              <w:t>9,52,000</w:t>
            </w:r>
          </w:p>
        </w:tc>
      </w:tr>
    </w:tbl>
    <w:p w:rsidR="001A776D" w:rsidRPr="0048384E" w:rsidRDefault="001A776D" w:rsidP="001A776D">
      <w:pPr>
        <w:spacing w:line="360" w:lineRule="auto"/>
        <w:jc w:val="both"/>
        <w:rPr>
          <w:rFonts w:ascii="Times New Roman" w:hAnsi="Times New Roman" w:cs="Times New Roman"/>
          <w:b/>
          <w:color w:val="000000"/>
          <w:sz w:val="24"/>
          <w:szCs w:val="24"/>
        </w:rPr>
      </w:pPr>
    </w:p>
    <w:p w:rsidR="001A776D" w:rsidRPr="0048384E" w:rsidRDefault="001A776D" w:rsidP="001A776D">
      <w:pPr>
        <w:spacing w:line="360" w:lineRule="auto"/>
        <w:jc w:val="both"/>
        <w:rPr>
          <w:rFonts w:ascii="Times New Roman" w:hAnsi="Times New Roman" w:cs="Times New Roman"/>
          <w:b/>
          <w:color w:val="000000"/>
          <w:sz w:val="24"/>
          <w:szCs w:val="24"/>
        </w:rPr>
      </w:pPr>
      <w:r w:rsidRPr="0048384E">
        <w:rPr>
          <w:rFonts w:ascii="Times New Roman" w:hAnsi="Times New Roman" w:cs="Times New Roman"/>
          <w:b/>
          <w:color w:val="000000"/>
          <w:sz w:val="24"/>
          <w:szCs w:val="24"/>
        </w:rPr>
        <w:t xml:space="preserve">B. </w:t>
      </w:r>
    </w:p>
    <w:p w:rsidR="001A776D" w:rsidRPr="0048384E" w:rsidRDefault="001A776D" w:rsidP="001A776D">
      <w:pPr>
        <w:spacing w:line="360" w:lineRule="auto"/>
        <w:jc w:val="both"/>
        <w:rPr>
          <w:rFonts w:ascii="Times New Roman" w:hAnsi="Times New Roman" w:cs="Times New Roman"/>
          <w:b/>
          <w:color w:val="000000"/>
          <w:sz w:val="24"/>
          <w:szCs w:val="24"/>
        </w:rPr>
      </w:pPr>
      <w:r w:rsidRPr="0048384E">
        <w:rPr>
          <w:rFonts w:ascii="Times New Roman" w:hAnsi="Times New Roman" w:cs="Times New Roman"/>
          <w:b/>
          <w:color w:val="000000"/>
          <w:sz w:val="24"/>
          <w:szCs w:val="24"/>
        </w:rPr>
        <w:t>Current ratio = 3:1</w:t>
      </w:r>
    </w:p>
    <w:p w:rsidR="001A776D" w:rsidRPr="0048384E" w:rsidRDefault="001A776D" w:rsidP="001A776D">
      <w:pPr>
        <w:spacing w:line="360" w:lineRule="auto"/>
        <w:jc w:val="both"/>
        <w:rPr>
          <w:rFonts w:ascii="Times New Roman" w:hAnsi="Times New Roman" w:cs="Times New Roman"/>
          <w:b/>
          <w:color w:val="000000"/>
          <w:sz w:val="24"/>
          <w:szCs w:val="24"/>
        </w:rPr>
      </w:pPr>
      <w:r w:rsidRPr="0048384E">
        <w:rPr>
          <w:rFonts w:ascii="Times New Roman" w:hAnsi="Times New Roman" w:cs="Times New Roman"/>
          <w:b/>
          <w:color w:val="000000"/>
          <w:sz w:val="24"/>
          <w:szCs w:val="24"/>
        </w:rPr>
        <w:t xml:space="preserve">Acid-Test ratio = </w:t>
      </w:r>
      <w:proofErr w:type="gramStart"/>
      <w:r w:rsidRPr="0048384E">
        <w:rPr>
          <w:rFonts w:ascii="Times New Roman" w:hAnsi="Times New Roman" w:cs="Times New Roman"/>
          <w:b/>
          <w:color w:val="000000"/>
          <w:sz w:val="24"/>
          <w:szCs w:val="24"/>
        </w:rPr>
        <w:t>1.5 :</w:t>
      </w:r>
      <w:proofErr w:type="gramEnd"/>
      <w:r w:rsidRPr="0048384E">
        <w:rPr>
          <w:rFonts w:ascii="Times New Roman" w:hAnsi="Times New Roman" w:cs="Times New Roman"/>
          <w:b/>
          <w:color w:val="000000"/>
          <w:sz w:val="24"/>
          <w:szCs w:val="24"/>
        </w:rPr>
        <w:t>1</w:t>
      </w:r>
    </w:p>
    <w:p w:rsidR="001A776D" w:rsidRPr="0048384E" w:rsidRDefault="001A776D" w:rsidP="001A776D">
      <w:pPr>
        <w:spacing w:line="360" w:lineRule="auto"/>
        <w:jc w:val="both"/>
        <w:rPr>
          <w:rFonts w:ascii="Times New Roman" w:hAnsi="Times New Roman" w:cs="Times New Roman"/>
          <w:b/>
          <w:color w:val="000000"/>
          <w:sz w:val="24"/>
          <w:szCs w:val="24"/>
        </w:rPr>
      </w:pPr>
      <w:r w:rsidRPr="0048384E">
        <w:rPr>
          <w:rFonts w:ascii="Times New Roman" w:hAnsi="Times New Roman" w:cs="Times New Roman"/>
          <w:b/>
          <w:color w:val="000000"/>
          <w:sz w:val="24"/>
          <w:szCs w:val="24"/>
        </w:rPr>
        <w:t>Working capital = Rs.180000</w:t>
      </w:r>
    </w:p>
    <w:p w:rsidR="001A776D" w:rsidRPr="0048384E" w:rsidRDefault="001A776D" w:rsidP="001A776D">
      <w:pPr>
        <w:spacing w:line="360" w:lineRule="auto"/>
        <w:jc w:val="both"/>
        <w:rPr>
          <w:rFonts w:ascii="Times New Roman" w:hAnsi="Times New Roman" w:cs="Times New Roman"/>
          <w:b/>
          <w:color w:val="000000"/>
          <w:sz w:val="24"/>
          <w:szCs w:val="24"/>
        </w:rPr>
      </w:pPr>
      <w:r w:rsidRPr="0048384E">
        <w:rPr>
          <w:rFonts w:ascii="Times New Roman" w:hAnsi="Times New Roman" w:cs="Times New Roman"/>
          <w:b/>
          <w:color w:val="000000"/>
          <w:sz w:val="24"/>
          <w:szCs w:val="24"/>
        </w:rPr>
        <w:t>Find out:</w:t>
      </w:r>
    </w:p>
    <w:p w:rsidR="001A776D" w:rsidRPr="0048384E" w:rsidRDefault="001A776D" w:rsidP="001A776D">
      <w:pPr>
        <w:numPr>
          <w:ilvl w:val="0"/>
          <w:numId w:val="29"/>
        </w:numPr>
        <w:spacing w:line="360" w:lineRule="auto"/>
        <w:contextualSpacing/>
        <w:jc w:val="both"/>
        <w:rPr>
          <w:rFonts w:ascii="Times New Roman" w:hAnsi="Times New Roman" w:cs="Times New Roman"/>
          <w:b/>
          <w:color w:val="000000"/>
          <w:sz w:val="24"/>
          <w:szCs w:val="24"/>
        </w:rPr>
      </w:pPr>
      <w:r w:rsidRPr="0048384E">
        <w:rPr>
          <w:rFonts w:ascii="Times New Roman" w:hAnsi="Times New Roman" w:cs="Times New Roman"/>
          <w:b/>
          <w:color w:val="000000"/>
          <w:sz w:val="24"/>
          <w:szCs w:val="24"/>
        </w:rPr>
        <w:lastRenderedPageBreak/>
        <w:t>Current assets</w:t>
      </w:r>
    </w:p>
    <w:p w:rsidR="001A776D" w:rsidRPr="0048384E" w:rsidRDefault="001A776D" w:rsidP="001A776D">
      <w:pPr>
        <w:numPr>
          <w:ilvl w:val="0"/>
          <w:numId w:val="29"/>
        </w:numPr>
        <w:spacing w:line="360" w:lineRule="auto"/>
        <w:contextualSpacing/>
        <w:jc w:val="both"/>
        <w:rPr>
          <w:rFonts w:ascii="Times New Roman" w:hAnsi="Times New Roman" w:cs="Times New Roman"/>
          <w:b/>
          <w:color w:val="000000"/>
          <w:sz w:val="24"/>
          <w:szCs w:val="24"/>
        </w:rPr>
      </w:pPr>
      <w:r w:rsidRPr="0048384E">
        <w:rPr>
          <w:rFonts w:ascii="Times New Roman" w:hAnsi="Times New Roman" w:cs="Times New Roman"/>
          <w:b/>
          <w:color w:val="000000"/>
          <w:sz w:val="24"/>
          <w:szCs w:val="24"/>
        </w:rPr>
        <w:t>Current Liabilities</w:t>
      </w:r>
    </w:p>
    <w:p w:rsidR="001A776D" w:rsidRPr="0048384E" w:rsidRDefault="001A776D" w:rsidP="001A776D">
      <w:pPr>
        <w:numPr>
          <w:ilvl w:val="0"/>
          <w:numId w:val="29"/>
        </w:numPr>
        <w:spacing w:line="360" w:lineRule="auto"/>
        <w:contextualSpacing/>
        <w:jc w:val="both"/>
        <w:rPr>
          <w:rFonts w:ascii="Times New Roman" w:hAnsi="Times New Roman" w:cs="Times New Roman"/>
          <w:b/>
          <w:color w:val="000000"/>
          <w:sz w:val="24"/>
          <w:szCs w:val="24"/>
        </w:rPr>
      </w:pPr>
      <w:r w:rsidRPr="0048384E">
        <w:rPr>
          <w:rFonts w:ascii="Times New Roman" w:hAnsi="Times New Roman" w:cs="Times New Roman"/>
          <w:b/>
          <w:color w:val="000000"/>
          <w:sz w:val="24"/>
          <w:szCs w:val="24"/>
        </w:rPr>
        <w:t>Liquid assets</w:t>
      </w:r>
    </w:p>
    <w:p w:rsidR="001A776D" w:rsidRPr="0048384E" w:rsidRDefault="001A776D" w:rsidP="001A776D">
      <w:pPr>
        <w:spacing w:line="360" w:lineRule="auto"/>
        <w:ind w:right="-138"/>
        <w:jc w:val="both"/>
        <w:rPr>
          <w:rFonts w:ascii="Times New Roman" w:eastAsia="Times" w:hAnsi="Times New Roman" w:cs="Times New Roman"/>
          <w:b/>
          <w:bCs/>
          <w:color w:val="000000" w:themeColor="text1"/>
          <w:sz w:val="24"/>
          <w:szCs w:val="24"/>
          <w:lang w:val="en-US"/>
        </w:rPr>
      </w:pPr>
      <w:r w:rsidRPr="0048384E">
        <w:rPr>
          <w:rFonts w:ascii="Times New Roman" w:eastAsia="Times" w:hAnsi="Times New Roman" w:cs="Times New Roman"/>
          <w:b/>
          <w:bCs/>
          <w:color w:val="000000" w:themeColor="text1"/>
          <w:sz w:val="24"/>
          <w:szCs w:val="24"/>
          <w:lang w:val="en-US"/>
        </w:rPr>
        <w:t xml:space="preserve">7+3 marks </w:t>
      </w:r>
    </w:p>
    <w:p w:rsidR="001A776D" w:rsidRPr="0048384E" w:rsidRDefault="0048384E" w:rsidP="001A776D">
      <w:pPr>
        <w:spacing w:line="360" w:lineRule="auto"/>
        <w:ind w:right="-138"/>
        <w:jc w:val="both"/>
        <w:rPr>
          <w:rFonts w:ascii="Times New Roman" w:eastAsia="Times" w:hAnsi="Times New Roman" w:cs="Times New Roman"/>
          <w:b/>
          <w:bCs/>
          <w:color w:val="000000" w:themeColor="text1"/>
          <w:sz w:val="24"/>
          <w:szCs w:val="24"/>
          <w:lang w:val="en-US"/>
        </w:rPr>
      </w:pPr>
      <w:proofErr w:type="gramStart"/>
      <w:r w:rsidRPr="0048384E">
        <w:rPr>
          <w:rFonts w:ascii="Times New Roman" w:eastAsia="Times" w:hAnsi="Times New Roman" w:cs="Times New Roman"/>
          <w:b/>
          <w:bCs/>
          <w:color w:val="000000" w:themeColor="text1"/>
          <w:sz w:val="24"/>
          <w:szCs w:val="24"/>
          <w:lang w:val="en-US"/>
        </w:rPr>
        <w:t>Ans 3.</w:t>
      </w:r>
      <w:proofErr w:type="gramEnd"/>
      <w:r w:rsidRPr="0048384E">
        <w:rPr>
          <w:rFonts w:ascii="Times New Roman" w:eastAsia="Times" w:hAnsi="Times New Roman" w:cs="Times New Roman"/>
          <w:b/>
          <w:bCs/>
          <w:color w:val="000000" w:themeColor="text1"/>
          <w:sz w:val="24"/>
          <w:szCs w:val="24"/>
          <w:lang w:val="en-US"/>
        </w:rPr>
        <w:t xml:space="preserve"> </w:t>
      </w:r>
    </w:p>
    <w:p w:rsidR="007A2A09" w:rsidRPr="0048384E" w:rsidRDefault="0048384E" w:rsidP="007A2A09">
      <w:pPr>
        <w:spacing w:line="360" w:lineRule="auto"/>
        <w:ind w:right="-138"/>
        <w:jc w:val="both"/>
        <w:rPr>
          <w:rFonts w:ascii="Times New Roman" w:eastAsia="Times" w:hAnsi="Times New Roman" w:cs="Times New Roman"/>
          <w:b/>
          <w:bCs/>
          <w:color w:val="000000" w:themeColor="text1"/>
          <w:sz w:val="24"/>
          <w:szCs w:val="24"/>
          <w:lang w:val="en-US"/>
        </w:rPr>
      </w:pPr>
      <w:r w:rsidRPr="0048384E">
        <w:rPr>
          <w:rFonts w:ascii="Times New Roman" w:eastAsia="Times" w:hAnsi="Times New Roman" w:cs="Times New Roman"/>
          <w:b/>
          <w:bCs/>
          <w:color w:val="000000" w:themeColor="text1"/>
          <w:sz w:val="24"/>
          <w:szCs w:val="24"/>
          <w:lang w:val="en-US"/>
        </w:rPr>
        <w:t xml:space="preserve">a. </w:t>
      </w:r>
      <w:r w:rsidR="007A2A09" w:rsidRPr="0048384E">
        <w:rPr>
          <w:rFonts w:ascii="Times New Roman" w:eastAsia="Times" w:hAnsi="Times New Roman" w:cs="Times New Roman"/>
          <w:b/>
          <w:bCs/>
          <w:color w:val="000000" w:themeColor="text1"/>
          <w:sz w:val="24"/>
          <w:szCs w:val="24"/>
          <w:lang w:val="en-US"/>
        </w:rPr>
        <w:t>Schedule of Changes in Working Capital</w:t>
      </w:r>
    </w:p>
    <w:p w:rsidR="007A2A09" w:rsidRPr="0048384E" w:rsidRDefault="007A2A09" w:rsidP="007A2A09">
      <w:pPr>
        <w:spacing w:line="360" w:lineRule="auto"/>
        <w:ind w:right="-138"/>
        <w:jc w:val="both"/>
        <w:rPr>
          <w:rFonts w:ascii="Times New Roman" w:eastAsia="Times" w:hAnsi="Times New Roman" w:cs="Times New Roman"/>
          <w:bCs/>
          <w:color w:val="000000" w:themeColor="text1"/>
          <w:sz w:val="24"/>
          <w:szCs w:val="24"/>
          <w:lang w:val="en-US"/>
        </w:rPr>
      </w:pPr>
      <w:r w:rsidRPr="0048384E">
        <w:rPr>
          <w:rFonts w:ascii="Times New Roman" w:eastAsia="Times" w:hAnsi="Times New Roman" w:cs="Times New Roman"/>
          <w:bCs/>
          <w:iCs/>
          <w:color w:val="000000" w:themeColor="text1"/>
          <w:sz w:val="24"/>
          <w:szCs w:val="24"/>
          <w:lang w:val="en-US"/>
        </w:rPr>
        <w:t>(All figures in ₹)</w:t>
      </w:r>
    </w:p>
    <w:p w:rsidR="007A2A09" w:rsidRPr="0048384E" w:rsidRDefault="007A2A09" w:rsidP="007A2A09">
      <w:pPr>
        <w:spacing w:line="360" w:lineRule="auto"/>
        <w:ind w:right="-138"/>
        <w:jc w:val="both"/>
        <w:rPr>
          <w:rFonts w:ascii="Times New Roman" w:eastAsia="Times" w:hAnsi="Times New Roman" w:cs="Times New Roman"/>
          <w:bCs/>
          <w:color w:val="000000" w:themeColor="text1"/>
          <w:sz w:val="24"/>
          <w:szCs w:val="24"/>
          <w:lang w:val="en-US"/>
        </w:rPr>
      </w:pPr>
      <w:r w:rsidRPr="0048384E">
        <w:rPr>
          <w:rFonts w:ascii="Times New Roman" w:eastAsia="Times" w:hAnsi="Times New Roman" w:cs="Times New Roman"/>
          <w:b/>
          <w:bCs/>
          <w:color w:val="000000" w:themeColor="text1"/>
          <w:sz w:val="24"/>
          <w:szCs w:val="24"/>
          <w:lang w:val="en-US"/>
        </w:rPr>
        <w:t>Identify Current Items</w:t>
      </w:r>
    </w:p>
    <w:p w:rsidR="007A2A09" w:rsidRPr="0048384E" w:rsidRDefault="007A2A09" w:rsidP="007A2A09">
      <w:pPr>
        <w:numPr>
          <w:ilvl w:val="0"/>
          <w:numId w:val="40"/>
        </w:numPr>
        <w:spacing w:line="360" w:lineRule="auto"/>
        <w:ind w:right="-138"/>
        <w:jc w:val="both"/>
        <w:rPr>
          <w:rFonts w:ascii="Times New Roman" w:eastAsia="Times" w:hAnsi="Times New Roman" w:cs="Times New Roman"/>
          <w:bCs/>
          <w:color w:val="000000" w:themeColor="text1"/>
          <w:sz w:val="24"/>
          <w:szCs w:val="24"/>
          <w:lang w:val="en-US"/>
        </w:rPr>
      </w:pPr>
      <w:r w:rsidRPr="0048384E">
        <w:rPr>
          <w:rFonts w:ascii="Times New Roman" w:eastAsia="Times" w:hAnsi="Times New Roman" w:cs="Times New Roman"/>
          <w:bCs/>
          <w:color w:val="000000" w:themeColor="text1"/>
          <w:sz w:val="24"/>
          <w:szCs w:val="24"/>
          <w:lang w:val="en-US"/>
        </w:rPr>
        <w:t>Current Assets (CA): Stock-in-trade, Debtors, Cash</w:t>
      </w:r>
    </w:p>
    <w:p w:rsidR="007A2A09" w:rsidRPr="0048384E" w:rsidRDefault="007A2A09" w:rsidP="007A2A09">
      <w:pPr>
        <w:numPr>
          <w:ilvl w:val="0"/>
          <w:numId w:val="40"/>
        </w:numPr>
        <w:spacing w:line="360" w:lineRule="auto"/>
        <w:ind w:right="-138"/>
        <w:jc w:val="both"/>
        <w:rPr>
          <w:rFonts w:ascii="Times New Roman" w:eastAsia="Times" w:hAnsi="Times New Roman" w:cs="Times New Roman"/>
          <w:bCs/>
          <w:color w:val="000000" w:themeColor="text1"/>
          <w:sz w:val="24"/>
          <w:szCs w:val="24"/>
          <w:lang w:val="en-US"/>
        </w:rPr>
      </w:pPr>
      <w:r w:rsidRPr="0048384E">
        <w:rPr>
          <w:rFonts w:ascii="Times New Roman" w:eastAsia="Times" w:hAnsi="Times New Roman" w:cs="Times New Roman"/>
          <w:bCs/>
          <w:color w:val="000000" w:themeColor="text1"/>
          <w:sz w:val="24"/>
          <w:szCs w:val="24"/>
          <w:lang w:val="en-US"/>
        </w:rPr>
        <w:t>Current Liabilities (CL): Trade Creditors</w:t>
      </w:r>
    </w:p>
    <w:p w:rsidR="007A2A09" w:rsidRPr="0048384E" w:rsidRDefault="007A2A09" w:rsidP="007A2A09">
      <w:pPr>
        <w:numPr>
          <w:ilvl w:val="0"/>
          <w:numId w:val="40"/>
        </w:numPr>
        <w:spacing w:line="360" w:lineRule="auto"/>
        <w:ind w:right="-138"/>
        <w:jc w:val="both"/>
        <w:rPr>
          <w:rFonts w:ascii="Times New Roman" w:eastAsia="Times" w:hAnsi="Times New Roman" w:cs="Times New Roman"/>
          <w:bCs/>
          <w:color w:val="000000" w:themeColor="text1"/>
          <w:sz w:val="24"/>
          <w:szCs w:val="24"/>
          <w:lang w:val="en-US"/>
        </w:rPr>
      </w:pPr>
      <w:r w:rsidRPr="0048384E">
        <w:rPr>
          <w:rFonts w:ascii="Times New Roman" w:eastAsia="Times" w:hAnsi="Times New Roman" w:cs="Times New Roman"/>
          <w:bCs/>
          <w:color w:val="000000" w:themeColor="text1"/>
          <w:sz w:val="24"/>
          <w:szCs w:val="24"/>
          <w:lang w:val="en-US"/>
        </w:rPr>
        <w:t>(Machinery is a fixed asset; Share Capital and P&amp;L A/c are not current)</w:t>
      </w:r>
    </w:p>
    <w:p w:rsidR="007A2A09" w:rsidRPr="0048384E" w:rsidRDefault="007A2A09" w:rsidP="007A2A09">
      <w:pPr>
        <w:spacing w:line="360" w:lineRule="auto"/>
        <w:ind w:right="-138"/>
        <w:jc w:val="both"/>
        <w:rPr>
          <w:rFonts w:ascii="Times New Roman" w:eastAsia="Times" w:hAnsi="Times New Roman" w:cs="Times New Roman"/>
          <w:b/>
          <w:bCs/>
          <w:color w:val="000000" w:themeColor="text1"/>
          <w:sz w:val="24"/>
          <w:szCs w:val="24"/>
          <w:lang w:val="en-US"/>
        </w:rPr>
      </w:pPr>
      <w:r w:rsidRPr="0048384E">
        <w:rPr>
          <w:rFonts w:ascii="Times New Roman" w:eastAsia="Times" w:hAnsi="Times New Roman" w:cs="Times New Roman"/>
          <w:b/>
          <w:bCs/>
          <w:color w:val="000000" w:themeColor="text1"/>
          <w:sz w:val="24"/>
          <w:szCs w:val="24"/>
          <w:lang w:val="en-US"/>
        </w:rPr>
        <w:t>Working Capital at Each Date</w:t>
      </w:r>
    </w:p>
    <w:tbl>
      <w:tblPr>
        <w:tblStyle w:val="TableGrid"/>
        <w:tblW w:w="5000" w:type="pct"/>
        <w:tblLook w:val="04A0"/>
      </w:tblPr>
      <w:tblGrid>
        <w:gridCol w:w="5238"/>
        <w:gridCol w:w="2002"/>
        <w:gridCol w:w="2002"/>
      </w:tblGrid>
      <w:tr w:rsidR="007A2A09" w:rsidRPr="0048384E" w:rsidTr="0048384E">
        <w:tc>
          <w:tcPr>
            <w:tcW w:w="2834" w:type="pct"/>
            <w:hideMark/>
          </w:tcPr>
          <w:p w:rsidR="007A2A09" w:rsidRPr="0048384E" w:rsidRDefault="007A2A09" w:rsidP="007A2A09">
            <w:pPr>
              <w:spacing w:after="160" w:line="360" w:lineRule="auto"/>
              <w:ind w:right="-138"/>
              <w:jc w:val="both"/>
              <w:rPr>
                <w:rFonts w:eastAsia="Times"/>
                <w:bCs/>
                <w:color w:val="000000" w:themeColor="text1"/>
                <w:sz w:val="24"/>
                <w:szCs w:val="24"/>
              </w:rPr>
            </w:pPr>
            <w:r w:rsidRPr="0048384E">
              <w:rPr>
                <w:rFonts w:eastAsia="Times"/>
                <w:bCs/>
                <w:color w:val="000000" w:themeColor="text1"/>
                <w:sz w:val="24"/>
                <w:szCs w:val="24"/>
              </w:rPr>
              <w:t>Particulars</w:t>
            </w:r>
          </w:p>
        </w:tc>
        <w:tc>
          <w:tcPr>
            <w:tcW w:w="1083" w:type="pct"/>
            <w:hideMark/>
          </w:tcPr>
          <w:p w:rsidR="007A2A09" w:rsidRPr="0048384E" w:rsidRDefault="007A2A09" w:rsidP="007A2A09">
            <w:pPr>
              <w:spacing w:after="160" w:line="360" w:lineRule="auto"/>
              <w:ind w:right="-138"/>
              <w:jc w:val="both"/>
              <w:rPr>
                <w:rFonts w:eastAsia="Times"/>
                <w:bCs/>
                <w:color w:val="000000" w:themeColor="text1"/>
                <w:sz w:val="24"/>
                <w:szCs w:val="24"/>
              </w:rPr>
            </w:pPr>
            <w:r w:rsidRPr="0048384E">
              <w:rPr>
                <w:rFonts w:eastAsia="Times"/>
                <w:bCs/>
                <w:color w:val="000000" w:themeColor="text1"/>
                <w:sz w:val="24"/>
                <w:szCs w:val="24"/>
              </w:rPr>
              <w:t>Dec 2023</w:t>
            </w:r>
          </w:p>
        </w:tc>
        <w:tc>
          <w:tcPr>
            <w:tcW w:w="1083" w:type="pct"/>
            <w:hideMark/>
          </w:tcPr>
          <w:p w:rsidR="007A2A09" w:rsidRPr="0048384E" w:rsidRDefault="007A2A09" w:rsidP="007A2A09">
            <w:pPr>
              <w:spacing w:after="160" w:line="360" w:lineRule="auto"/>
              <w:ind w:right="-138"/>
              <w:jc w:val="both"/>
              <w:rPr>
                <w:rFonts w:eastAsia="Times"/>
                <w:bCs/>
                <w:color w:val="000000" w:themeColor="text1"/>
                <w:sz w:val="24"/>
                <w:szCs w:val="24"/>
              </w:rPr>
            </w:pPr>
            <w:r w:rsidRPr="0048384E">
              <w:rPr>
                <w:rFonts w:eastAsia="Times"/>
                <w:bCs/>
                <w:color w:val="000000" w:themeColor="text1"/>
                <w:sz w:val="24"/>
                <w:szCs w:val="24"/>
              </w:rPr>
              <w:t>Dec 2024</w:t>
            </w:r>
          </w:p>
        </w:tc>
      </w:tr>
      <w:tr w:rsidR="007A2A09" w:rsidRPr="0048384E" w:rsidTr="0048384E">
        <w:tc>
          <w:tcPr>
            <w:tcW w:w="2834" w:type="pct"/>
            <w:hideMark/>
          </w:tcPr>
          <w:p w:rsidR="007A2A09" w:rsidRPr="0048384E" w:rsidRDefault="007A2A09" w:rsidP="007A2A09">
            <w:pPr>
              <w:spacing w:after="160" w:line="360" w:lineRule="auto"/>
              <w:ind w:right="-138"/>
              <w:jc w:val="both"/>
              <w:rPr>
                <w:rFonts w:eastAsia="Times"/>
                <w:bCs/>
                <w:color w:val="000000" w:themeColor="text1"/>
                <w:sz w:val="24"/>
                <w:szCs w:val="24"/>
              </w:rPr>
            </w:pPr>
            <w:r w:rsidRPr="0048384E">
              <w:rPr>
                <w:rFonts w:eastAsia="Times"/>
                <w:bCs/>
                <w:color w:val="000000" w:themeColor="text1"/>
                <w:sz w:val="24"/>
                <w:szCs w:val="24"/>
              </w:rPr>
              <w:t>Stock-in-trade</w:t>
            </w:r>
          </w:p>
        </w:tc>
        <w:tc>
          <w:tcPr>
            <w:tcW w:w="1083" w:type="pct"/>
            <w:hideMark/>
          </w:tcPr>
          <w:p w:rsidR="007A2A09" w:rsidRPr="0048384E" w:rsidRDefault="007A2A09" w:rsidP="007A2A09">
            <w:pPr>
              <w:spacing w:after="160" w:line="360" w:lineRule="auto"/>
              <w:ind w:right="-138"/>
              <w:jc w:val="both"/>
              <w:rPr>
                <w:rFonts w:eastAsia="Times"/>
                <w:bCs/>
                <w:color w:val="000000" w:themeColor="text1"/>
                <w:sz w:val="24"/>
                <w:szCs w:val="24"/>
              </w:rPr>
            </w:pPr>
            <w:r w:rsidRPr="0048384E">
              <w:rPr>
                <w:rFonts w:eastAsia="Times"/>
                <w:bCs/>
                <w:color w:val="000000" w:themeColor="text1"/>
                <w:sz w:val="24"/>
                <w:szCs w:val="24"/>
              </w:rPr>
              <w:t>2,42,000</w:t>
            </w:r>
          </w:p>
        </w:tc>
        <w:tc>
          <w:tcPr>
            <w:tcW w:w="1083" w:type="pct"/>
            <w:hideMark/>
          </w:tcPr>
          <w:p w:rsidR="007A2A09" w:rsidRPr="0048384E" w:rsidRDefault="007A2A09" w:rsidP="007A2A09">
            <w:pPr>
              <w:spacing w:after="160" w:line="360" w:lineRule="auto"/>
              <w:ind w:right="-138"/>
              <w:jc w:val="both"/>
              <w:rPr>
                <w:rFonts w:eastAsia="Times"/>
                <w:bCs/>
                <w:color w:val="000000" w:themeColor="text1"/>
                <w:sz w:val="24"/>
                <w:szCs w:val="24"/>
              </w:rPr>
            </w:pPr>
            <w:r w:rsidRPr="0048384E">
              <w:rPr>
                <w:rFonts w:eastAsia="Times"/>
                <w:bCs/>
                <w:color w:val="000000" w:themeColor="text1"/>
                <w:sz w:val="24"/>
                <w:szCs w:val="24"/>
              </w:rPr>
              <w:t>2,72,000</w:t>
            </w:r>
          </w:p>
        </w:tc>
      </w:tr>
      <w:tr w:rsidR="007A2A09" w:rsidRPr="0048384E" w:rsidTr="0048384E">
        <w:tc>
          <w:tcPr>
            <w:tcW w:w="2834" w:type="pct"/>
            <w:hideMark/>
          </w:tcPr>
          <w:p w:rsidR="007A2A09" w:rsidRPr="0048384E" w:rsidRDefault="007A2A09" w:rsidP="007A2A09">
            <w:pPr>
              <w:spacing w:after="160" w:line="360" w:lineRule="auto"/>
              <w:ind w:right="-138"/>
              <w:jc w:val="both"/>
              <w:rPr>
                <w:rFonts w:eastAsia="Times"/>
                <w:bCs/>
                <w:color w:val="000000" w:themeColor="text1"/>
                <w:sz w:val="24"/>
                <w:szCs w:val="24"/>
              </w:rPr>
            </w:pPr>
            <w:r w:rsidRPr="0048384E">
              <w:rPr>
                <w:rFonts w:eastAsia="Times"/>
                <w:bCs/>
                <w:color w:val="000000" w:themeColor="text1"/>
                <w:sz w:val="24"/>
                <w:szCs w:val="24"/>
              </w:rPr>
              <w:t>Debtors</w:t>
            </w:r>
          </w:p>
        </w:tc>
        <w:tc>
          <w:tcPr>
            <w:tcW w:w="1083" w:type="pct"/>
            <w:hideMark/>
          </w:tcPr>
          <w:p w:rsidR="007A2A09" w:rsidRPr="0048384E" w:rsidRDefault="007A2A09" w:rsidP="007A2A09">
            <w:pPr>
              <w:spacing w:after="160" w:line="360" w:lineRule="auto"/>
              <w:ind w:right="-138"/>
              <w:jc w:val="both"/>
              <w:rPr>
                <w:rFonts w:eastAsia="Times"/>
                <w:bCs/>
                <w:color w:val="000000" w:themeColor="text1"/>
                <w:sz w:val="24"/>
                <w:szCs w:val="24"/>
              </w:rPr>
            </w:pPr>
            <w:r w:rsidRPr="0048384E">
              <w:rPr>
                <w:rFonts w:eastAsia="Times"/>
                <w:bCs/>
                <w:color w:val="000000" w:themeColor="text1"/>
                <w:sz w:val="24"/>
                <w:szCs w:val="24"/>
              </w:rPr>
              <w:t>3,62,000</w:t>
            </w:r>
          </w:p>
        </w:tc>
        <w:tc>
          <w:tcPr>
            <w:tcW w:w="1083" w:type="pct"/>
            <w:hideMark/>
          </w:tcPr>
          <w:p w:rsidR="007A2A09" w:rsidRPr="0048384E" w:rsidRDefault="007A2A09" w:rsidP="007A2A09">
            <w:pPr>
              <w:spacing w:after="160" w:line="360" w:lineRule="auto"/>
              <w:ind w:right="-138"/>
              <w:jc w:val="both"/>
              <w:rPr>
                <w:rFonts w:eastAsia="Times"/>
                <w:bCs/>
                <w:color w:val="000000" w:themeColor="text1"/>
                <w:sz w:val="24"/>
                <w:szCs w:val="24"/>
              </w:rPr>
            </w:pPr>
            <w:r w:rsidRPr="0048384E">
              <w:rPr>
                <w:rFonts w:eastAsia="Times"/>
                <w:bCs/>
                <w:color w:val="000000" w:themeColor="text1"/>
                <w:sz w:val="24"/>
                <w:szCs w:val="24"/>
              </w:rPr>
              <w:t>3,40,000</w:t>
            </w:r>
          </w:p>
        </w:tc>
      </w:tr>
      <w:tr w:rsidR="007A2A09" w:rsidRPr="0048384E" w:rsidTr="0048384E">
        <w:tc>
          <w:tcPr>
            <w:tcW w:w="2834" w:type="pct"/>
            <w:hideMark/>
          </w:tcPr>
          <w:p w:rsidR="007A2A09" w:rsidRPr="0048384E" w:rsidRDefault="007A2A09" w:rsidP="007A2A09">
            <w:pPr>
              <w:spacing w:after="160" w:line="360" w:lineRule="auto"/>
              <w:ind w:right="-138"/>
              <w:jc w:val="both"/>
              <w:rPr>
                <w:rFonts w:eastAsia="Times"/>
                <w:bCs/>
                <w:color w:val="000000" w:themeColor="text1"/>
                <w:sz w:val="24"/>
                <w:szCs w:val="24"/>
              </w:rPr>
            </w:pPr>
            <w:r w:rsidRPr="0048384E">
              <w:rPr>
                <w:rFonts w:eastAsia="Times"/>
                <w:bCs/>
                <w:color w:val="000000" w:themeColor="text1"/>
                <w:sz w:val="24"/>
                <w:szCs w:val="24"/>
              </w:rPr>
              <w:t>Cash</w:t>
            </w:r>
          </w:p>
        </w:tc>
        <w:tc>
          <w:tcPr>
            <w:tcW w:w="1083" w:type="pct"/>
            <w:hideMark/>
          </w:tcPr>
          <w:p w:rsidR="007A2A09" w:rsidRPr="0048384E" w:rsidRDefault="007A2A09" w:rsidP="007A2A09">
            <w:pPr>
              <w:spacing w:after="160" w:line="360" w:lineRule="auto"/>
              <w:ind w:right="-138"/>
              <w:jc w:val="both"/>
              <w:rPr>
                <w:rFonts w:eastAsia="Times"/>
                <w:bCs/>
                <w:color w:val="000000" w:themeColor="text1"/>
                <w:sz w:val="24"/>
                <w:szCs w:val="24"/>
              </w:rPr>
            </w:pPr>
            <w:r w:rsidRPr="0048384E">
              <w:rPr>
                <w:rFonts w:eastAsia="Times"/>
                <w:bCs/>
                <w:color w:val="000000" w:themeColor="text1"/>
                <w:sz w:val="24"/>
                <w:szCs w:val="24"/>
              </w:rPr>
              <w:t>96,000</w:t>
            </w:r>
          </w:p>
        </w:tc>
        <w:tc>
          <w:tcPr>
            <w:tcW w:w="1083" w:type="pct"/>
            <w:hideMark/>
          </w:tcPr>
          <w:p w:rsidR="007A2A09" w:rsidRPr="0048384E" w:rsidRDefault="007A2A09" w:rsidP="007A2A09">
            <w:pPr>
              <w:spacing w:after="160" w:line="360" w:lineRule="auto"/>
              <w:ind w:right="-138"/>
              <w:jc w:val="both"/>
              <w:rPr>
                <w:rFonts w:eastAsia="Times"/>
                <w:bCs/>
                <w:color w:val="000000" w:themeColor="text1"/>
                <w:sz w:val="24"/>
                <w:szCs w:val="24"/>
              </w:rPr>
            </w:pPr>
            <w:r w:rsidRPr="0048384E">
              <w:rPr>
                <w:rFonts w:eastAsia="Times"/>
                <w:bCs/>
                <w:color w:val="000000" w:themeColor="text1"/>
                <w:sz w:val="24"/>
                <w:szCs w:val="24"/>
              </w:rPr>
              <w:t>1,40,000</w:t>
            </w:r>
          </w:p>
        </w:tc>
      </w:tr>
      <w:tr w:rsidR="007A2A09" w:rsidRPr="0048384E" w:rsidTr="0048384E">
        <w:tc>
          <w:tcPr>
            <w:tcW w:w="2834" w:type="pct"/>
            <w:hideMark/>
          </w:tcPr>
          <w:p w:rsidR="007A2A09" w:rsidRPr="0048384E" w:rsidRDefault="007A2A09" w:rsidP="007A2A09">
            <w:pPr>
              <w:spacing w:after="160" w:line="360" w:lineRule="auto"/>
              <w:ind w:right="-138"/>
              <w:jc w:val="both"/>
              <w:rPr>
                <w:rFonts w:eastAsia="Times"/>
                <w:bCs/>
                <w:color w:val="000000" w:themeColor="text1"/>
                <w:sz w:val="24"/>
                <w:szCs w:val="24"/>
              </w:rPr>
            </w:pPr>
            <w:r w:rsidRPr="0048384E">
              <w:rPr>
                <w:rFonts w:eastAsia="Times"/>
                <w:bCs/>
                <w:color w:val="000000" w:themeColor="text1"/>
                <w:sz w:val="24"/>
                <w:szCs w:val="24"/>
              </w:rPr>
              <w:t>Total Current Assets (A)</w:t>
            </w:r>
          </w:p>
        </w:tc>
        <w:tc>
          <w:tcPr>
            <w:tcW w:w="1083" w:type="pct"/>
            <w:hideMark/>
          </w:tcPr>
          <w:p w:rsidR="007A2A09" w:rsidRPr="0048384E" w:rsidRDefault="007A2A09" w:rsidP="007A2A09">
            <w:pPr>
              <w:spacing w:after="160" w:line="360" w:lineRule="auto"/>
              <w:ind w:right="-138"/>
              <w:jc w:val="both"/>
              <w:rPr>
                <w:rFonts w:eastAsia="Times"/>
                <w:bCs/>
                <w:color w:val="000000" w:themeColor="text1"/>
                <w:sz w:val="24"/>
                <w:szCs w:val="24"/>
              </w:rPr>
            </w:pPr>
            <w:r w:rsidRPr="0048384E">
              <w:rPr>
                <w:rFonts w:eastAsia="Times"/>
                <w:bCs/>
                <w:color w:val="000000" w:themeColor="text1"/>
                <w:sz w:val="24"/>
                <w:szCs w:val="24"/>
              </w:rPr>
              <w:t>7,00,000</w:t>
            </w:r>
          </w:p>
        </w:tc>
        <w:tc>
          <w:tcPr>
            <w:tcW w:w="1083" w:type="pct"/>
            <w:hideMark/>
          </w:tcPr>
          <w:p w:rsidR="007A2A09" w:rsidRPr="0048384E" w:rsidRDefault="007A2A09" w:rsidP="007A2A09">
            <w:pPr>
              <w:spacing w:after="160" w:line="360" w:lineRule="auto"/>
              <w:ind w:right="-138"/>
              <w:jc w:val="both"/>
              <w:rPr>
                <w:rFonts w:eastAsia="Times"/>
                <w:bCs/>
                <w:color w:val="000000" w:themeColor="text1"/>
                <w:sz w:val="24"/>
                <w:szCs w:val="24"/>
              </w:rPr>
            </w:pPr>
            <w:r w:rsidRPr="0048384E">
              <w:rPr>
                <w:rFonts w:eastAsia="Times"/>
                <w:bCs/>
                <w:color w:val="000000" w:themeColor="text1"/>
                <w:sz w:val="24"/>
                <w:szCs w:val="24"/>
              </w:rPr>
              <w:t>7,52,000</w:t>
            </w:r>
          </w:p>
        </w:tc>
      </w:tr>
      <w:tr w:rsidR="007A2A09" w:rsidRPr="0048384E" w:rsidTr="0048384E">
        <w:tc>
          <w:tcPr>
            <w:tcW w:w="2834" w:type="pct"/>
            <w:hideMark/>
          </w:tcPr>
          <w:p w:rsidR="007A2A09" w:rsidRPr="0048384E" w:rsidRDefault="007A2A09" w:rsidP="007A2A09">
            <w:pPr>
              <w:spacing w:after="160" w:line="360" w:lineRule="auto"/>
              <w:ind w:right="-138"/>
              <w:jc w:val="both"/>
              <w:rPr>
                <w:rFonts w:eastAsia="Times"/>
                <w:bCs/>
                <w:color w:val="000000" w:themeColor="text1"/>
                <w:sz w:val="24"/>
                <w:szCs w:val="24"/>
              </w:rPr>
            </w:pPr>
            <w:r w:rsidRPr="0048384E">
              <w:rPr>
                <w:rFonts w:eastAsia="Times"/>
                <w:bCs/>
                <w:color w:val="000000" w:themeColor="text1"/>
                <w:sz w:val="24"/>
                <w:szCs w:val="24"/>
              </w:rPr>
              <w:t>Trade Creditors (B)</w:t>
            </w:r>
          </w:p>
        </w:tc>
        <w:tc>
          <w:tcPr>
            <w:tcW w:w="1083" w:type="pct"/>
            <w:hideMark/>
          </w:tcPr>
          <w:p w:rsidR="007A2A09" w:rsidRPr="0048384E" w:rsidRDefault="007A2A09" w:rsidP="007A2A09">
            <w:pPr>
              <w:spacing w:after="160" w:line="360" w:lineRule="auto"/>
              <w:ind w:right="-138"/>
              <w:jc w:val="both"/>
              <w:rPr>
                <w:rFonts w:eastAsia="Times"/>
                <w:bCs/>
                <w:color w:val="000000" w:themeColor="text1"/>
                <w:sz w:val="24"/>
                <w:szCs w:val="24"/>
              </w:rPr>
            </w:pPr>
            <w:r w:rsidRPr="0048384E">
              <w:rPr>
                <w:rFonts w:eastAsia="Times"/>
                <w:bCs/>
                <w:color w:val="000000" w:themeColor="text1"/>
                <w:sz w:val="24"/>
                <w:szCs w:val="24"/>
              </w:rPr>
              <w:t>2,12,000</w:t>
            </w:r>
          </w:p>
        </w:tc>
        <w:tc>
          <w:tcPr>
            <w:tcW w:w="1083" w:type="pct"/>
            <w:hideMark/>
          </w:tcPr>
          <w:p w:rsidR="007A2A09" w:rsidRPr="0048384E" w:rsidRDefault="007A2A09" w:rsidP="007A2A09">
            <w:pPr>
              <w:spacing w:after="160" w:line="360" w:lineRule="auto"/>
              <w:ind w:right="-138"/>
              <w:jc w:val="both"/>
              <w:rPr>
                <w:rFonts w:eastAsia="Times"/>
                <w:bCs/>
                <w:color w:val="000000" w:themeColor="text1"/>
                <w:sz w:val="24"/>
                <w:szCs w:val="24"/>
              </w:rPr>
            </w:pPr>
            <w:r w:rsidRPr="0048384E">
              <w:rPr>
                <w:rFonts w:eastAsia="Times"/>
                <w:bCs/>
                <w:color w:val="000000" w:themeColor="text1"/>
                <w:sz w:val="24"/>
                <w:szCs w:val="24"/>
              </w:rPr>
              <w:t>1,40,000</w:t>
            </w:r>
          </w:p>
        </w:tc>
      </w:tr>
      <w:tr w:rsidR="007A2A09" w:rsidRPr="0048384E" w:rsidTr="0048384E">
        <w:tc>
          <w:tcPr>
            <w:tcW w:w="2834" w:type="pct"/>
            <w:hideMark/>
          </w:tcPr>
          <w:p w:rsidR="007A2A09" w:rsidRPr="0048384E" w:rsidRDefault="007A2A09" w:rsidP="007A2A09">
            <w:pPr>
              <w:spacing w:after="160" w:line="360" w:lineRule="auto"/>
              <w:ind w:right="-138"/>
              <w:jc w:val="both"/>
              <w:rPr>
                <w:rFonts w:eastAsia="Times"/>
                <w:bCs/>
                <w:color w:val="000000" w:themeColor="text1"/>
                <w:sz w:val="24"/>
                <w:szCs w:val="24"/>
              </w:rPr>
            </w:pPr>
          </w:p>
        </w:tc>
        <w:tc>
          <w:tcPr>
            <w:tcW w:w="1083" w:type="pct"/>
            <w:hideMark/>
          </w:tcPr>
          <w:p w:rsidR="007A2A09" w:rsidRPr="0048384E" w:rsidRDefault="007A2A09" w:rsidP="007A2A09">
            <w:pPr>
              <w:spacing w:after="160" w:line="360" w:lineRule="auto"/>
              <w:ind w:right="-138"/>
              <w:jc w:val="both"/>
              <w:rPr>
                <w:rFonts w:eastAsia="Times"/>
                <w:bCs/>
                <w:color w:val="000000" w:themeColor="text1"/>
                <w:sz w:val="24"/>
                <w:szCs w:val="24"/>
              </w:rPr>
            </w:pPr>
          </w:p>
        </w:tc>
        <w:tc>
          <w:tcPr>
            <w:tcW w:w="1083" w:type="pct"/>
            <w:hideMark/>
          </w:tcPr>
          <w:p w:rsidR="007A2A09" w:rsidRPr="0048384E" w:rsidRDefault="007A2A09" w:rsidP="007A2A09">
            <w:pPr>
              <w:spacing w:after="160" w:line="360" w:lineRule="auto"/>
              <w:ind w:right="-138"/>
              <w:jc w:val="both"/>
              <w:rPr>
                <w:rFonts w:eastAsia="Times"/>
                <w:bCs/>
                <w:color w:val="000000" w:themeColor="text1"/>
                <w:sz w:val="24"/>
                <w:szCs w:val="24"/>
              </w:rPr>
            </w:pPr>
          </w:p>
        </w:tc>
      </w:tr>
    </w:tbl>
    <w:p w:rsidR="007A2A09" w:rsidRPr="0048384E" w:rsidRDefault="007A2A09" w:rsidP="007A2A09">
      <w:pPr>
        <w:spacing w:line="360" w:lineRule="auto"/>
        <w:ind w:right="-138"/>
        <w:jc w:val="both"/>
        <w:rPr>
          <w:rFonts w:ascii="Times New Roman" w:eastAsia="Times" w:hAnsi="Times New Roman" w:cs="Times New Roman"/>
          <w:bCs/>
          <w:color w:val="000000" w:themeColor="text1"/>
          <w:sz w:val="24"/>
          <w:szCs w:val="24"/>
          <w:lang w:val="en-US"/>
        </w:rPr>
      </w:pPr>
    </w:p>
    <w:p w:rsidR="001A776D" w:rsidRPr="0048384E" w:rsidRDefault="001A776D" w:rsidP="001A776D">
      <w:pPr>
        <w:spacing w:line="360" w:lineRule="auto"/>
        <w:ind w:right="-138"/>
        <w:jc w:val="both"/>
        <w:rPr>
          <w:rFonts w:ascii="Times New Roman" w:eastAsia="Times" w:hAnsi="Times New Roman" w:cs="Times New Roman"/>
          <w:bCs/>
          <w:color w:val="000000" w:themeColor="text1"/>
          <w:sz w:val="24"/>
          <w:szCs w:val="24"/>
          <w:lang w:val="en-US"/>
        </w:rPr>
      </w:pPr>
    </w:p>
    <w:p w:rsidR="001A776D" w:rsidRPr="0048384E" w:rsidRDefault="001A776D" w:rsidP="001A776D">
      <w:pPr>
        <w:spacing w:line="360" w:lineRule="auto"/>
        <w:ind w:right="-138"/>
        <w:jc w:val="both"/>
        <w:rPr>
          <w:rFonts w:ascii="Times New Roman" w:eastAsia="Times" w:hAnsi="Times New Roman" w:cs="Times New Roman"/>
          <w:bCs/>
          <w:color w:val="000000" w:themeColor="text1"/>
          <w:sz w:val="24"/>
          <w:szCs w:val="24"/>
          <w:lang w:val="en-US"/>
        </w:rPr>
      </w:pPr>
    </w:p>
    <w:p w:rsidR="001A776D" w:rsidRPr="0048384E" w:rsidRDefault="001A776D" w:rsidP="001A776D">
      <w:pPr>
        <w:spacing w:line="360" w:lineRule="auto"/>
        <w:ind w:right="-138"/>
        <w:jc w:val="center"/>
        <w:rPr>
          <w:rFonts w:ascii="Times New Roman" w:eastAsia="Times" w:hAnsi="Times New Roman" w:cs="Times New Roman"/>
          <w:b/>
          <w:bCs/>
          <w:color w:val="000000" w:themeColor="text1"/>
          <w:sz w:val="24"/>
          <w:szCs w:val="24"/>
          <w:lang w:val="en-US"/>
        </w:rPr>
      </w:pPr>
      <w:r w:rsidRPr="0048384E">
        <w:rPr>
          <w:rFonts w:ascii="Times New Roman" w:eastAsia="Times" w:hAnsi="Times New Roman" w:cs="Times New Roman"/>
          <w:b/>
          <w:bCs/>
          <w:color w:val="000000" w:themeColor="text1"/>
          <w:sz w:val="24"/>
          <w:szCs w:val="24"/>
          <w:lang w:val="en-US"/>
        </w:rPr>
        <w:t>Assignment Set – 2</w:t>
      </w:r>
    </w:p>
    <w:p w:rsidR="001A776D" w:rsidRPr="0048384E" w:rsidRDefault="001A776D" w:rsidP="001A776D">
      <w:pPr>
        <w:spacing w:line="360" w:lineRule="auto"/>
        <w:ind w:right="-138"/>
        <w:jc w:val="both"/>
        <w:rPr>
          <w:rFonts w:ascii="Times New Roman" w:eastAsia="Times" w:hAnsi="Times New Roman" w:cs="Times New Roman"/>
          <w:b/>
          <w:bCs/>
          <w:color w:val="000000" w:themeColor="text1"/>
          <w:sz w:val="24"/>
          <w:szCs w:val="24"/>
          <w:lang w:val="en-US"/>
        </w:rPr>
      </w:pPr>
    </w:p>
    <w:p w:rsidR="001A776D" w:rsidRPr="0048384E" w:rsidRDefault="001A776D" w:rsidP="001A776D">
      <w:pPr>
        <w:spacing w:line="360" w:lineRule="auto"/>
        <w:ind w:right="-138"/>
        <w:jc w:val="both"/>
        <w:rPr>
          <w:rFonts w:ascii="Times New Roman" w:eastAsia="Times" w:hAnsi="Times New Roman" w:cs="Times New Roman"/>
          <w:b/>
          <w:bCs/>
          <w:color w:val="000000" w:themeColor="text1"/>
          <w:sz w:val="24"/>
          <w:szCs w:val="24"/>
          <w:lang w:val="en-US"/>
        </w:rPr>
      </w:pPr>
    </w:p>
    <w:p w:rsidR="001A776D" w:rsidRPr="0048384E" w:rsidRDefault="001A776D" w:rsidP="001A776D">
      <w:pPr>
        <w:spacing w:line="360" w:lineRule="auto"/>
        <w:ind w:right="-138"/>
        <w:jc w:val="both"/>
        <w:rPr>
          <w:rFonts w:ascii="Times New Roman" w:eastAsia="Times" w:hAnsi="Times New Roman" w:cs="Times New Roman"/>
          <w:b/>
          <w:bCs/>
          <w:color w:val="000000" w:themeColor="text1"/>
          <w:sz w:val="24"/>
          <w:szCs w:val="24"/>
        </w:rPr>
      </w:pPr>
      <w:r w:rsidRPr="0048384E">
        <w:rPr>
          <w:rFonts w:ascii="Times New Roman" w:eastAsia="Times" w:hAnsi="Times New Roman" w:cs="Times New Roman"/>
          <w:b/>
          <w:bCs/>
          <w:color w:val="000000" w:themeColor="text1"/>
          <w:sz w:val="24"/>
          <w:szCs w:val="24"/>
        </w:rPr>
        <w:lastRenderedPageBreak/>
        <w:t xml:space="preserve">Q4. </w:t>
      </w:r>
      <w:proofErr w:type="gramStart"/>
      <w:r w:rsidRPr="0048384E">
        <w:rPr>
          <w:rFonts w:ascii="Times New Roman" w:eastAsia="Times" w:hAnsi="Times New Roman" w:cs="Times New Roman"/>
          <w:b/>
          <w:bCs/>
          <w:color w:val="000000" w:themeColor="text1"/>
          <w:sz w:val="24"/>
          <w:szCs w:val="24"/>
        </w:rPr>
        <w:t>A. Perform a trend analysis for ABC co. over a five-year period (2018-2022) for sales, expenses, and net income to understand the relationships between these components.</w:t>
      </w:r>
      <w:proofErr w:type="gramEnd"/>
    </w:p>
    <w:tbl>
      <w:tblPr>
        <w:tblStyle w:val="TableGrid"/>
        <w:tblW w:w="5000" w:type="pct"/>
        <w:tblLook w:val="04A0"/>
      </w:tblPr>
      <w:tblGrid>
        <w:gridCol w:w="1148"/>
        <w:gridCol w:w="2079"/>
        <w:gridCol w:w="2760"/>
        <w:gridCol w:w="3255"/>
      </w:tblGrid>
      <w:tr w:rsidR="001A776D" w:rsidRPr="0048384E" w:rsidTr="001A776D">
        <w:trPr>
          <w:trHeight w:val="268"/>
        </w:trPr>
        <w:tc>
          <w:tcPr>
            <w:tcW w:w="62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Year</w:t>
            </w:r>
          </w:p>
        </w:tc>
        <w:tc>
          <w:tcPr>
            <w:tcW w:w="1125"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Sales (₹)</w:t>
            </w:r>
          </w:p>
        </w:tc>
        <w:tc>
          <w:tcPr>
            <w:tcW w:w="1493"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Expenses (₹)</w:t>
            </w:r>
          </w:p>
        </w:tc>
        <w:tc>
          <w:tcPr>
            <w:tcW w:w="176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Net Income (₹)</w:t>
            </w:r>
          </w:p>
        </w:tc>
      </w:tr>
      <w:tr w:rsidR="001A776D" w:rsidRPr="0048384E" w:rsidTr="001A776D">
        <w:trPr>
          <w:trHeight w:val="278"/>
        </w:trPr>
        <w:tc>
          <w:tcPr>
            <w:tcW w:w="62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2019</w:t>
            </w:r>
          </w:p>
        </w:tc>
        <w:tc>
          <w:tcPr>
            <w:tcW w:w="1125"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9,00,000</w:t>
            </w:r>
          </w:p>
        </w:tc>
        <w:tc>
          <w:tcPr>
            <w:tcW w:w="1493"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6,80,000</w:t>
            </w:r>
          </w:p>
        </w:tc>
        <w:tc>
          <w:tcPr>
            <w:tcW w:w="176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2,20,000</w:t>
            </w:r>
          </w:p>
        </w:tc>
      </w:tr>
      <w:tr w:rsidR="001A776D" w:rsidRPr="0048384E" w:rsidTr="001A776D">
        <w:trPr>
          <w:trHeight w:val="268"/>
        </w:trPr>
        <w:tc>
          <w:tcPr>
            <w:tcW w:w="62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2020</w:t>
            </w:r>
          </w:p>
        </w:tc>
        <w:tc>
          <w:tcPr>
            <w:tcW w:w="1125"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9,50,000</w:t>
            </w:r>
          </w:p>
        </w:tc>
        <w:tc>
          <w:tcPr>
            <w:tcW w:w="1493"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7,20,000</w:t>
            </w:r>
          </w:p>
        </w:tc>
        <w:tc>
          <w:tcPr>
            <w:tcW w:w="176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2,30,000</w:t>
            </w:r>
          </w:p>
        </w:tc>
      </w:tr>
      <w:tr w:rsidR="001A776D" w:rsidRPr="0048384E" w:rsidTr="001A776D">
        <w:trPr>
          <w:trHeight w:val="278"/>
        </w:trPr>
        <w:tc>
          <w:tcPr>
            <w:tcW w:w="62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2021</w:t>
            </w:r>
          </w:p>
        </w:tc>
        <w:tc>
          <w:tcPr>
            <w:tcW w:w="1125"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8,80,000</w:t>
            </w:r>
          </w:p>
        </w:tc>
        <w:tc>
          <w:tcPr>
            <w:tcW w:w="1493"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7,00,000</w:t>
            </w:r>
          </w:p>
        </w:tc>
        <w:tc>
          <w:tcPr>
            <w:tcW w:w="176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1,80,000</w:t>
            </w:r>
          </w:p>
        </w:tc>
      </w:tr>
      <w:tr w:rsidR="001A776D" w:rsidRPr="0048384E" w:rsidTr="001A776D">
        <w:trPr>
          <w:trHeight w:val="268"/>
        </w:trPr>
        <w:tc>
          <w:tcPr>
            <w:tcW w:w="62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2022</w:t>
            </w:r>
          </w:p>
        </w:tc>
        <w:tc>
          <w:tcPr>
            <w:tcW w:w="1125"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10,20,000</w:t>
            </w:r>
          </w:p>
        </w:tc>
        <w:tc>
          <w:tcPr>
            <w:tcW w:w="1493"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7,50,000</w:t>
            </w:r>
          </w:p>
        </w:tc>
        <w:tc>
          <w:tcPr>
            <w:tcW w:w="176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2,70,000</w:t>
            </w:r>
          </w:p>
        </w:tc>
      </w:tr>
      <w:tr w:rsidR="001A776D" w:rsidRPr="0048384E" w:rsidTr="001A776D">
        <w:trPr>
          <w:trHeight w:val="278"/>
        </w:trPr>
        <w:tc>
          <w:tcPr>
            <w:tcW w:w="62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2023</w:t>
            </w:r>
          </w:p>
        </w:tc>
        <w:tc>
          <w:tcPr>
            <w:tcW w:w="1125"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10,80,000</w:t>
            </w:r>
          </w:p>
        </w:tc>
        <w:tc>
          <w:tcPr>
            <w:tcW w:w="1493"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7,80,000</w:t>
            </w:r>
          </w:p>
        </w:tc>
        <w:tc>
          <w:tcPr>
            <w:tcW w:w="176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3,00,000</w:t>
            </w:r>
          </w:p>
        </w:tc>
      </w:tr>
    </w:tbl>
    <w:p w:rsidR="001A776D" w:rsidRPr="0048384E" w:rsidRDefault="001A776D" w:rsidP="001A776D">
      <w:pPr>
        <w:spacing w:line="360" w:lineRule="auto"/>
        <w:ind w:right="-138"/>
        <w:jc w:val="both"/>
        <w:rPr>
          <w:rFonts w:ascii="Times New Roman" w:eastAsia="Times" w:hAnsi="Times New Roman" w:cs="Times New Roman"/>
          <w:b/>
          <w:bCs/>
          <w:color w:val="000000" w:themeColor="text1"/>
          <w:sz w:val="24"/>
          <w:szCs w:val="24"/>
        </w:rPr>
      </w:pPr>
    </w:p>
    <w:p w:rsidR="001A776D" w:rsidRPr="0048384E" w:rsidRDefault="001A776D" w:rsidP="001A776D">
      <w:pPr>
        <w:spacing w:line="360" w:lineRule="auto"/>
        <w:ind w:right="-138"/>
        <w:jc w:val="both"/>
        <w:rPr>
          <w:rFonts w:ascii="Times New Roman" w:eastAsia="Times" w:hAnsi="Times New Roman" w:cs="Times New Roman"/>
          <w:b/>
          <w:bCs/>
          <w:color w:val="000000" w:themeColor="text1"/>
          <w:sz w:val="24"/>
          <w:szCs w:val="24"/>
        </w:rPr>
      </w:pPr>
      <w:r w:rsidRPr="0048384E">
        <w:rPr>
          <w:rFonts w:ascii="Times New Roman" w:eastAsia="Times" w:hAnsi="Times New Roman" w:cs="Times New Roman"/>
          <w:b/>
          <w:bCs/>
          <w:color w:val="000000" w:themeColor="text1"/>
          <w:sz w:val="24"/>
          <w:szCs w:val="24"/>
        </w:rPr>
        <w:t>(B). ₹ 2,00,000 is the cost of revenue from operations, inventory turnover is 8 times, stock at the beginning is 1.5 times the stock at the end. Calculate the value of opening and closing stock.</w:t>
      </w:r>
    </w:p>
    <w:p w:rsidR="0048384E" w:rsidRPr="0048384E" w:rsidRDefault="0048384E" w:rsidP="001A776D">
      <w:pPr>
        <w:spacing w:line="360" w:lineRule="auto"/>
        <w:ind w:right="-138"/>
        <w:jc w:val="both"/>
        <w:rPr>
          <w:rFonts w:ascii="Times New Roman" w:eastAsia="Times" w:hAnsi="Times New Roman" w:cs="Times New Roman"/>
          <w:b/>
          <w:bCs/>
          <w:color w:val="000000" w:themeColor="text1"/>
          <w:sz w:val="24"/>
          <w:szCs w:val="24"/>
        </w:rPr>
      </w:pPr>
      <w:proofErr w:type="gramStart"/>
      <w:r w:rsidRPr="0048384E">
        <w:rPr>
          <w:rFonts w:ascii="Times New Roman" w:eastAsia="Times" w:hAnsi="Times New Roman" w:cs="Times New Roman"/>
          <w:b/>
          <w:bCs/>
          <w:color w:val="000000" w:themeColor="text1"/>
          <w:sz w:val="24"/>
          <w:szCs w:val="24"/>
        </w:rPr>
        <w:t>Ans 4.</w:t>
      </w:r>
      <w:proofErr w:type="gramEnd"/>
    </w:p>
    <w:p w:rsidR="0048384E" w:rsidRPr="0048384E" w:rsidRDefault="0048384E" w:rsidP="0048384E">
      <w:pPr>
        <w:keepNext/>
        <w:keepLines/>
        <w:spacing w:before="160" w:after="80" w:line="360" w:lineRule="auto"/>
        <w:jc w:val="both"/>
        <w:outlineLvl w:val="1"/>
        <w:rPr>
          <w:rFonts w:ascii="Times New Roman" w:eastAsia="Times New Roman" w:hAnsi="Times New Roman" w:cs="Times New Roman"/>
          <w:sz w:val="24"/>
          <w:szCs w:val="24"/>
          <w:lang w:eastAsia="en-US"/>
        </w:rPr>
      </w:pPr>
      <w:r w:rsidRPr="0048384E">
        <w:rPr>
          <w:rFonts w:ascii="Times New Roman" w:eastAsia="Times New Roman" w:hAnsi="Times New Roman" w:cs="Times New Roman"/>
          <w:b/>
          <w:bCs/>
          <w:sz w:val="24"/>
          <w:szCs w:val="24"/>
          <w:lang w:eastAsia="en-US"/>
        </w:rPr>
        <w:t>a. Trend Analysis of ABC Co. (2019–2023)</w:t>
      </w:r>
    </w:p>
    <w:p w:rsidR="0048384E" w:rsidRPr="0048384E" w:rsidRDefault="0048384E" w:rsidP="0048384E">
      <w:pPr>
        <w:keepNext/>
        <w:keepLines/>
        <w:spacing w:before="160" w:after="80" w:line="360" w:lineRule="auto"/>
        <w:jc w:val="both"/>
        <w:outlineLvl w:val="2"/>
        <w:rPr>
          <w:rFonts w:ascii="Times New Roman" w:eastAsia="Times New Roman" w:hAnsi="Times New Roman" w:cs="Times New Roman"/>
          <w:sz w:val="24"/>
          <w:szCs w:val="24"/>
          <w:lang w:eastAsia="en-US"/>
        </w:rPr>
      </w:pPr>
      <w:r w:rsidRPr="0048384E">
        <w:rPr>
          <w:rFonts w:ascii="Times New Roman" w:eastAsia="Times New Roman" w:hAnsi="Times New Roman" w:cs="Times New Roman"/>
          <w:b/>
          <w:bCs/>
          <w:sz w:val="24"/>
          <w:szCs w:val="24"/>
          <w:lang w:eastAsia="en-US"/>
        </w:rPr>
        <w:t>Trend Analysis</w:t>
      </w:r>
    </w:p>
    <w:p w:rsidR="0048384E" w:rsidRPr="0048384E" w:rsidRDefault="0048384E" w:rsidP="0048384E">
      <w:pPr>
        <w:spacing w:before="180" w:after="180" w:line="360" w:lineRule="auto"/>
        <w:jc w:val="both"/>
        <w:rPr>
          <w:rFonts w:ascii="Times New Roman" w:eastAsia="Aptos" w:hAnsi="Times New Roman" w:cs="Times New Roman"/>
          <w:sz w:val="24"/>
          <w:szCs w:val="24"/>
          <w:lang w:eastAsia="en-US"/>
        </w:rPr>
      </w:pPr>
      <w:r w:rsidRPr="0048384E">
        <w:rPr>
          <w:rFonts w:ascii="Times New Roman" w:eastAsia="Aptos" w:hAnsi="Times New Roman" w:cs="Times New Roman"/>
          <w:sz w:val="24"/>
          <w:szCs w:val="24"/>
          <w:lang w:eastAsia="en-US"/>
        </w:rPr>
        <w:t>Trend analysis helps study changes in key financial components—sales, expenses, and net income—over multiple years. It shows whether the company’s performance is improving or declining. The base year is taken as 2019 (index = 100), and subsequent years are expressed as percentages of the base year.</w:t>
      </w:r>
    </w:p>
    <w:p w:rsidR="0048384E" w:rsidRPr="0048384E" w:rsidRDefault="0048384E" w:rsidP="0048384E">
      <w:pPr>
        <w:keepNext/>
        <w:keepLines/>
        <w:spacing w:before="160" w:after="80" w:line="360" w:lineRule="auto"/>
        <w:jc w:val="both"/>
        <w:outlineLvl w:val="2"/>
        <w:rPr>
          <w:rFonts w:ascii="Times New Roman" w:eastAsia="Times New Roman" w:hAnsi="Times New Roman" w:cs="Times New Roman"/>
          <w:sz w:val="24"/>
          <w:szCs w:val="24"/>
          <w:lang w:eastAsia="en-US"/>
        </w:rPr>
      </w:pPr>
      <w:r w:rsidRPr="0048384E">
        <w:rPr>
          <w:rFonts w:ascii="Times New Roman" w:eastAsia="Times New Roman" w:hAnsi="Times New Roman" w:cs="Times New Roman"/>
          <w:b/>
          <w:bCs/>
          <w:sz w:val="24"/>
          <w:szCs w:val="24"/>
          <w:lang w:eastAsia="en-US"/>
        </w:rPr>
        <w:t>Sales and Expenses Trend</w:t>
      </w:r>
    </w:p>
    <w:tbl>
      <w:tblPr>
        <w:tblStyle w:val="Table1"/>
        <w:tblW w:w="5000" w:type="pct"/>
        <w:tblLook w:val="0020"/>
      </w:tblPr>
      <w:tblGrid>
        <w:gridCol w:w="723"/>
        <w:gridCol w:w="1065"/>
        <w:gridCol w:w="2983"/>
        <w:gridCol w:w="1490"/>
        <w:gridCol w:w="2981"/>
      </w:tblGrid>
      <w:tr w:rsidR="0048384E" w:rsidRPr="0048384E" w:rsidTr="00ED10F5">
        <w:trPr>
          <w:cnfStyle w:val="100000000000"/>
          <w:tblHeader/>
        </w:trPr>
        <w:tc>
          <w:tcPr>
            <w:tcW w:w="391" w:type="pct"/>
            <w:tcBorders>
              <w:top w:val="single" w:sz="10" w:space="0" w:color="000000"/>
              <w:left w:val="single" w:sz="10" w:space="0" w:color="000000"/>
              <w:bottom w:val="single" w:sz="10" w:space="0" w:color="000000"/>
              <w:right w:val="single" w:sz="10" w:space="0" w:color="000000"/>
            </w:tcBorders>
            <w:vAlign w:val="center"/>
          </w:tcPr>
          <w:p w:rsidR="0048384E" w:rsidRPr="0048384E" w:rsidRDefault="0048384E" w:rsidP="0048384E">
            <w:pPr>
              <w:spacing w:before="36" w:after="36" w:line="360" w:lineRule="auto"/>
              <w:jc w:val="both"/>
              <w:rPr>
                <w:rFonts w:ascii="Times New Roman" w:hAnsi="Times New Roman"/>
              </w:rPr>
            </w:pPr>
            <w:r w:rsidRPr="0048384E">
              <w:rPr>
                <w:rFonts w:ascii="Times New Roman" w:hAnsi="Times New Roman"/>
                <w:b/>
                <w:bCs/>
              </w:rPr>
              <w:t>Year</w:t>
            </w:r>
          </w:p>
        </w:tc>
        <w:tc>
          <w:tcPr>
            <w:tcW w:w="576" w:type="pct"/>
            <w:tcBorders>
              <w:top w:val="single" w:sz="10" w:space="0" w:color="000000"/>
              <w:left w:val="single" w:sz="10" w:space="0" w:color="000000"/>
              <w:bottom w:val="single" w:sz="10" w:space="0" w:color="000000"/>
              <w:right w:val="single" w:sz="10" w:space="0" w:color="000000"/>
            </w:tcBorders>
            <w:vAlign w:val="center"/>
          </w:tcPr>
          <w:p w:rsidR="0048384E" w:rsidRPr="0048384E" w:rsidRDefault="0048384E" w:rsidP="0048384E">
            <w:pPr>
              <w:spacing w:before="36" w:after="36" w:line="360" w:lineRule="auto"/>
              <w:jc w:val="both"/>
              <w:rPr>
                <w:rFonts w:ascii="Times New Roman" w:hAnsi="Times New Roman"/>
              </w:rPr>
            </w:pPr>
            <w:r w:rsidRPr="0048384E">
              <w:rPr>
                <w:rFonts w:ascii="Times New Roman" w:hAnsi="Times New Roman"/>
                <w:b/>
                <w:bCs/>
              </w:rPr>
              <w:t>Sales (₹)</w:t>
            </w:r>
          </w:p>
        </w:tc>
        <w:tc>
          <w:tcPr>
            <w:tcW w:w="1614" w:type="pct"/>
            <w:tcBorders>
              <w:top w:val="single" w:sz="10" w:space="0" w:color="000000"/>
              <w:left w:val="single" w:sz="10" w:space="0" w:color="000000"/>
              <w:bottom w:val="single" w:sz="10" w:space="0" w:color="000000"/>
              <w:right w:val="single" w:sz="10" w:space="0" w:color="000000"/>
            </w:tcBorders>
            <w:vAlign w:val="center"/>
          </w:tcPr>
          <w:p w:rsidR="0048384E" w:rsidRPr="0048384E" w:rsidRDefault="0048384E" w:rsidP="0048384E">
            <w:pPr>
              <w:spacing w:before="36" w:after="36" w:line="360" w:lineRule="auto"/>
              <w:jc w:val="both"/>
              <w:rPr>
                <w:rFonts w:ascii="Times New Roman" w:hAnsi="Times New Roman"/>
              </w:rPr>
            </w:pPr>
            <w:r w:rsidRPr="0048384E">
              <w:rPr>
                <w:rFonts w:ascii="Times New Roman" w:hAnsi="Times New Roman"/>
                <w:b/>
                <w:bCs/>
              </w:rPr>
              <w:t>Trend % (Base 2019 = 100)</w:t>
            </w:r>
          </w:p>
        </w:tc>
        <w:tc>
          <w:tcPr>
            <w:tcW w:w="806" w:type="pct"/>
            <w:tcBorders>
              <w:top w:val="single" w:sz="10" w:space="0" w:color="000000"/>
              <w:left w:val="single" w:sz="10" w:space="0" w:color="000000"/>
              <w:bottom w:val="single" w:sz="10" w:space="0" w:color="000000"/>
              <w:right w:val="single" w:sz="10" w:space="0" w:color="000000"/>
            </w:tcBorders>
            <w:vAlign w:val="center"/>
          </w:tcPr>
          <w:p w:rsidR="0048384E" w:rsidRPr="0048384E" w:rsidRDefault="0048384E" w:rsidP="0048384E">
            <w:pPr>
              <w:spacing w:before="36" w:after="36" w:line="360" w:lineRule="auto"/>
              <w:jc w:val="both"/>
              <w:rPr>
                <w:rFonts w:ascii="Times New Roman" w:hAnsi="Times New Roman"/>
              </w:rPr>
            </w:pPr>
            <w:r w:rsidRPr="0048384E">
              <w:rPr>
                <w:rFonts w:ascii="Times New Roman" w:hAnsi="Times New Roman"/>
                <w:b/>
                <w:bCs/>
              </w:rPr>
              <w:t>Expenses (₹)</w:t>
            </w:r>
          </w:p>
        </w:tc>
        <w:tc>
          <w:tcPr>
            <w:tcW w:w="1613" w:type="pct"/>
            <w:tcBorders>
              <w:top w:val="single" w:sz="10" w:space="0" w:color="000000"/>
              <w:left w:val="single" w:sz="10" w:space="0" w:color="000000"/>
              <w:bottom w:val="single" w:sz="10" w:space="0" w:color="000000"/>
              <w:right w:val="single" w:sz="10" w:space="0" w:color="000000"/>
            </w:tcBorders>
            <w:vAlign w:val="center"/>
          </w:tcPr>
          <w:p w:rsidR="0048384E" w:rsidRPr="0048384E" w:rsidRDefault="0048384E" w:rsidP="0048384E">
            <w:pPr>
              <w:spacing w:before="36" w:after="36" w:line="360" w:lineRule="auto"/>
              <w:jc w:val="both"/>
              <w:rPr>
                <w:rFonts w:ascii="Times New Roman" w:hAnsi="Times New Roman"/>
              </w:rPr>
            </w:pPr>
            <w:r w:rsidRPr="0048384E">
              <w:rPr>
                <w:rFonts w:ascii="Times New Roman" w:hAnsi="Times New Roman"/>
                <w:b/>
                <w:bCs/>
              </w:rPr>
              <w:t>Trend % (Base 2019 = 100)</w:t>
            </w:r>
          </w:p>
        </w:tc>
      </w:tr>
      <w:tr w:rsidR="0048384E" w:rsidRPr="0048384E" w:rsidTr="00ED10F5">
        <w:tc>
          <w:tcPr>
            <w:tcW w:w="391" w:type="pct"/>
            <w:tcBorders>
              <w:top w:val="single" w:sz="10" w:space="0" w:color="000000"/>
              <w:left w:val="single" w:sz="10" w:space="0" w:color="000000"/>
              <w:bottom w:val="single" w:sz="10" w:space="0" w:color="000000"/>
              <w:right w:val="single" w:sz="10" w:space="0" w:color="000000"/>
            </w:tcBorders>
          </w:tcPr>
          <w:p w:rsidR="0048384E" w:rsidRPr="0048384E" w:rsidRDefault="0048384E" w:rsidP="0048384E">
            <w:pPr>
              <w:spacing w:before="36" w:after="36" w:line="360" w:lineRule="auto"/>
              <w:jc w:val="both"/>
              <w:rPr>
                <w:rFonts w:ascii="Times New Roman" w:hAnsi="Times New Roman"/>
              </w:rPr>
            </w:pPr>
            <w:r w:rsidRPr="0048384E">
              <w:rPr>
                <w:rFonts w:ascii="Times New Roman" w:hAnsi="Times New Roman"/>
              </w:rPr>
              <w:t>2019</w:t>
            </w:r>
          </w:p>
        </w:tc>
        <w:tc>
          <w:tcPr>
            <w:tcW w:w="576" w:type="pct"/>
            <w:tcBorders>
              <w:top w:val="single" w:sz="10" w:space="0" w:color="000000"/>
              <w:left w:val="single" w:sz="10" w:space="0" w:color="000000"/>
              <w:bottom w:val="single" w:sz="10" w:space="0" w:color="000000"/>
              <w:right w:val="single" w:sz="10" w:space="0" w:color="000000"/>
            </w:tcBorders>
          </w:tcPr>
          <w:p w:rsidR="0048384E" w:rsidRPr="0048384E" w:rsidRDefault="0048384E" w:rsidP="0048384E">
            <w:pPr>
              <w:spacing w:before="36" w:after="36" w:line="360" w:lineRule="auto"/>
              <w:jc w:val="both"/>
              <w:rPr>
                <w:rFonts w:ascii="Times New Roman" w:hAnsi="Times New Roman"/>
              </w:rPr>
            </w:pPr>
            <w:r w:rsidRPr="0048384E">
              <w:rPr>
                <w:rFonts w:ascii="Times New Roman" w:hAnsi="Times New Roman"/>
              </w:rPr>
              <w:t>9,00,000</w:t>
            </w:r>
          </w:p>
        </w:tc>
        <w:tc>
          <w:tcPr>
            <w:tcW w:w="1614" w:type="pct"/>
            <w:tcBorders>
              <w:top w:val="single" w:sz="10" w:space="0" w:color="000000"/>
              <w:left w:val="single" w:sz="10" w:space="0" w:color="000000"/>
              <w:bottom w:val="single" w:sz="10" w:space="0" w:color="000000"/>
              <w:right w:val="single" w:sz="10" w:space="0" w:color="000000"/>
            </w:tcBorders>
          </w:tcPr>
          <w:p w:rsidR="0048384E" w:rsidRPr="0048384E" w:rsidRDefault="0048384E" w:rsidP="0048384E">
            <w:pPr>
              <w:spacing w:before="36" w:after="36" w:line="360" w:lineRule="auto"/>
              <w:jc w:val="both"/>
              <w:rPr>
                <w:rFonts w:ascii="Times New Roman" w:hAnsi="Times New Roman"/>
              </w:rPr>
            </w:pPr>
            <w:r w:rsidRPr="0048384E">
              <w:rPr>
                <w:rFonts w:ascii="Times New Roman" w:hAnsi="Times New Roman"/>
              </w:rPr>
              <w:t>100.0</w:t>
            </w:r>
          </w:p>
        </w:tc>
        <w:tc>
          <w:tcPr>
            <w:tcW w:w="806" w:type="pct"/>
            <w:tcBorders>
              <w:top w:val="single" w:sz="10" w:space="0" w:color="000000"/>
              <w:left w:val="single" w:sz="10" w:space="0" w:color="000000"/>
              <w:bottom w:val="single" w:sz="10" w:space="0" w:color="000000"/>
              <w:right w:val="single" w:sz="10" w:space="0" w:color="000000"/>
            </w:tcBorders>
          </w:tcPr>
          <w:p w:rsidR="0048384E" w:rsidRPr="0048384E" w:rsidRDefault="0048384E" w:rsidP="0048384E">
            <w:pPr>
              <w:spacing w:before="36" w:after="36" w:line="360" w:lineRule="auto"/>
              <w:jc w:val="both"/>
              <w:rPr>
                <w:rFonts w:ascii="Times New Roman" w:hAnsi="Times New Roman"/>
              </w:rPr>
            </w:pPr>
            <w:r w:rsidRPr="0048384E">
              <w:rPr>
                <w:rFonts w:ascii="Times New Roman" w:hAnsi="Times New Roman"/>
              </w:rPr>
              <w:t>6,80,000</w:t>
            </w:r>
          </w:p>
        </w:tc>
        <w:tc>
          <w:tcPr>
            <w:tcW w:w="1613" w:type="pct"/>
            <w:tcBorders>
              <w:top w:val="single" w:sz="10" w:space="0" w:color="000000"/>
              <w:left w:val="single" w:sz="10" w:space="0" w:color="000000"/>
              <w:bottom w:val="single" w:sz="10" w:space="0" w:color="000000"/>
              <w:right w:val="single" w:sz="10" w:space="0" w:color="000000"/>
            </w:tcBorders>
          </w:tcPr>
          <w:p w:rsidR="0048384E" w:rsidRPr="0048384E" w:rsidRDefault="0048384E" w:rsidP="0048384E">
            <w:pPr>
              <w:spacing w:before="36" w:after="36" w:line="360" w:lineRule="auto"/>
              <w:jc w:val="both"/>
              <w:rPr>
                <w:rFonts w:ascii="Times New Roman" w:hAnsi="Times New Roman"/>
              </w:rPr>
            </w:pPr>
            <w:r w:rsidRPr="0048384E">
              <w:rPr>
                <w:rFonts w:ascii="Times New Roman" w:hAnsi="Times New Roman"/>
              </w:rPr>
              <w:t>100.0</w:t>
            </w:r>
          </w:p>
        </w:tc>
      </w:tr>
    </w:tbl>
    <w:p w:rsidR="001A776D" w:rsidRDefault="001A776D" w:rsidP="001A776D">
      <w:pPr>
        <w:spacing w:line="360" w:lineRule="auto"/>
        <w:ind w:right="-138"/>
        <w:jc w:val="both"/>
        <w:rPr>
          <w:rFonts w:ascii="Times New Roman" w:eastAsia="Times" w:hAnsi="Times New Roman" w:cs="Times New Roman"/>
          <w:bCs/>
          <w:color w:val="000000" w:themeColor="text1"/>
          <w:sz w:val="24"/>
          <w:szCs w:val="24"/>
          <w:lang w:val="en-US"/>
        </w:rPr>
      </w:pPr>
    </w:p>
    <w:p w:rsidR="00ED10F5" w:rsidRPr="0048384E" w:rsidRDefault="00ED10F5" w:rsidP="001A776D">
      <w:pPr>
        <w:spacing w:line="360" w:lineRule="auto"/>
        <w:ind w:right="-138"/>
        <w:jc w:val="both"/>
        <w:rPr>
          <w:rFonts w:ascii="Times New Roman" w:eastAsia="Times" w:hAnsi="Times New Roman" w:cs="Times New Roman"/>
          <w:bCs/>
          <w:color w:val="000000" w:themeColor="text1"/>
          <w:sz w:val="24"/>
          <w:szCs w:val="24"/>
          <w:lang w:val="en-US"/>
        </w:rPr>
      </w:pPr>
    </w:p>
    <w:p w:rsidR="001A776D" w:rsidRPr="0048384E" w:rsidRDefault="001A776D" w:rsidP="001A776D">
      <w:pPr>
        <w:spacing w:line="360" w:lineRule="auto"/>
        <w:ind w:right="-138"/>
        <w:jc w:val="both"/>
        <w:rPr>
          <w:rFonts w:ascii="Times New Roman" w:eastAsia="Times" w:hAnsi="Times New Roman" w:cs="Times New Roman"/>
          <w:bCs/>
          <w:color w:val="000000" w:themeColor="text1"/>
          <w:sz w:val="24"/>
          <w:szCs w:val="24"/>
          <w:lang w:val="en-US"/>
        </w:rPr>
      </w:pPr>
    </w:p>
    <w:p w:rsidR="001A776D" w:rsidRPr="0048384E" w:rsidRDefault="001A776D" w:rsidP="001A776D">
      <w:pPr>
        <w:spacing w:line="360" w:lineRule="auto"/>
        <w:ind w:right="-138"/>
        <w:jc w:val="both"/>
        <w:rPr>
          <w:rFonts w:ascii="Times New Roman" w:eastAsia="Times" w:hAnsi="Times New Roman" w:cs="Times New Roman"/>
          <w:b/>
          <w:bCs/>
          <w:color w:val="000000" w:themeColor="text1"/>
          <w:sz w:val="24"/>
          <w:szCs w:val="24"/>
          <w:lang w:val="en-US"/>
        </w:rPr>
      </w:pPr>
      <w:r w:rsidRPr="0048384E">
        <w:rPr>
          <w:rFonts w:ascii="Times New Roman" w:eastAsia="Times" w:hAnsi="Times New Roman" w:cs="Times New Roman"/>
          <w:b/>
          <w:bCs/>
          <w:color w:val="000000" w:themeColor="text1"/>
          <w:sz w:val="24"/>
          <w:szCs w:val="24"/>
          <w:lang w:val="en-US"/>
        </w:rPr>
        <w:lastRenderedPageBreak/>
        <w:t>Q5. (A). State different techniques of Earnings Management.</w:t>
      </w:r>
    </w:p>
    <w:p w:rsidR="001A776D" w:rsidRPr="0048384E" w:rsidRDefault="001A776D" w:rsidP="001A776D">
      <w:pPr>
        <w:spacing w:line="360" w:lineRule="auto"/>
        <w:ind w:right="-138"/>
        <w:jc w:val="both"/>
        <w:rPr>
          <w:rFonts w:ascii="Times New Roman" w:eastAsia="Times" w:hAnsi="Times New Roman" w:cs="Times New Roman"/>
          <w:b/>
          <w:bCs/>
          <w:color w:val="000000" w:themeColor="text1"/>
          <w:sz w:val="24"/>
          <w:szCs w:val="24"/>
          <w:lang w:val="en-US"/>
        </w:rPr>
      </w:pPr>
      <w:r w:rsidRPr="0048384E">
        <w:rPr>
          <w:rFonts w:ascii="Times New Roman" w:eastAsia="Times" w:hAnsi="Times New Roman" w:cs="Times New Roman"/>
          <w:b/>
          <w:bCs/>
          <w:color w:val="000000" w:themeColor="text1"/>
          <w:sz w:val="24"/>
          <w:szCs w:val="24"/>
          <w:lang w:val="en-US"/>
        </w:rPr>
        <w:t>(B). Explain different methods used for Financial Forecasting.</w:t>
      </w:r>
    </w:p>
    <w:p w:rsidR="0048384E" w:rsidRPr="0048384E" w:rsidRDefault="0048384E" w:rsidP="0048384E">
      <w:pPr>
        <w:spacing w:line="360" w:lineRule="auto"/>
        <w:ind w:right="-138"/>
        <w:jc w:val="both"/>
        <w:rPr>
          <w:rFonts w:ascii="Times New Roman" w:eastAsia="Times" w:hAnsi="Times New Roman" w:cs="Times New Roman"/>
          <w:b/>
          <w:bCs/>
          <w:color w:val="000000" w:themeColor="text1"/>
          <w:sz w:val="24"/>
          <w:szCs w:val="24"/>
          <w:lang w:val="en-US"/>
        </w:rPr>
      </w:pPr>
      <w:proofErr w:type="gramStart"/>
      <w:r w:rsidRPr="0048384E">
        <w:rPr>
          <w:rFonts w:ascii="Times New Roman" w:eastAsia="Times" w:hAnsi="Times New Roman" w:cs="Times New Roman"/>
          <w:b/>
          <w:bCs/>
          <w:color w:val="000000" w:themeColor="text1"/>
          <w:sz w:val="24"/>
          <w:szCs w:val="24"/>
          <w:lang w:val="en-US"/>
        </w:rPr>
        <w:t>Ans 5.</w:t>
      </w:r>
      <w:proofErr w:type="gramEnd"/>
    </w:p>
    <w:p w:rsidR="0048384E" w:rsidRPr="0048384E" w:rsidRDefault="0048384E" w:rsidP="0048384E">
      <w:pPr>
        <w:spacing w:line="360" w:lineRule="auto"/>
        <w:ind w:right="-138"/>
        <w:jc w:val="both"/>
        <w:rPr>
          <w:rFonts w:ascii="Times New Roman" w:eastAsia="Times" w:hAnsi="Times New Roman" w:cs="Times New Roman"/>
          <w:b/>
          <w:bCs/>
          <w:color w:val="000000" w:themeColor="text1"/>
          <w:sz w:val="24"/>
          <w:szCs w:val="24"/>
          <w:lang w:val="en-US"/>
        </w:rPr>
      </w:pPr>
      <w:r w:rsidRPr="0048384E">
        <w:rPr>
          <w:rFonts w:ascii="Times New Roman" w:eastAsia="Times" w:hAnsi="Times New Roman" w:cs="Times New Roman"/>
          <w:b/>
          <w:bCs/>
          <w:color w:val="000000" w:themeColor="text1"/>
          <w:sz w:val="24"/>
          <w:szCs w:val="24"/>
          <w:lang w:val="en-US"/>
        </w:rPr>
        <w:t>a. Techniques of Earnings Management</w:t>
      </w:r>
    </w:p>
    <w:p w:rsidR="0048384E" w:rsidRPr="0048384E" w:rsidRDefault="0048384E" w:rsidP="0048384E">
      <w:pPr>
        <w:spacing w:line="360" w:lineRule="auto"/>
        <w:ind w:right="-138"/>
        <w:jc w:val="both"/>
        <w:rPr>
          <w:rFonts w:ascii="Times New Roman" w:eastAsia="Times" w:hAnsi="Times New Roman" w:cs="Times New Roman"/>
          <w:bCs/>
          <w:color w:val="000000" w:themeColor="text1"/>
          <w:sz w:val="24"/>
          <w:szCs w:val="24"/>
          <w:lang w:val="en-US"/>
        </w:rPr>
      </w:pPr>
      <w:r w:rsidRPr="0048384E">
        <w:rPr>
          <w:rFonts w:ascii="Times New Roman" w:eastAsia="Times" w:hAnsi="Times New Roman" w:cs="Times New Roman"/>
          <w:bCs/>
          <w:color w:val="000000" w:themeColor="text1"/>
          <w:sz w:val="24"/>
          <w:szCs w:val="24"/>
          <w:lang w:val="en-US"/>
        </w:rPr>
        <w:t>Earnings management refers to the intentional manipulation of accounting practices to present a company’s financial performance in a desired manner. While often done within the framework of accounting rules, it can mislead stakeholders about the company’s true financial health.</w:t>
      </w:r>
    </w:p>
    <w:p w:rsidR="0048384E" w:rsidRPr="0048384E" w:rsidRDefault="0048384E" w:rsidP="0048384E">
      <w:pPr>
        <w:spacing w:line="360" w:lineRule="auto"/>
        <w:ind w:right="-138"/>
        <w:jc w:val="both"/>
        <w:rPr>
          <w:rFonts w:ascii="Times New Roman" w:eastAsia="Times" w:hAnsi="Times New Roman" w:cs="Times New Roman"/>
          <w:b/>
          <w:bCs/>
          <w:color w:val="000000" w:themeColor="text1"/>
          <w:sz w:val="24"/>
          <w:szCs w:val="24"/>
          <w:lang w:val="en-US"/>
        </w:rPr>
      </w:pPr>
      <w:r w:rsidRPr="0048384E">
        <w:rPr>
          <w:rFonts w:ascii="Times New Roman" w:eastAsia="Times" w:hAnsi="Times New Roman" w:cs="Times New Roman"/>
          <w:b/>
          <w:bCs/>
          <w:color w:val="000000" w:themeColor="text1"/>
          <w:sz w:val="24"/>
          <w:szCs w:val="24"/>
          <w:lang w:val="en-US"/>
        </w:rPr>
        <w:t>Major Techniques</w:t>
      </w:r>
    </w:p>
    <w:p w:rsidR="0048384E" w:rsidRPr="0048384E" w:rsidRDefault="0048384E" w:rsidP="0048384E">
      <w:pPr>
        <w:numPr>
          <w:ilvl w:val="0"/>
          <w:numId w:val="42"/>
        </w:numPr>
        <w:spacing w:line="360" w:lineRule="auto"/>
        <w:ind w:right="-138"/>
        <w:jc w:val="both"/>
        <w:rPr>
          <w:rFonts w:ascii="Times New Roman" w:eastAsia="Times" w:hAnsi="Times New Roman" w:cs="Times New Roman"/>
          <w:bCs/>
          <w:color w:val="000000" w:themeColor="text1"/>
          <w:sz w:val="24"/>
          <w:szCs w:val="24"/>
          <w:lang w:val="en-US"/>
        </w:rPr>
      </w:pPr>
      <w:r w:rsidRPr="0048384E">
        <w:rPr>
          <w:rFonts w:ascii="Times New Roman" w:eastAsia="Times" w:hAnsi="Times New Roman" w:cs="Times New Roman"/>
          <w:b/>
          <w:bCs/>
          <w:color w:val="000000" w:themeColor="text1"/>
          <w:sz w:val="24"/>
          <w:szCs w:val="24"/>
          <w:lang w:val="en-US"/>
        </w:rPr>
        <w:t>Income Smoothing:</w:t>
      </w:r>
      <w:r w:rsidRPr="0048384E">
        <w:rPr>
          <w:rFonts w:ascii="Times New Roman" w:eastAsia="Times" w:hAnsi="Times New Roman" w:cs="Times New Roman"/>
          <w:bCs/>
          <w:color w:val="000000" w:themeColor="text1"/>
          <w:sz w:val="24"/>
          <w:szCs w:val="24"/>
          <w:lang w:val="en-US"/>
        </w:rPr>
        <w:t xml:space="preserve"> Companies adjust the timing of revenue and expenses to reduce fluctuations in reported profits and show stable performance.</w:t>
      </w:r>
    </w:p>
    <w:p w:rsidR="001A776D" w:rsidRDefault="0048384E" w:rsidP="00ED10F5">
      <w:pPr>
        <w:numPr>
          <w:ilvl w:val="0"/>
          <w:numId w:val="42"/>
        </w:numPr>
        <w:spacing w:line="360" w:lineRule="auto"/>
        <w:ind w:right="-138"/>
        <w:jc w:val="both"/>
        <w:rPr>
          <w:rFonts w:ascii="Times New Roman" w:eastAsia="Times" w:hAnsi="Times New Roman" w:cs="Times New Roman"/>
          <w:bCs/>
          <w:color w:val="000000" w:themeColor="text1"/>
          <w:sz w:val="24"/>
          <w:szCs w:val="24"/>
          <w:lang w:val="en-US"/>
        </w:rPr>
      </w:pPr>
      <w:r w:rsidRPr="0048384E">
        <w:rPr>
          <w:rFonts w:ascii="Times New Roman" w:eastAsia="Times" w:hAnsi="Times New Roman" w:cs="Times New Roman"/>
          <w:b/>
          <w:bCs/>
          <w:color w:val="000000" w:themeColor="text1"/>
          <w:sz w:val="24"/>
          <w:szCs w:val="24"/>
          <w:lang w:val="en-US"/>
        </w:rPr>
        <w:t>Cookie Jar Reserves:</w:t>
      </w:r>
      <w:r w:rsidRPr="0048384E">
        <w:rPr>
          <w:rFonts w:ascii="Times New Roman" w:eastAsia="Times" w:hAnsi="Times New Roman" w:cs="Times New Roman"/>
          <w:bCs/>
          <w:color w:val="000000" w:themeColor="text1"/>
          <w:sz w:val="24"/>
          <w:szCs w:val="24"/>
          <w:lang w:val="en-US"/>
        </w:rPr>
        <w:t xml:space="preserve"> Firms overstate expenses or create excessive provisions in good </w:t>
      </w:r>
    </w:p>
    <w:p w:rsidR="00ED10F5" w:rsidRPr="0048384E" w:rsidRDefault="00ED10F5" w:rsidP="00ED10F5">
      <w:pPr>
        <w:spacing w:line="360" w:lineRule="auto"/>
        <w:ind w:right="-138"/>
        <w:jc w:val="both"/>
        <w:rPr>
          <w:rFonts w:ascii="Times New Roman" w:eastAsia="Times" w:hAnsi="Times New Roman" w:cs="Times New Roman"/>
          <w:bCs/>
          <w:color w:val="000000" w:themeColor="text1"/>
          <w:sz w:val="24"/>
          <w:szCs w:val="24"/>
          <w:lang w:val="en-US"/>
        </w:rPr>
      </w:pPr>
    </w:p>
    <w:p w:rsidR="0048384E" w:rsidRPr="0048384E" w:rsidRDefault="0048384E" w:rsidP="001A776D">
      <w:pPr>
        <w:spacing w:line="360" w:lineRule="auto"/>
        <w:ind w:right="-138"/>
        <w:jc w:val="both"/>
        <w:rPr>
          <w:rFonts w:ascii="Times New Roman" w:eastAsia="Times" w:hAnsi="Times New Roman" w:cs="Times New Roman"/>
          <w:b/>
          <w:bCs/>
          <w:color w:val="000000" w:themeColor="text1"/>
          <w:sz w:val="24"/>
          <w:szCs w:val="24"/>
          <w:lang w:val="en-US"/>
        </w:rPr>
      </w:pPr>
    </w:p>
    <w:p w:rsidR="001A776D" w:rsidRPr="0048384E" w:rsidRDefault="001A776D" w:rsidP="001A776D">
      <w:pPr>
        <w:spacing w:line="360" w:lineRule="auto"/>
        <w:ind w:right="-138"/>
        <w:jc w:val="both"/>
        <w:rPr>
          <w:rFonts w:ascii="Times New Roman" w:eastAsia="Times" w:hAnsi="Times New Roman" w:cs="Times New Roman"/>
          <w:b/>
          <w:bCs/>
          <w:color w:val="000000" w:themeColor="text1"/>
          <w:sz w:val="24"/>
          <w:szCs w:val="24"/>
        </w:rPr>
      </w:pPr>
      <w:r w:rsidRPr="0048384E">
        <w:rPr>
          <w:rFonts w:ascii="Times New Roman" w:eastAsia="Times" w:hAnsi="Times New Roman" w:cs="Times New Roman"/>
          <w:b/>
          <w:bCs/>
          <w:color w:val="000000" w:themeColor="text1"/>
          <w:sz w:val="24"/>
          <w:szCs w:val="24"/>
        </w:rPr>
        <w:t xml:space="preserve">Q6. From the following Balance sheet of a SGRCS </w:t>
      </w:r>
      <w:proofErr w:type="gramStart"/>
      <w:r w:rsidRPr="0048384E">
        <w:rPr>
          <w:rFonts w:ascii="Times New Roman" w:eastAsia="Times" w:hAnsi="Times New Roman" w:cs="Times New Roman"/>
          <w:b/>
          <w:bCs/>
          <w:color w:val="000000" w:themeColor="text1"/>
          <w:sz w:val="24"/>
          <w:szCs w:val="24"/>
        </w:rPr>
        <w:t>ltd  for</w:t>
      </w:r>
      <w:proofErr w:type="gramEnd"/>
      <w:r w:rsidRPr="0048384E">
        <w:rPr>
          <w:rFonts w:ascii="Times New Roman" w:eastAsia="Times" w:hAnsi="Times New Roman" w:cs="Times New Roman"/>
          <w:b/>
          <w:bCs/>
          <w:color w:val="000000" w:themeColor="text1"/>
          <w:sz w:val="24"/>
          <w:szCs w:val="24"/>
        </w:rPr>
        <w:t xml:space="preserve"> the year 2023 and 2024. Prepare a comparative Balance sheet and comment on the financial position of the concern:</w:t>
      </w:r>
    </w:p>
    <w:tbl>
      <w:tblPr>
        <w:tblStyle w:val="TableGrid"/>
        <w:tblW w:w="5000" w:type="pct"/>
        <w:tblLook w:val="04A0"/>
      </w:tblPr>
      <w:tblGrid>
        <w:gridCol w:w="2610"/>
        <w:gridCol w:w="1074"/>
        <w:gridCol w:w="1074"/>
        <w:gridCol w:w="2336"/>
        <w:gridCol w:w="1074"/>
        <w:gridCol w:w="1074"/>
      </w:tblGrid>
      <w:tr w:rsidR="001A776D" w:rsidRPr="0048384E" w:rsidTr="001A776D">
        <w:trPr>
          <w:trHeight w:val="256"/>
        </w:trPr>
        <w:tc>
          <w:tcPr>
            <w:tcW w:w="1412"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Liabilities</w:t>
            </w:r>
          </w:p>
        </w:tc>
        <w:tc>
          <w:tcPr>
            <w:tcW w:w="58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2023 (₹)</w:t>
            </w:r>
          </w:p>
        </w:tc>
        <w:tc>
          <w:tcPr>
            <w:tcW w:w="58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2024 (₹)</w:t>
            </w:r>
          </w:p>
        </w:tc>
        <w:tc>
          <w:tcPr>
            <w:tcW w:w="1264"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Assets</w:t>
            </w:r>
          </w:p>
        </w:tc>
        <w:tc>
          <w:tcPr>
            <w:tcW w:w="58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2023 (₹)</w:t>
            </w:r>
          </w:p>
        </w:tc>
        <w:tc>
          <w:tcPr>
            <w:tcW w:w="58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2024 (₹)</w:t>
            </w:r>
          </w:p>
        </w:tc>
      </w:tr>
      <w:tr w:rsidR="001A776D" w:rsidRPr="0048384E" w:rsidTr="001A776D">
        <w:trPr>
          <w:trHeight w:val="265"/>
        </w:trPr>
        <w:tc>
          <w:tcPr>
            <w:tcW w:w="1412"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Equity Share Capital</w:t>
            </w:r>
          </w:p>
        </w:tc>
        <w:tc>
          <w:tcPr>
            <w:tcW w:w="58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7,00,000</w:t>
            </w:r>
          </w:p>
        </w:tc>
        <w:tc>
          <w:tcPr>
            <w:tcW w:w="58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9,00,000</w:t>
            </w:r>
          </w:p>
        </w:tc>
        <w:tc>
          <w:tcPr>
            <w:tcW w:w="1264"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Land &amp; Building</w:t>
            </w:r>
          </w:p>
        </w:tc>
        <w:tc>
          <w:tcPr>
            <w:tcW w:w="58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4,00,000</w:t>
            </w:r>
          </w:p>
        </w:tc>
        <w:tc>
          <w:tcPr>
            <w:tcW w:w="58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3,50,000</w:t>
            </w:r>
          </w:p>
        </w:tc>
      </w:tr>
      <w:tr w:rsidR="001A776D" w:rsidRPr="0048384E" w:rsidTr="001A776D">
        <w:trPr>
          <w:trHeight w:val="256"/>
        </w:trPr>
        <w:tc>
          <w:tcPr>
            <w:tcW w:w="1412"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Reserves &amp; Surplus</w:t>
            </w:r>
          </w:p>
        </w:tc>
        <w:tc>
          <w:tcPr>
            <w:tcW w:w="58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2,50,000</w:t>
            </w:r>
          </w:p>
        </w:tc>
        <w:tc>
          <w:tcPr>
            <w:tcW w:w="58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3,00,000</w:t>
            </w:r>
          </w:p>
        </w:tc>
        <w:tc>
          <w:tcPr>
            <w:tcW w:w="1264"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Plant &amp; Machinery</w:t>
            </w:r>
          </w:p>
        </w:tc>
        <w:tc>
          <w:tcPr>
            <w:tcW w:w="58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3,50,000</w:t>
            </w:r>
          </w:p>
        </w:tc>
        <w:tc>
          <w:tcPr>
            <w:tcW w:w="58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5,00,000</w:t>
            </w:r>
          </w:p>
        </w:tc>
      </w:tr>
      <w:tr w:rsidR="001A776D" w:rsidRPr="0048384E" w:rsidTr="001A776D">
        <w:trPr>
          <w:trHeight w:val="265"/>
        </w:trPr>
        <w:tc>
          <w:tcPr>
            <w:tcW w:w="1412"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10% Debentures</w:t>
            </w:r>
          </w:p>
        </w:tc>
        <w:tc>
          <w:tcPr>
            <w:tcW w:w="58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1,50,000</w:t>
            </w:r>
          </w:p>
        </w:tc>
        <w:tc>
          <w:tcPr>
            <w:tcW w:w="58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2,00,000</w:t>
            </w:r>
          </w:p>
        </w:tc>
        <w:tc>
          <w:tcPr>
            <w:tcW w:w="1264"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Furniture &amp; Fixtures</w:t>
            </w:r>
          </w:p>
        </w:tc>
        <w:tc>
          <w:tcPr>
            <w:tcW w:w="58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30,000</w:t>
            </w:r>
          </w:p>
        </w:tc>
        <w:tc>
          <w:tcPr>
            <w:tcW w:w="58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40,000</w:t>
            </w:r>
          </w:p>
        </w:tc>
      </w:tr>
      <w:tr w:rsidR="001A776D" w:rsidRPr="0048384E" w:rsidTr="001A776D">
        <w:trPr>
          <w:trHeight w:val="256"/>
        </w:trPr>
        <w:tc>
          <w:tcPr>
            <w:tcW w:w="1412"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Long-term Loans</w:t>
            </w:r>
          </w:p>
        </w:tc>
        <w:tc>
          <w:tcPr>
            <w:tcW w:w="58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1,00,000</w:t>
            </w:r>
          </w:p>
        </w:tc>
        <w:tc>
          <w:tcPr>
            <w:tcW w:w="58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1,50,000</w:t>
            </w:r>
          </w:p>
        </w:tc>
        <w:tc>
          <w:tcPr>
            <w:tcW w:w="1264"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Other Fixed Assets</w:t>
            </w:r>
          </w:p>
        </w:tc>
        <w:tc>
          <w:tcPr>
            <w:tcW w:w="58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20,000</w:t>
            </w:r>
          </w:p>
        </w:tc>
        <w:tc>
          <w:tcPr>
            <w:tcW w:w="58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25,000</w:t>
            </w:r>
          </w:p>
        </w:tc>
      </w:tr>
      <w:tr w:rsidR="001A776D" w:rsidRPr="0048384E" w:rsidTr="001A776D">
        <w:trPr>
          <w:trHeight w:val="265"/>
        </w:trPr>
        <w:tc>
          <w:tcPr>
            <w:tcW w:w="1412"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Bills Payable</w:t>
            </w:r>
          </w:p>
        </w:tc>
        <w:tc>
          <w:tcPr>
            <w:tcW w:w="58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60,000</w:t>
            </w:r>
          </w:p>
        </w:tc>
        <w:tc>
          <w:tcPr>
            <w:tcW w:w="58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50,000</w:t>
            </w:r>
          </w:p>
        </w:tc>
        <w:tc>
          <w:tcPr>
            <w:tcW w:w="1264"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Cash in Hand &amp; Bank</w:t>
            </w:r>
          </w:p>
        </w:tc>
        <w:tc>
          <w:tcPr>
            <w:tcW w:w="58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40,000</w:t>
            </w:r>
          </w:p>
        </w:tc>
        <w:tc>
          <w:tcPr>
            <w:tcW w:w="58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90,000</w:t>
            </w:r>
          </w:p>
        </w:tc>
      </w:tr>
      <w:tr w:rsidR="001A776D" w:rsidRPr="0048384E" w:rsidTr="001A776D">
        <w:trPr>
          <w:trHeight w:val="265"/>
        </w:trPr>
        <w:tc>
          <w:tcPr>
            <w:tcW w:w="1412"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Sundry Creditors</w:t>
            </w:r>
          </w:p>
        </w:tc>
        <w:tc>
          <w:tcPr>
            <w:tcW w:w="58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90,000</w:t>
            </w:r>
          </w:p>
        </w:tc>
        <w:tc>
          <w:tcPr>
            <w:tcW w:w="58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1,10,000</w:t>
            </w:r>
          </w:p>
        </w:tc>
        <w:tc>
          <w:tcPr>
            <w:tcW w:w="1264"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Bills Receivable</w:t>
            </w:r>
          </w:p>
        </w:tc>
        <w:tc>
          <w:tcPr>
            <w:tcW w:w="58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80,000</w:t>
            </w:r>
          </w:p>
        </w:tc>
        <w:tc>
          <w:tcPr>
            <w:tcW w:w="58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1,00,000</w:t>
            </w:r>
          </w:p>
        </w:tc>
      </w:tr>
      <w:tr w:rsidR="001A776D" w:rsidRPr="0048384E" w:rsidTr="001A776D">
        <w:trPr>
          <w:trHeight w:val="256"/>
        </w:trPr>
        <w:tc>
          <w:tcPr>
            <w:tcW w:w="1412"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 xml:space="preserve">Other Current </w:t>
            </w:r>
            <w:r w:rsidRPr="0048384E">
              <w:rPr>
                <w:rFonts w:eastAsia="Times"/>
                <w:b/>
                <w:bCs/>
                <w:color w:val="000000" w:themeColor="text1"/>
                <w:sz w:val="24"/>
                <w:szCs w:val="24"/>
                <w:lang w:val="en-IN"/>
              </w:rPr>
              <w:lastRenderedPageBreak/>
              <w:t>Liabilities</w:t>
            </w:r>
          </w:p>
        </w:tc>
        <w:tc>
          <w:tcPr>
            <w:tcW w:w="58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lastRenderedPageBreak/>
              <w:t>20,000</w:t>
            </w:r>
          </w:p>
        </w:tc>
        <w:tc>
          <w:tcPr>
            <w:tcW w:w="58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30,000</w:t>
            </w:r>
          </w:p>
        </w:tc>
        <w:tc>
          <w:tcPr>
            <w:tcW w:w="1264"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Sundry Debtors</w:t>
            </w:r>
          </w:p>
        </w:tc>
        <w:tc>
          <w:tcPr>
            <w:tcW w:w="58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1,20,000</w:t>
            </w:r>
          </w:p>
        </w:tc>
        <w:tc>
          <w:tcPr>
            <w:tcW w:w="58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1,50,000</w:t>
            </w:r>
          </w:p>
        </w:tc>
      </w:tr>
      <w:tr w:rsidR="001A776D" w:rsidRPr="0048384E" w:rsidTr="001A776D">
        <w:trPr>
          <w:trHeight w:val="265"/>
        </w:trPr>
        <w:tc>
          <w:tcPr>
            <w:tcW w:w="1412"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p>
        </w:tc>
        <w:tc>
          <w:tcPr>
            <w:tcW w:w="58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p>
        </w:tc>
        <w:tc>
          <w:tcPr>
            <w:tcW w:w="58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p>
        </w:tc>
        <w:tc>
          <w:tcPr>
            <w:tcW w:w="1264"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Closing Stock</w:t>
            </w:r>
          </w:p>
        </w:tc>
        <w:tc>
          <w:tcPr>
            <w:tcW w:w="58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2,30,000</w:t>
            </w:r>
          </w:p>
        </w:tc>
        <w:tc>
          <w:tcPr>
            <w:tcW w:w="58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4,83,000</w:t>
            </w:r>
          </w:p>
        </w:tc>
      </w:tr>
      <w:tr w:rsidR="001A776D" w:rsidRPr="0048384E" w:rsidTr="001A776D">
        <w:trPr>
          <w:trHeight w:val="256"/>
        </w:trPr>
        <w:tc>
          <w:tcPr>
            <w:tcW w:w="1412"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p>
        </w:tc>
        <w:tc>
          <w:tcPr>
            <w:tcW w:w="58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p>
        </w:tc>
        <w:tc>
          <w:tcPr>
            <w:tcW w:w="58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p>
        </w:tc>
        <w:tc>
          <w:tcPr>
            <w:tcW w:w="1264"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Prepaid Expenses</w:t>
            </w:r>
          </w:p>
        </w:tc>
        <w:tc>
          <w:tcPr>
            <w:tcW w:w="58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w:t>
            </w:r>
          </w:p>
        </w:tc>
        <w:tc>
          <w:tcPr>
            <w:tcW w:w="58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2,000</w:t>
            </w:r>
          </w:p>
        </w:tc>
      </w:tr>
      <w:tr w:rsidR="001A776D" w:rsidRPr="0048384E" w:rsidTr="001A776D">
        <w:trPr>
          <w:trHeight w:val="265"/>
        </w:trPr>
        <w:tc>
          <w:tcPr>
            <w:tcW w:w="1412"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Total</w:t>
            </w:r>
          </w:p>
        </w:tc>
        <w:tc>
          <w:tcPr>
            <w:tcW w:w="58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13,70,000</w:t>
            </w:r>
          </w:p>
        </w:tc>
        <w:tc>
          <w:tcPr>
            <w:tcW w:w="58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17,40,000</w:t>
            </w:r>
          </w:p>
        </w:tc>
        <w:tc>
          <w:tcPr>
            <w:tcW w:w="1264"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Total</w:t>
            </w:r>
          </w:p>
        </w:tc>
        <w:tc>
          <w:tcPr>
            <w:tcW w:w="58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13,70,000</w:t>
            </w:r>
          </w:p>
        </w:tc>
        <w:tc>
          <w:tcPr>
            <w:tcW w:w="581" w:type="pct"/>
            <w:hideMark/>
          </w:tcPr>
          <w:p w:rsidR="001A776D" w:rsidRPr="0048384E" w:rsidRDefault="001A776D" w:rsidP="001A776D">
            <w:pPr>
              <w:spacing w:after="160" w:line="360" w:lineRule="auto"/>
              <w:ind w:right="-138"/>
              <w:jc w:val="both"/>
              <w:rPr>
                <w:rFonts w:eastAsia="Times"/>
                <w:b/>
                <w:bCs/>
                <w:color w:val="000000" w:themeColor="text1"/>
                <w:sz w:val="24"/>
                <w:szCs w:val="24"/>
                <w:lang w:val="en-IN"/>
              </w:rPr>
            </w:pPr>
            <w:r w:rsidRPr="0048384E">
              <w:rPr>
                <w:rFonts w:eastAsia="Times"/>
                <w:b/>
                <w:bCs/>
                <w:color w:val="000000" w:themeColor="text1"/>
                <w:sz w:val="24"/>
                <w:szCs w:val="24"/>
                <w:lang w:val="en-IN"/>
              </w:rPr>
              <w:t>17,40,000</w:t>
            </w:r>
          </w:p>
        </w:tc>
      </w:tr>
    </w:tbl>
    <w:p w:rsidR="001A776D" w:rsidRPr="0048384E" w:rsidRDefault="001A776D" w:rsidP="001A776D">
      <w:pPr>
        <w:spacing w:line="360" w:lineRule="auto"/>
        <w:ind w:right="-138"/>
        <w:jc w:val="both"/>
        <w:rPr>
          <w:rFonts w:ascii="Times New Roman" w:eastAsia="Times" w:hAnsi="Times New Roman" w:cs="Times New Roman"/>
          <w:b/>
          <w:bCs/>
          <w:color w:val="000000" w:themeColor="text1"/>
          <w:sz w:val="24"/>
          <w:szCs w:val="24"/>
          <w:lang w:val="en-US"/>
        </w:rPr>
      </w:pPr>
    </w:p>
    <w:p w:rsidR="0048384E" w:rsidRPr="0048384E" w:rsidRDefault="0048384E" w:rsidP="0048384E">
      <w:pPr>
        <w:spacing w:line="360" w:lineRule="auto"/>
        <w:ind w:right="-138"/>
        <w:jc w:val="both"/>
        <w:rPr>
          <w:rFonts w:ascii="Times New Roman" w:eastAsia="Times" w:hAnsi="Times New Roman" w:cs="Times New Roman"/>
          <w:b/>
          <w:bCs/>
          <w:color w:val="000000" w:themeColor="text1"/>
          <w:sz w:val="24"/>
          <w:szCs w:val="24"/>
          <w:lang w:val="en-US"/>
        </w:rPr>
      </w:pPr>
      <w:proofErr w:type="gramStart"/>
      <w:r w:rsidRPr="0048384E">
        <w:rPr>
          <w:rFonts w:ascii="Times New Roman" w:eastAsia="Times" w:hAnsi="Times New Roman" w:cs="Times New Roman"/>
          <w:b/>
          <w:bCs/>
          <w:color w:val="000000" w:themeColor="text1"/>
          <w:sz w:val="24"/>
          <w:szCs w:val="24"/>
          <w:lang w:val="en-US"/>
        </w:rPr>
        <w:t>Ans 6.</w:t>
      </w:r>
      <w:proofErr w:type="gramEnd"/>
    </w:p>
    <w:p w:rsidR="0048384E" w:rsidRPr="0048384E" w:rsidRDefault="0048384E" w:rsidP="0048384E">
      <w:pPr>
        <w:spacing w:line="360" w:lineRule="auto"/>
        <w:ind w:right="-138"/>
        <w:jc w:val="both"/>
        <w:rPr>
          <w:rFonts w:ascii="Times New Roman" w:eastAsia="Times" w:hAnsi="Times New Roman" w:cs="Times New Roman"/>
          <w:b/>
          <w:bCs/>
          <w:color w:val="000000" w:themeColor="text1"/>
          <w:sz w:val="24"/>
          <w:szCs w:val="24"/>
          <w:lang w:val="en-US"/>
        </w:rPr>
      </w:pPr>
      <w:proofErr w:type="gramStart"/>
      <w:r w:rsidRPr="0048384E">
        <w:rPr>
          <w:rFonts w:ascii="Times New Roman" w:eastAsia="Times" w:hAnsi="Times New Roman" w:cs="Times New Roman"/>
          <w:b/>
          <w:bCs/>
          <w:color w:val="000000" w:themeColor="text1"/>
          <w:sz w:val="24"/>
          <w:szCs w:val="24"/>
          <w:lang w:val="en-US"/>
        </w:rPr>
        <w:t>Comparative Balance Sheet of SGRCS Ltd.</w:t>
      </w:r>
      <w:proofErr w:type="gramEnd"/>
    </w:p>
    <w:p w:rsidR="0048384E" w:rsidRPr="0048384E" w:rsidRDefault="0048384E" w:rsidP="0048384E">
      <w:pPr>
        <w:spacing w:line="360" w:lineRule="auto"/>
        <w:ind w:right="-138"/>
        <w:jc w:val="both"/>
        <w:rPr>
          <w:rFonts w:ascii="Times New Roman" w:eastAsia="Times" w:hAnsi="Times New Roman" w:cs="Times New Roman"/>
          <w:b/>
          <w:bCs/>
          <w:color w:val="000000" w:themeColor="text1"/>
          <w:sz w:val="24"/>
          <w:szCs w:val="24"/>
          <w:lang w:val="en-US"/>
        </w:rPr>
      </w:pPr>
      <w:r w:rsidRPr="0048384E">
        <w:rPr>
          <w:rFonts w:ascii="Times New Roman" w:eastAsia="Times" w:hAnsi="Times New Roman" w:cs="Times New Roman"/>
          <w:b/>
          <w:bCs/>
          <w:iCs/>
          <w:color w:val="000000" w:themeColor="text1"/>
          <w:sz w:val="24"/>
          <w:szCs w:val="24"/>
          <w:lang w:val="en-US"/>
        </w:rPr>
        <w:t>(₹)</w:t>
      </w:r>
    </w:p>
    <w:p w:rsidR="0048384E" w:rsidRPr="0048384E" w:rsidRDefault="0048384E" w:rsidP="0048384E">
      <w:pPr>
        <w:spacing w:line="360" w:lineRule="auto"/>
        <w:ind w:right="-138"/>
        <w:jc w:val="both"/>
        <w:rPr>
          <w:rFonts w:ascii="Times New Roman" w:eastAsia="Times" w:hAnsi="Times New Roman" w:cs="Times New Roman"/>
          <w:b/>
          <w:bCs/>
          <w:color w:val="000000" w:themeColor="text1"/>
          <w:sz w:val="24"/>
          <w:szCs w:val="24"/>
          <w:lang w:val="en-US"/>
        </w:rPr>
      </w:pPr>
      <w:r w:rsidRPr="0048384E">
        <w:rPr>
          <w:rFonts w:ascii="Times New Roman" w:eastAsia="Times" w:hAnsi="Times New Roman" w:cs="Times New Roman"/>
          <w:b/>
          <w:bCs/>
          <w:color w:val="000000" w:themeColor="text1"/>
          <w:sz w:val="24"/>
          <w:szCs w:val="24"/>
          <w:lang w:val="en-US"/>
        </w:rPr>
        <w:t>Formulas used</w:t>
      </w:r>
    </w:p>
    <w:p w:rsidR="0048384E" w:rsidRPr="0048384E" w:rsidRDefault="0048384E" w:rsidP="0048384E">
      <w:pPr>
        <w:numPr>
          <w:ilvl w:val="0"/>
          <w:numId w:val="43"/>
        </w:numPr>
        <w:spacing w:line="360" w:lineRule="auto"/>
        <w:ind w:right="-138"/>
        <w:jc w:val="both"/>
        <w:rPr>
          <w:rFonts w:ascii="Times New Roman" w:eastAsia="Times" w:hAnsi="Times New Roman" w:cs="Times New Roman"/>
          <w:bCs/>
          <w:color w:val="000000" w:themeColor="text1"/>
          <w:sz w:val="24"/>
          <w:szCs w:val="24"/>
          <w:lang w:val="en-US"/>
        </w:rPr>
      </w:pPr>
      <w:r w:rsidRPr="0048384E">
        <w:rPr>
          <w:rFonts w:ascii="Times New Roman" w:eastAsia="Times" w:hAnsi="Times New Roman" w:cs="Times New Roman"/>
          <w:b/>
          <w:bCs/>
          <w:color w:val="000000" w:themeColor="text1"/>
          <w:sz w:val="24"/>
          <w:szCs w:val="24"/>
          <w:lang w:val="en-US"/>
        </w:rPr>
        <w:t>Absolute Change</w:t>
      </w:r>
      <w:r w:rsidRPr="0048384E">
        <w:rPr>
          <w:rFonts w:ascii="Times New Roman" w:eastAsia="Times" w:hAnsi="Times New Roman" w:cs="Times New Roman"/>
          <w:bCs/>
          <w:color w:val="000000" w:themeColor="text1"/>
          <w:sz w:val="24"/>
          <w:szCs w:val="24"/>
          <w:lang w:val="en-US"/>
        </w:rPr>
        <w:t xml:space="preserve"> = 2024 − 2023</w:t>
      </w:r>
    </w:p>
    <w:p w:rsidR="0048384E" w:rsidRPr="0048384E" w:rsidRDefault="0048384E" w:rsidP="0048384E">
      <w:pPr>
        <w:numPr>
          <w:ilvl w:val="0"/>
          <w:numId w:val="43"/>
        </w:numPr>
        <w:spacing w:line="360" w:lineRule="auto"/>
        <w:ind w:right="-138"/>
        <w:jc w:val="both"/>
        <w:rPr>
          <w:rFonts w:ascii="Times New Roman" w:eastAsia="Times" w:hAnsi="Times New Roman" w:cs="Times New Roman"/>
          <w:bCs/>
          <w:color w:val="000000" w:themeColor="text1"/>
          <w:sz w:val="24"/>
          <w:szCs w:val="24"/>
          <w:lang w:val="en-US"/>
        </w:rPr>
      </w:pPr>
      <w:r w:rsidRPr="0048384E">
        <w:rPr>
          <w:rFonts w:ascii="Times New Roman" w:eastAsia="Times" w:hAnsi="Times New Roman" w:cs="Times New Roman"/>
          <w:b/>
          <w:bCs/>
          <w:color w:val="000000" w:themeColor="text1"/>
          <w:sz w:val="24"/>
          <w:szCs w:val="24"/>
          <w:lang w:val="en-US"/>
        </w:rPr>
        <w:t>% Change</w:t>
      </w:r>
      <w:r w:rsidRPr="0048384E">
        <w:rPr>
          <w:rFonts w:ascii="Times New Roman" w:eastAsia="Times" w:hAnsi="Times New Roman" w:cs="Times New Roman"/>
          <w:bCs/>
          <w:color w:val="000000" w:themeColor="text1"/>
          <w:sz w:val="24"/>
          <w:szCs w:val="24"/>
          <w:lang w:val="en-US"/>
        </w:rPr>
        <w:t xml:space="preserve"> = (Absolute Change ÷ 2023) × 100</w:t>
      </w:r>
    </w:p>
    <w:p w:rsidR="0048384E" w:rsidRPr="0048384E" w:rsidRDefault="0048384E" w:rsidP="0048384E">
      <w:pPr>
        <w:numPr>
          <w:ilvl w:val="0"/>
          <w:numId w:val="43"/>
        </w:numPr>
        <w:spacing w:line="360" w:lineRule="auto"/>
        <w:ind w:right="-138"/>
        <w:jc w:val="both"/>
        <w:rPr>
          <w:rFonts w:ascii="Times New Roman" w:eastAsia="Times" w:hAnsi="Times New Roman" w:cs="Times New Roman"/>
          <w:bCs/>
          <w:color w:val="000000" w:themeColor="text1"/>
          <w:sz w:val="24"/>
          <w:szCs w:val="24"/>
          <w:lang w:val="en-US"/>
        </w:rPr>
      </w:pPr>
      <w:r w:rsidRPr="0048384E">
        <w:rPr>
          <w:rFonts w:ascii="Times New Roman" w:eastAsia="Times" w:hAnsi="Times New Roman" w:cs="Times New Roman"/>
          <w:b/>
          <w:bCs/>
          <w:color w:val="000000" w:themeColor="text1"/>
          <w:sz w:val="24"/>
          <w:szCs w:val="24"/>
          <w:lang w:val="en-US"/>
        </w:rPr>
        <w:t>Current Assets (CA)</w:t>
      </w:r>
      <w:r w:rsidRPr="0048384E">
        <w:rPr>
          <w:rFonts w:ascii="Times New Roman" w:eastAsia="Times" w:hAnsi="Times New Roman" w:cs="Times New Roman"/>
          <w:bCs/>
          <w:color w:val="000000" w:themeColor="text1"/>
          <w:sz w:val="24"/>
          <w:szCs w:val="24"/>
          <w:lang w:val="en-US"/>
        </w:rPr>
        <w:t xml:space="preserve"> = Stock + Debtors + Bills Receivable + Cash/Bank + Prepaid (and any other current asset)</w:t>
      </w:r>
    </w:p>
    <w:p w:rsidR="0048384E" w:rsidRPr="0048384E" w:rsidRDefault="0048384E" w:rsidP="0048384E">
      <w:pPr>
        <w:numPr>
          <w:ilvl w:val="0"/>
          <w:numId w:val="43"/>
        </w:numPr>
        <w:spacing w:line="360" w:lineRule="auto"/>
        <w:ind w:right="-138"/>
        <w:jc w:val="both"/>
        <w:rPr>
          <w:rFonts w:ascii="Times New Roman" w:eastAsia="Times" w:hAnsi="Times New Roman" w:cs="Times New Roman"/>
          <w:bCs/>
          <w:color w:val="000000" w:themeColor="text1"/>
          <w:sz w:val="24"/>
          <w:szCs w:val="24"/>
          <w:lang w:val="en-US"/>
        </w:rPr>
      </w:pPr>
      <w:r w:rsidRPr="0048384E">
        <w:rPr>
          <w:rFonts w:ascii="Times New Roman" w:eastAsia="Times" w:hAnsi="Times New Roman" w:cs="Times New Roman"/>
          <w:b/>
          <w:bCs/>
          <w:color w:val="000000" w:themeColor="text1"/>
          <w:sz w:val="24"/>
          <w:szCs w:val="24"/>
          <w:lang w:val="en-US"/>
        </w:rPr>
        <w:t>Current Liabilities (CL)</w:t>
      </w:r>
      <w:r w:rsidRPr="0048384E">
        <w:rPr>
          <w:rFonts w:ascii="Times New Roman" w:eastAsia="Times" w:hAnsi="Times New Roman" w:cs="Times New Roman"/>
          <w:bCs/>
          <w:color w:val="000000" w:themeColor="text1"/>
          <w:sz w:val="24"/>
          <w:szCs w:val="24"/>
          <w:lang w:val="en-US"/>
        </w:rPr>
        <w:t xml:space="preserve"> = Bills Payable + Sundry Creditors + Other Current Liabilities</w:t>
      </w:r>
    </w:p>
    <w:p w:rsidR="0048384E" w:rsidRPr="0048384E" w:rsidRDefault="0048384E" w:rsidP="0048384E">
      <w:pPr>
        <w:numPr>
          <w:ilvl w:val="0"/>
          <w:numId w:val="43"/>
        </w:numPr>
        <w:spacing w:line="360" w:lineRule="auto"/>
        <w:ind w:right="-138"/>
        <w:jc w:val="both"/>
        <w:rPr>
          <w:rFonts w:ascii="Times New Roman" w:eastAsia="Times" w:hAnsi="Times New Roman" w:cs="Times New Roman"/>
          <w:bCs/>
          <w:color w:val="000000" w:themeColor="text1"/>
          <w:sz w:val="24"/>
          <w:szCs w:val="24"/>
          <w:lang w:val="en-US"/>
        </w:rPr>
      </w:pPr>
      <w:r w:rsidRPr="0048384E">
        <w:rPr>
          <w:rFonts w:ascii="Times New Roman" w:eastAsia="Times" w:hAnsi="Times New Roman" w:cs="Times New Roman"/>
          <w:b/>
          <w:bCs/>
          <w:color w:val="000000" w:themeColor="text1"/>
          <w:sz w:val="24"/>
          <w:szCs w:val="24"/>
          <w:lang w:val="en-US"/>
        </w:rPr>
        <w:t>Working Capital (WC)</w:t>
      </w:r>
      <w:r w:rsidRPr="0048384E">
        <w:rPr>
          <w:rFonts w:ascii="Times New Roman" w:eastAsia="Times" w:hAnsi="Times New Roman" w:cs="Times New Roman"/>
          <w:bCs/>
          <w:color w:val="000000" w:themeColor="text1"/>
          <w:sz w:val="24"/>
          <w:szCs w:val="24"/>
          <w:lang w:val="en-US"/>
        </w:rPr>
        <w:t xml:space="preserve"> = CA − CL</w:t>
      </w:r>
    </w:p>
    <w:p w:rsidR="0048384E" w:rsidRPr="0048384E" w:rsidRDefault="0048384E" w:rsidP="0048384E">
      <w:pPr>
        <w:spacing w:line="360" w:lineRule="auto"/>
        <w:ind w:right="-138"/>
        <w:jc w:val="both"/>
        <w:rPr>
          <w:rFonts w:ascii="Times New Roman" w:eastAsia="Times" w:hAnsi="Times New Roman" w:cs="Times New Roman"/>
          <w:b/>
          <w:bCs/>
          <w:color w:val="000000" w:themeColor="text1"/>
          <w:sz w:val="24"/>
          <w:szCs w:val="24"/>
          <w:lang w:val="en-US"/>
        </w:rPr>
      </w:pPr>
      <w:r w:rsidRPr="0048384E">
        <w:rPr>
          <w:rFonts w:ascii="Times New Roman" w:eastAsia="Times" w:hAnsi="Times New Roman" w:cs="Times New Roman"/>
          <w:b/>
          <w:bCs/>
          <w:color w:val="000000" w:themeColor="text1"/>
          <w:sz w:val="24"/>
          <w:szCs w:val="24"/>
          <w:lang w:val="en-US"/>
        </w:rPr>
        <w:t>A) Comparative Statement — Liabilities &amp; Equity</w:t>
      </w:r>
    </w:p>
    <w:tbl>
      <w:tblPr>
        <w:tblStyle w:val="TableGrid1"/>
        <w:tblW w:w="5000" w:type="pct"/>
        <w:tblLook w:val="04A0"/>
      </w:tblPr>
      <w:tblGrid>
        <w:gridCol w:w="3284"/>
        <w:gridCol w:w="1392"/>
        <w:gridCol w:w="1392"/>
        <w:gridCol w:w="1616"/>
        <w:gridCol w:w="1558"/>
      </w:tblGrid>
      <w:tr w:rsidR="0048384E" w:rsidRPr="0048384E" w:rsidTr="00ED10F5">
        <w:tc>
          <w:tcPr>
            <w:tcW w:w="1777" w:type="pct"/>
            <w:hideMark/>
          </w:tcPr>
          <w:p w:rsidR="0048384E" w:rsidRPr="0048384E" w:rsidRDefault="0048384E" w:rsidP="0048384E">
            <w:pPr>
              <w:spacing w:after="160" w:line="360" w:lineRule="auto"/>
              <w:ind w:right="-138"/>
              <w:jc w:val="both"/>
              <w:rPr>
                <w:rFonts w:ascii="Times New Roman" w:eastAsia="Times" w:hAnsi="Times New Roman"/>
                <w:b/>
                <w:bCs/>
                <w:color w:val="000000" w:themeColor="text1"/>
                <w:lang w:val="en-US"/>
              </w:rPr>
            </w:pPr>
            <w:r w:rsidRPr="0048384E">
              <w:rPr>
                <w:rFonts w:ascii="Times New Roman" w:eastAsia="Times" w:hAnsi="Times New Roman"/>
                <w:b/>
                <w:bCs/>
                <w:color w:val="000000" w:themeColor="text1"/>
                <w:lang w:val="en-US"/>
              </w:rPr>
              <w:t>Particulars</w:t>
            </w:r>
          </w:p>
        </w:tc>
        <w:tc>
          <w:tcPr>
            <w:tcW w:w="753" w:type="pct"/>
            <w:hideMark/>
          </w:tcPr>
          <w:p w:rsidR="0048384E" w:rsidRPr="0048384E" w:rsidRDefault="0048384E" w:rsidP="0048384E">
            <w:pPr>
              <w:spacing w:after="160" w:line="360" w:lineRule="auto"/>
              <w:ind w:right="-138"/>
              <w:jc w:val="both"/>
              <w:rPr>
                <w:rFonts w:ascii="Times New Roman" w:eastAsia="Times" w:hAnsi="Times New Roman"/>
                <w:b/>
                <w:bCs/>
                <w:color w:val="000000" w:themeColor="text1"/>
                <w:lang w:val="en-US"/>
              </w:rPr>
            </w:pPr>
            <w:r w:rsidRPr="0048384E">
              <w:rPr>
                <w:rFonts w:ascii="Times New Roman" w:eastAsia="Times" w:hAnsi="Times New Roman"/>
                <w:b/>
                <w:bCs/>
                <w:color w:val="000000" w:themeColor="text1"/>
                <w:lang w:val="en-US"/>
              </w:rPr>
              <w:t>2023 (₹)</w:t>
            </w:r>
          </w:p>
        </w:tc>
        <w:tc>
          <w:tcPr>
            <w:tcW w:w="753" w:type="pct"/>
            <w:hideMark/>
          </w:tcPr>
          <w:p w:rsidR="0048384E" w:rsidRPr="0048384E" w:rsidRDefault="0048384E" w:rsidP="0048384E">
            <w:pPr>
              <w:spacing w:after="160" w:line="360" w:lineRule="auto"/>
              <w:ind w:right="-138"/>
              <w:jc w:val="both"/>
              <w:rPr>
                <w:rFonts w:ascii="Times New Roman" w:eastAsia="Times" w:hAnsi="Times New Roman"/>
                <w:b/>
                <w:bCs/>
                <w:color w:val="000000" w:themeColor="text1"/>
                <w:lang w:val="en-US"/>
              </w:rPr>
            </w:pPr>
            <w:r w:rsidRPr="0048384E">
              <w:rPr>
                <w:rFonts w:ascii="Times New Roman" w:eastAsia="Times" w:hAnsi="Times New Roman"/>
                <w:b/>
                <w:bCs/>
                <w:color w:val="000000" w:themeColor="text1"/>
                <w:lang w:val="en-US"/>
              </w:rPr>
              <w:t>2024 (₹)</w:t>
            </w:r>
          </w:p>
        </w:tc>
        <w:tc>
          <w:tcPr>
            <w:tcW w:w="874" w:type="pct"/>
            <w:hideMark/>
          </w:tcPr>
          <w:p w:rsidR="0048384E" w:rsidRPr="0048384E" w:rsidRDefault="0048384E" w:rsidP="0048384E">
            <w:pPr>
              <w:spacing w:after="160" w:line="360" w:lineRule="auto"/>
              <w:ind w:right="-138"/>
              <w:jc w:val="both"/>
              <w:rPr>
                <w:rFonts w:ascii="Times New Roman" w:eastAsia="Times" w:hAnsi="Times New Roman"/>
                <w:b/>
                <w:bCs/>
                <w:color w:val="000000" w:themeColor="text1"/>
                <w:lang w:val="en-US"/>
              </w:rPr>
            </w:pPr>
            <w:r w:rsidRPr="0048384E">
              <w:rPr>
                <w:rFonts w:ascii="Times New Roman" w:eastAsia="Times" w:hAnsi="Times New Roman"/>
                <w:b/>
                <w:bCs/>
                <w:color w:val="000000" w:themeColor="text1"/>
                <w:lang w:val="en-US"/>
              </w:rPr>
              <w:t>Change (₹)</w:t>
            </w:r>
          </w:p>
        </w:tc>
        <w:tc>
          <w:tcPr>
            <w:tcW w:w="843" w:type="pct"/>
            <w:hideMark/>
          </w:tcPr>
          <w:p w:rsidR="0048384E" w:rsidRPr="0048384E" w:rsidRDefault="0048384E" w:rsidP="0048384E">
            <w:pPr>
              <w:spacing w:after="160" w:line="360" w:lineRule="auto"/>
              <w:ind w:right="-138"/>
              <w:jc w:val="both"/>
              <w:rPr>
                <w:rFonts w:ascii="Times New Roman" w:eastAsia="Times" w:hAnsi="Times New Roman"/>
                <w:b/>
                <w:bCs/>
                <w:color w:val="000000" w:themeColor="text1"/>
                <w:lang w:val="en-US"/>
              </w:rPr>
            </w:pPr>
            <w:r w:rsidRPr="0048384E">
              <w:rPr>
                <w:rFonts w:ascii="Times New Roman" w:eastAsia="Times" w:hAnsi="Times New Roman"/>
                <w:b/>
                <w:bCs/>
                <w:color w:val="000000" w:themeColor="text1"/>
                <w:lang w:val="en-US"/>
              </w:rPr>
              <w:t>% Change</w:t>
            </w:r>
          </w:p>
        </w:tc>
      </w:tr>
    </w:tbl>
    <w:p w:rsidR="001A776D" w:rsidRPr="0048384E" w:rsidRDefault="001A776D" w:rsidP="001A776D">
      <w:pPr>
        <w:spacing w:line="360" w:lineRule="auto"/>
        <w:ind w:right="-138"/>
        <w:jc w:val="both"/>
        <w:rPr>
          <w:rFonts w:ascii="Times New Roman" w:eastAsia="Times" w:hAnsi="Times New Roman" w:cs="Times New Roman"/>
          <w:bCs/>
          <w:color w:val="000000" w:themeColor="text1"/>
          <w:sz w:val="24"/>
          <w:szCs w:val="24"/>
          <w:lang w:val="en-US"/>
        </w:rPr>
      </w:pPr>
    </w:p>
    <w:sectPr w:rsidR="001A776D" w:rsidRPr="0048384E" w:rsidSect="001A776D">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C6E" w:rsidRDefault="00247C6E">
      <w:pPr>
        <w:spacing w:after="0" w:line="240" w:lineRule="auto"/>
      </w:pPr>
      <w:r>
        <w:separator/>
      </w:r>
    </w:p>
  </w:endnote>
  <w:endnote w:type="continuationSeparator" w:id="0">
    <w:p w:rsidR="00247C6E" w:rsidRDefault="00247C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C6E" w:rsidRDefault="00247C6E">
      <w:pPr>
        <w:spacing w:after="0" w:line="240" w:lineRule="auto"/>
      </w:pPr>
      <w:r>
        <w:separator/>
      </w:r>
    </w:p>
  </w:footnote>
  <w:footnote w:type="continuationSeparator" w:id="0">
    <w:p w:rsidR="00247C6E" w:rsidRDefault="00247C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8422A96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030162CC"/>
    <w:multiLevelType w:val="multilevel"/>
    <w:tmpl w:val="FE1E8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3A439C"/>
    <w:multiLevelType w:val="hybridMultilevel"/>
    <w:tmpl w:val="BD98FC56"/>
    <w:lvl w:ilvl="0" w:tplc="40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nsid w:val="098154E7"/>
    <w:multiLevelType w:val="hybridMultilevel"/>
    <w:tmpl w:val="4718D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A33E99"/>
    <w:multiLevelType w:val="hybridMultilevel"/>
    <w:tmpl w:val="68668E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E7978FB"/>
    <w:multiLevelType w:val="hybridMultilevel"/>
    <w:tmpl w:val="4A4CBD16"/>
    <w:lvl w:ilvl="0" w:tplc="289C5AD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1C97E53"/>
    <w:multiLevelType w:val="multilevel"/>
    <w:tmpl w:val="0438432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ED6BDA"/>
    <w:multiLevelType w:val="multilevel"/>
    <w:tmpl w:val="97F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D242C4"/>
    <w:multiLevelType w:val="multilevel"/>
    <w:tmpl w:val="5CD84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1B36270A"/>
    <w:multiLevelType w:val="hybridMultilevel"/>
    <w:tmpl w:val="658285EE"/>
    <w:lvl w:ilvl="0" w:tplc="D3724CD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1C4B23E6"/>
    <w:multiLevelType w:val="multilevel"/>
    <w:tmpl w:val="AB963070"/>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5">
    <w:nsid w:val="1C6D27E1"/>
    <w:multiLevelType w:val="multilevel"/>
    <w:tmpl w:val="3792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17">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26DE4799"/>
    <w:multiLevelType w:val="hybridMultilevel"/>
    <w:tmpl w:val="3022CF7A"/>
    <w:lvl w:ilvl="0" w:tplc="289C5AD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271506EC"/>
    <w:multiLevelType w:val="hybridMultilevel"/>
    <w:tmpl w:val="61A6887A"/>
    <w:lvl w:ilvl="0" w:tplc="289C5AD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28AC09C5"/>
    <w:multiLevelType w:val="multilevel"/>
    <w:tmpl w:val="F330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A2622EC"/>
    <w:multiLevelType w:val="hybridMultilevel"/>
    <w:tmpl w:val="FFEE1414"/>
    <w:lvl w:ilvl="0" w:tplc="33C2ECB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C9D3624"/>
    <w:multiLevelType w:val="multilevel"/>
    <w:tmpl w:val="6F32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CA20DE9"/>
    <w:multiLevelType w:val="hybridMultilevel"/>
    <w:tmpl w:val="4FA04510"/>
    <w:lvl w:ilvl="0" w:tplc="4009001B">
      <w:start w:val="1"/>
      <w:numFmt w:val="lowerRoman"/>
      <w:lvlText w:val="%1."/>
      <w:lvlJc w:val="righ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31513ACD"/>
    <w:multiLevelType w:val="multilevel"/>
    <w:tmpl w:val="2884C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3DD6935"/>
    <w:multiLevelType w:val="multilevel"/>
    <w:tmpl w:val="BE68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5320DAE"/>
    <w:multiLevelType w:val="multilevel"/>
    <w:tmpl w:val="FA88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79A5BFB"/>
    <w:multiLevelType w:val="hybridMultilevel"/>
    <w:tmpl w:val="0D26E6DC"/>
    <w:lvl w:ilvl="0" w:tplc="40090019">
      <w:start w:val="1"/>
      <w:numFmt w:val="lowerLetter"/>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38E15BF1"/>
    <w:multiLevelType w:val="hybridMultilevel"/>
    <w:tmpl w:val="BCE06430"/>
    <w:lvl w:ilvl="0" w:tplc="1C44CD2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B374693"/>
    <w:multiLevelType w:val="hybridMultilevel"/>
    <w:tmpl w:val="3B2ED400"/>
    <w:lvl w:ilvl="0" w:tplc="289C5ADE">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3">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4E431B8E"/>
    <w:multiLevelType w:val="multilevel"/>
    <w:tmpl w:val="8078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F04197A"/>
    <w:multiLevelType w:val="multilevel"/>
    <w:tmpl w:val="1DD82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2C21DE7"/>
    <w:multiLevelType w:val="hybridMultilevel"/>
    <w:tmpl w:val="A78049E4"/>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7">
    <w:nsid w:val="58E46C1F"/>
    <w:multiLevelType w:val="multilevel"/>
    <w:tmpl w:val="0438432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CFF7ED1"/>
    <w:multiLevelType w:val="hybridMultilevel"/>
    <w:tmpl w:val="73C484D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5D9B464A"/>
    <w:multiLevelType w:val="multilevel"/>
    <w:tmpl w:val="7DE2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nsid w:val="6C413999"/>
    <w:multiLevelType w:val="hybridMultilevel"/>
    <w:tmpl w:val="D4E606A2"/>
    <w:lvl w:ilvl="0" w:tplc="CE0417AE">
      <w:start w:val="1"/>
      <w:numFmt w:val="decimal"/>
      <w:lvlText w:val="%1."/>
      <w:lvlJc w:val="left"/>
      <w:pPr>
        <w:ind w:left="502"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71AB70F7"/>
    <w:multiLevelType w:val="multilevel"/>
    <w:tmpl w:val="E532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nsid w:val="78EA0B21"/>
    <w:multiLevelType w:val="hybridMultilevel"/>
    <w:tmpl w:val="419ECB8A"/>
    <w:lvl w:ilvl="0" w:tplc="BBE6FF3C">
      <w:start w:val="1"/>
      <w:numFmt w:val="lowerLetter"/>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45"/>
  </w:num>
  <w:num w:numId="3">
    <w:abstractNumId w:val="22"/>
  </w:num>
  <w:num w:numId="4">
    <w:abstractNumId w:val="13"/>
  </w:num>
  <w:num w:numId="5">
    <w:abstractNumId w:val="17"/>
  </w:num>
  <w:num w:numId="6">
    <w:abstractNumId w:val="42"/>
  </w:num>
  <w:num w:numId="7">
    <w:abstractNumId w:val="30"/>
  </w:num>
  <w:num w:numId="8">
    <w:abstractNumId w:val="41"/>
  </w:num>
  <w:num w:numId="9">
    <w:abstractNumId w:val="33"/>
  </w:num>
  <w:num w:numId="10">
    <w:abstractNumId w:val="40"/>
  </w:num>
  <w:num w:numId="11">
    <w:abstractNumId w:val="44"/>
  </w:num>
  <w:num w:numId="12">
    <w:abstractNumId w:val="10"/>
  </w:num>
  <w:num w:numId="13">
    <w:abstractNumId w:val="9"/>
  </w:num>
  <w:num w:numId="14">
    <w:abstractNumId w:val="28"/>
  </w:num>
  <w:num w:numId="15">
    <w:abstractNumId w:val="24"/>
  </w:num>
  <w:num w:numId="16">
    <w:abstractNumId w:val="38"/>
  </w:num>
  <w:num w:numId="17">
    <w:abstractNumId w:val="1"/>
  </w:num>
  <w:num w:numId="18">
    <w:abstractNumId w:val="46"/>
  </w:num>
  <w:num w:numId="19">
    <w:abstractNumId w:val="3"/>
  </w:num>
  <w:num w:numId="20">
    <w:abstractNumId w:val="12"/>
  </w:num>
  <w:num w:numId="21">
    <w:abstractNumId w:val="4"/>
  </w:num>
  <w:num w:numId="22">
    <w:abstractNumId w:val="29"/>
  </w:num>
  <w:num w:numId="23">
    <w:abstractNumId w:val="18"/>
  </w:num>
  <w:num w:numId="24">
    <w:abstractNumId w:val="5"/>
  </w:num>
  <w:num w:numId="25">
    <w:abstractNumId w:val="36"/>
  </w:num>
  <w:num w:numId="26">
    <w:abstractNumId w:val="2"/>
  </w:num>
  <w:num w:numId="27">
    <w:abstractNumId w:val="21"/>
  </w:num>
  <w:num w:numId="28">
    <w:abstractNumId w:val="32"/>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31"/>
  </w:num>
  <w:num w:numId="32">
    <w:abstractNumId w:val="7"/>
  </w:num>
  <w:num w:numId="33">
    <w:abstractNumId w:val="34"/>
  </w:num>
  <w:num w:numId="34">
    <w:abstractNumId w:val="39"/>
  </w:num>
  <w:num w:numId="35">
    <w:abstractNumId w:val="35"/>
  </w:num>
  <w:num w:numId="36">
    <w:abstractNumId w:val="8"/>
  </w:num>
  <w:num w:numId="37">
    <w:abstractNumId w:val="16"/>
  </w:num>
  <w:num w:numId="38">
    <w:abstractNumId w:val="25"/>
  </w:num>
  <w:num w:numId="39">
    <w:abstractNumId w:val="6"/>
  </w:num>
  <w:num w:numId="40">
    <w:abstractNumId w:val="27"/>
  </w:num>
  <w:num w:numId="41">
    <w:abstractNumId w:val="0"/>
  </w:num>
  <w:num w:numId="42">
    <w:abstractNumId w:val="37"/>
  </w:num>
  <w:num w:numId="43">
    <w:abstractNumId w:val="20"/>
  </w:num>
  <w:num w:numId="44">
    <w:abstractNumId w:val="43"/>
  </w:num>
  <w:num w:numId="45">
    <w:abstractNumId w:val="15"/>
  </w:num>
  <w:num w:numId="46">
    <w:abstractNumId w:val="26"/>
  </w:num>
  <w:num w:numId="4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tDA1tzA3NDYxNjU0MDZQ0lEKTi0uzszPAykwqQUAv48tnSwAAAA="/>
  </w:docVars>
  <w:rsids>
    <w:rsidRoot w:val="001E6A9F"/>
    <w:rsid w:val="00012D31"/>
    <w:rsid w:val="00021DD2"/>
    <w:rsid w:val="000A23DC"/>
    <w:rsid w:val="000B2E2F"/>
    <w:rsid w:val="000E1911"/>
    <w:rsid w:val="00150F53"/>
    <w:rsid w:val="00160DBF"/>
    <w:rsid w:val="001925CE"/>
    <w:rsid w:val="001A6BC6"/>
    <w:rsid w:val="001A776D"/>
    <w:rsid w:val="001B18AB"/>
    <w:rsid w:val="001B2AC1"/>
    <w:rsid w:val="001B66BB"/>
    <w:rsid w:val="001C5B25"/>
    <w:rsid w:val="001E494A"/>
    <w:rsid w:val="001E4CD4"/>
    <w:rsid w:val="001E6A9F"/>
    <w:rsid w:val="001F4636"/>
    <w:rsid w:val="001F4C55"/>
    <w:rsid w:val="0020064E"/>
    <w:rsid w:val="002110E0"/>
    <w:rsid w:val="00212FCF"/>
    <w:rsid w:val="00215DE8"/>
    <w:rsid w:val="00216881"/>
    <w:rsid w:val="002210E6"/>
    <w:rsid w:val="00247C6E"/>
    <w:rsid w:val="0026487F"/>
    <w:rsid w:val="0027106F"/>
    <w:rsid w:val="00274A2A"/>
    <w:rsid w:val="00274FD0"/>
    <w:rsid w:val="00280306"/>
    <w:rsid w:val="00280F7A"/>
    <w:rsid w:val="002A40AF"/>
    <w:rsid w:val="002B621C"/>
    <w:rsid w:val="002C3BC6"/>
    <w:rsid w:val="002C6175"/>
    <w:rsid w:val="002D3D7A"/>
    <w:rsid w:val="002D4402"/>
    <w:rsid w:val="002D75E6"/>
    <w:rsid w:val="002F34C7"/>
    <w:rsid w:val="002F75D0"/>
    <w:rsid w:val="00330AF0"/>
    <w:rsid w:val="00373D6C"/>
    <w:rsid w:val="00374DDD"/>
    <w:rsid w:val="00377A09"/>
    <w:rsid w:val="003879ED"/>
    <w:rsid w:val="00392907"/>
    <w:rsid w:val="003936D5"/>
    <w:rsid w:val="00394F0F"/>
    <w:rsid w:val="003B376F"/>
    <w:rsid w:val="003C653B"/>
    <w:rsid w:val="003D6365"/>
    <w:rsid w:val="00426027"/>
    <w:rsid w:val="00456B06"/>
    <w:rsid w:val="00480D2F"/>
    <w:rsid w:val="0048120C"/>
    <w:rsid w:val="0048384E"/>
    <w:rsid w:val="00490A6F"/>
    <w:rsid w:val="00495810"/>
    <w:rsid w:val="004A5629"/>
    <w:rsid w:val="004C1A52"/>
    <w:rsid w:val="004C2D2B"/>
    <w:rsid w:val="004C6CC0"/>
    <w:rsid w:val="004D4C44"/>
    <w:rsid w:val="004E3699"/>
    <w:rsid w:val="004E6E8A"/>
    <w:rsid w:val="004F72F6"/>
    <w:rsid w:val="0051710D"/>
    <w:rsid w:val="00526478"/>
    <w:rsid w:val="00531FDB"/>
    <w:rsid w:val="0055303E"/>
    <w:rsid w:val="00554803"/>
    <w:rsid w:val="00562407"/>
    <w:rsid w:val="00564630"/>
    <w:rsid w:val="005952CB"/>
    <w:rsid w:val="00595428"/>
    <w:rsid w:val="005A3E06"/>
    <w:rsid w:val="005A4423"/>
    <w:rsid w:val="005B5981"/>
    <w:rsid w:val="0060010A"/>
    <w:rsid w:val="00610449"/>
    <w:rsid w:val="00633A75"/>
    <w:rsid w:val="006618DC"/>
    <w:rsid w:val="006832DE"/>
    <w:rsid w:val="00684412"/>
    <w:rsid w:val="006A58F4"/>
    <w:rsid w:val="006B0D2F"/>
    <w:rsid w:val="006B7E40"/>
    <w:rsid w:val="006C35BE"/>
    <w:rsid w:val="006D31DA"/>
    <w:rsid w:val="006E5AB5"/>
    <w:rsid w:val="007053FD"/>
    <w:rsid w:val="00705591"/>
    <w:rsid w:val="00744FCF"/>
    <w:rsid w:val="007616EB"/>
    <w:rsid w:val="00765818"/>
    <w:rsid w:val="007970AB"/>
    <w:rsid w:val="007A2A09"/>
    <w:rsid w:val="007B0DCE"/>
    <w:rsid w:val="007C1176"/>
    <w:rsid w:val="007D1D88"/>
    <w:rsid w:val="007D6CD9"/>
    <w:rsid w:val="007E231D"/>
    <w:rsid w:val="007F0C2B"/>
    <w:rsid w:val="007F7DBE"/>
    <w:rsid w:val="0081561A"/>
    <w:rsid w:val="00816193"/>
    <w:rsid w:val="00820AC7"/>
    <w:rsid w:val="0082701F"/>
    <w:rsid w:val="00831336"/>
    <w:rsid w:val="00833521"/>
    <w:rsid w:val="00837A49"/>
    <w:rsid w:val="008444C9"/>
    <w:rsid w:val="00846FF4"/>
    <w:rsid w:val="0085285A"/>
    <w:rsid w:val="00854389"/>
    <w:rsid w:val="0085637F"/>
    <w:rsid w:val="00863119"/>
    <w:rsid w:val="00875B8D"/>
    <w:rsid w:val="00887DC6"/>
    <w:rsid w:val="008903F4"/>
    <w:rsid w:val="008928A6"/>
    <w:rsid w:val="008A05BE"/>
    <w:rsid w:val="008A3876"/>
    <w:rsid w:val="008C43AA"/>
    <w:rsid w:val="008E017F"/>
    <w:rsid w:val="008E4FEC"/>
    <w:rsid w:val="008F131F"/>
    <w:rsid w:val="00916DA5"/>
    <w:rsid w:val="00916E48"/>
    <w:rsid w:val="009233AB"/>
    <w:rsid w:val="0092623C"/>
    <w:rsid w:val="0094086C"/>
    <w:rsid w:val="00961C43"/>
    <w:rsid w:val="00965A03"/>
    <w:rsid w:val="00975A9B"/>
    <w:rsid w:val="0098285D"/>
    <w:rsid w:val="009A3858"/>
    <w:rsid w:val="009B510E"/>
    <w:rsid w:val="009B7832"/>
    <w:rsid w:val="009E3AD0"/>
    <w:rsid w:val="00A1544C"/>
    <w:rsid w:val="00A23415"/>
    <w:rsid w:val="00A6067C"/>
    <w:rsid w:val="00A65ADD"/>
    <w:rsid w:val="00A67371"/>
    <w:rsid w:val="00AB1FDB"/>
    <w:rsid w:val="00AC6973"/>
    <w:rsid w:val="00AF4457"/>
    <w:rsid w:val="00B2788C"/>
    <w:rsid w:val="00B313B3"/>
    <w:rsid w:val="00B3213A"/>
    <w:rsid w:val="00B52FE8"/>
    <w:rsid w:val="00B5668B"/>
    <w:rsid w:val="00B90233"/>
    <w:rsid w:val="00BB24A1"/>
    <w:rsid w:val="00BB5E4C"/>
    <w:rsid w:val="00BC682B"/>
    <w:rsid w:val="00BD417C"/>
    <w:rsid w:val="00BE5111"/>
    <w:rsid w:val="00C02AEF"/>
    <w:rsid w:val="00C04271"/>
    <w:rsid w:val="00C179AE"/>
    <w:rsid w:val="00C32470"/>
    <w:rsid w:val="00C51765"/>
    <w:rsid w:val="00C614DC"/>
    <w:rsid w:val="00C80396"/>
    <w:rsid w:val="00C838C6"/>
    <w:rsid w:val="00CC230F"/>
    <w:rsid w:val="00CD1E39"/>
    <w:rsid w:val="00CD590E"/>
    <w:rsid w:val="00D022BD"/>
    <w:rsid w:val="00D07D34"/>
    <w:rsid w:val="00D3162E"/>
    <w:rsid w:val="00D31DFD"/>
    <w:rsid w:val="00D35033"/>
    <w:rsid w:val="00D35425"/>
    <w:rsid w:val="00D874C2"/>
    <w:rsid w:val="00DA2B5C"/>
    <w:rsid w:val="00DC66E5"/>
    <w:rsid w:val="00DD6329"/>
    <w:rsid w:val="00DE7DB0"/>
    <w:rsid w:val="00E01D6B"/>
    <w:rsid w:val="00E02C12"/>
    <w:rsid w:val="00E305A1"/>
    <w:rsid w:val="00E82B0A"/>
    <w:rsid w:val="00EA792F"/>
    <w:rsid w:val="00EC36E0"/>
    <w:rsid w:val="00ED0691"/>
    <w:rsid w:val="00ED10F5"/>
    <w:rsid w:val="00EE0BAB"/>
    <w:rsid w:val="00EF12FD"/>
    <w:rsid w:val="00EF7617"/>
    <w:rsid w:val="00F21253"/>
    <w:rsid w:val="00F46D65"/>
    <w:rsid w:val="00F56982"/>
    <w:rsid w:val="00F77EC7"/>
    <w:rsid w:val="00F93E63"/>
    <w:rsid w:val="00FA1868"/>
    <w:rsid w:val="00FA3FA5"/>
    <w:rsid w:val="00FA714F"/>
    <w:rsid w:val="00FC2FE1"/>
    <w:rsid w:val="00FC35F8"/>
    <w:rsid w:val="00FC464C"/>
    <w:rsid w:val="00FE454F"/>
    <w:rsid w:val="00FE5163"/>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C179AE"/>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C179AE"/>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C179AE"/>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C179AE"/>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C179AE"/>
    <w:pPr>
      <w:keepNext/>
      <w:keepLines/>
      <w:spacing w:before="220" w:after="40"/>
      <w:outlineLvl w:val="4"/>
    </w:pPr>
    <w:rPr>
      <w:b/>
    </w:rPr>
  </w:style>
  <w:style w:type="paragraph" w:styleId="Heading6">
    <w:name w:val="heading 6"/>
    <w:basedOn w:val="Normal"/>
    <w:next w:val="Normal"/>
    <w:uiPriority w:val="9"/>
    <w:semiHidden/>
    <w:unhideWhenUsed/>
    <w:qFormat/>
    <w:rsid w:val="00C179A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179AE"/>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uiPriority w:val="39"/>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C179AE"/>
    <w:pPr>
      <w:keepNext/>
      <w:keepLines/>
      <w:spacing w:before="360" w:after="80"/>
    </w:pPr>
    <w:rPr>
      <w:rFonts w:ascii="Georgia" w:eastAsia="Georgia" w:hAnsi="Georgia" w:cs="Georgia"/>
      <w:i/>
      <w:color w:val="666666"/>
      <w:sz w:val="48"/>
      <w:szCs w:val="48"/>
    </w:rPr>
  </w:style>
  <w:style w:type="table" w:customStyle="1" w:styleId="a">
    <w:basedOn w:val="TableNormal"/>
    <w:rsid w:val="00C179A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179A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NormalWeb">
    <w:name w:val="Normal (Web)"/>
    <w:basedOn w:val="Normal"/>
    <w:uiPriority w:val="99"/>
    <w:unhideWhenUsed/>
    <w:rsid w:val="008F13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131F"/>
    <w:rPr>
      <w:b/>
      <w:bCs/>
    </w:rPr>
  </w:style>
  <w:style w:type="paragraph" w:styleId="BalloonText">
    <w:name w:val="Balloon Text"/>
    <w:basedOn w:val="Normal"/>
    <w:link w:val="BalloonTextChar"/>
    <w:uiPriority w:val="99"/>
    <w:semiHidden/>
    <w:unhideWhenUsed/>
    <w:rsid w:val="001A7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76D"/>
    <w:rPr>
      <w:rFonts w:ascii="Tahoma" w:hAnsi="Tahoma" w:cs="Tahoma"/>
      <w:sz w:val="16"/>
      <w:szCs w:val="16"/>
    </w:rPr>
  </w:style>
  <w:style w:type="table" w:customStyle="1" w:styleId="Table">
    <w:name w:val="Table"/>
    <w:semiHidden/>
    <w:unhideWhenUsed/>
    <w:qFormat/>
    <w:rsid w:val="007A2A09"/>
    <w:pPr>
      <w:spacing w:after="200" w:line="240" w:lineRule="auto"/>
    </w:pPr>
    <w:rPr>
      <w:rFonts w:ascii="Aptos" w:eastAsia="Aptos" w:hAnsi="Aptos" w:cs="Times New Roman"/>
      <w:sz w:val="24"/>
      <w:szCs w:val="24"/>
      <w:lang w:val="en-US"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
    <w:name w:val="Table1"/>
    <w:semiHidden/>
    <w:unhideWhenUsed/>
    <w:qFormat/>
    <w:rsid w:val="0048384E"/>
    <w:pPr>
      <w:spacing w:after="200" w:line="240" w:lineRule="auto"/>
    </w:pPr>
    <w:rPr>
      <w:rFonts w:ascii="Aptos" w:eastAsia="Aptos" w:hAnsi="Aptos" w:cs="Times New Roman"/>
      <w:sz w:val="24"/>
      <w:szCs w:val="24"/>
      <w:lang w:val="en-US"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Grid1">
    <w:name w:val="Table Grid1"/>
    <w:basedOn w:val="TableNormal"/>
    <w:next w:val="TableGrid"/>
    <w:rsid w:val="0048384E"/>
    <w:pPr>
      <w:spacing w:after="0" w:line="240" w:lineRule="auto"/>
    </w:pPr>
    <w:rPr>
      <w:rFonts w:ascii="Aptos" w:eastAsia="Aptos" w:hAnsi="Aptos" w:cs="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5537776">
      <w:bodyDiv w:val="1"/>
      <w:marLeft w:val="0"/>
      <w:marRight w:val="0"/>
      <w:marTop w:val="0"/>
      <w:marBottom w:val="0"/>
      <w:divBdr>
        <w:top w:val="none" w:sz="0" w:space="0" w:color="auto"/>
        <w:left w:val="none" w:sz="0" w:space="0" w:color="auto"/>
        <w:bottom w:val="none" w:sz="0" w:space="0" w:color="auto"/>
        <w:right w:val="none" w:sz="0" w:space="0" w:color="auto"/>
      </w:divBdr>
    </w:div>
    <w:div w:id="533035101">
      <w:bodyDiv w:val="1"/>
      <w:marLeft w:val="0"/>
      <w:marRight w:val="0"/>
      <w:marTop w:val="0"/>
      <w:marBottom w:val="0"/>
      <w:divBdr>
        <w:top w:val="none" w:sz="0" w:space="0" w:color="auto"/>
        <w:left w:val="none" w:sz="0" w:space="0" w:color="auto"/>
        <w:bottom w:val="none" w:sz="0" w:space="0" w:color="auto"/>
        <w:right w:val="none" w:sz="0" w:space="0" w:color="auto"/>
      </w:divBdr>
    </w:div>
    <w:div w:id="580873114">
      <w:bodyDiv w:val="1"/>
      <w:marLeft w:val="0"/>
      <w:marRight w:val="0"/>
      <w:marTop w:val="0"/>
      <w:marBottom w:val="0"/>
      <w:divBdr>
        <w:top w:val="none" w:sz="0" w:space="0" w:color="auto"/>
        <w:left w:val="none" w:sz="0" w:space="0" w:color="auto"/>
        <w:bottom w:val="none" w:sz="0" w:space="0" w:color="auto"/>
        <w:right w:val="none" w:sz="0" w:space="0" w:color="auto"/>
      </w:divBdr>
    </w:div>
    <w:div w:id="617566150">
      <w:bodyDiv w:val="1"/>
      <w:marLeft w:val="0"/>
      <w:marRight w:val="0"/>
      <w:marTop w:val="0"/>
      <w:marBottom w:val="0"/>
      <w:divBdr>
        <w:top w:val="none" w:sz="0" w:space="0" w:color="auto"/>
        <w:left w:val="none" w:sz="0" w:space="0" w:color="auto"/>
        <w:bottom w:val="none" w:sz="0" w:space="0" w:color="auto"/>
        <w:right w:val="none" w:sz="0" w:space="0" w:color="auto"/>
      </w:divBdr>
    </w:div>
    <w:div w:id="713580392">
      <w:bodyDiv w:val="1"/>
      <w:marLeft w:val="0"/>
      <w:marRight w:val="0"/>
      <w:marTop w:val="0"/>
      <w:marBottom w:val="0"/>
      <w:divBdr>
        <w:top w:val="none" w:sz="0" w:space="0" w:color="auto"/>
        <w:left w:val="none" w:sz="0" w:space="0" w:color="auto"/>
        <w:bottom w:val="none" w:sz="0" w:space="0" w:color="auto"/>
        <w:right w:val="none" w:sz="0" w:space="0" w:color="auto"/>
      </w:divBdr>
      <w:divsChild>
        <w:div w:id="2029984661">
          <w:marLeft w:val="0"/>
          <w:marRight w:val="0"/>
          <w:marTop w:val="0"/>
          <w:marBottom w:val="0"/>
          <w:divBdr>
            <w:top w:val="none" w:sz="0" w:space="0" w:color="auto"/>
            <w:left w:val="none" w:sz="0" w:space="0" w:color="auto"/>
            <w:bottom w:val="none" w:sz="0" w:space="0" w:color="auto"/>
            <w:right w:val="none" w:sz="0" w:space="0" w:color="auto"/>
          </w:divBdr>
          <w:divsChild>
            <w:div w:id="156155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25440">
      <w:bodyDiv w:val="1"/>
      <w:marLeft w:val="0"/>
      <w:marRight w:val="0"/>
      <w:marTop w:val="0"/>
      <w:marBottom w:val="0"/>
      <w:divBdr>
        <w:top w:val="none" w:sz="0" w:space="0" w:color="auto"/>
        <w:left w:val="none" w:sz="0" w:space="0" w:color="auto"/>
        <w:bottom w:val="none" w:sz="0" w:space="0" w:color="auto"/>
        <w:right w:val="none" w:sz="0" w:space="0" w:color="auto"/>
      </w:divBdr>
    </w:div>
    <w:div w:id="853034283">
      <w:bodyDiv w:val="1"/>
      <w:marLeft w:val="0"/>
      <w:marRight w:val="0"/>
      <w:marTop w:val="0"/>
      <w:marBottom w:val="0"/>
      <w:divBdr>
        <w:top w:val="none" w:sz="0" w:space="0" w:color="auto"/>
        <w:left w:val="none" w:sz="0" w:space="0" w:color="auto"/>
        <w:bottom w:val="none" w:sz="0" w:space="0" w:color="auto"/>
        <w:right w:val="none" w:sz="0" w:space="0" w:color="auto"/>
      </w:divBdr>
      <w:divsChild>
        <w:div w:id="882326608">
          <w:marLeft w:val="0"/>
          <w:marRight w:val="0"/>
          <w:marTop w:val="0"/>
          <w:marBottom w:val="0"/>
          <w:divBdr>
            <w:top w:val="none" w:sz="0" w:space="0" w:color="auto"/>
            <w:left w:val="none" w:sz="0" w:space="0" w:color="auto"/>
            <w:bottom w:val="none" w:sz="0" w:space="0" w:color="auto"/>
            <w:right w:val="none" w:sz="0" w:space="0" w:color="auto"/>
          </w:divBdr>
          <w:divsChild>
            <w:div w:id="1903296597">
              <w:marLeft w:val="0"/>
              <w:marRight w:val="0"/>
              <w:marTop w:val="0"/>
              <w:marBottom w:val="0"/>
              <w:divBdr>
                <w:top w:val="none" w:sz="0" w:space="0" w:color="auto"/>
                <w:left w:val="none" w:sz="0" w:space="0" w:color="auto"/>
                <w:bottom w:val="none" w:sz="0" w:space="0" w:color="auto"/>
                <w:right w:val="none" w:sz="0" w:space="0" w:color="auto"/>
              </w:divBdr>
            </w:div>
          </w:divsChild>
        </w:div>
        <w:div w:id="1992710695">
          <w:marLeft w:val="0"/>
          <w:marRight w:val="0"/>
          <w:marTop w:val="0"/>
          <w:marBottom w:val="0"/>
          <w:divBdr>
            <w:top w:val="none" w:sz="0" w:space="0" w:color="auto"/>
            <w:left w:val="none" w:sz="0" w:space="0" w:color="auto"/>
            <w:bottom w:val="none" w:sz="0" w:space="0" w:color="auto"/>
            <w:right w:val="none" w:sz="0" w:space="0" w:color="auto"/>
          </w:divBdr>
          <w:divsChild>
            <w:div w:id="19463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96306">
      <w:bodyDiv w:val="1"/>
      <w:marLeft w:val="0"/>
      <w:marRight w:val="0"/>
      <w:marTop w:val="0"/>
      <w:marBottom w:val="0"/>
      <w:divBdr>
        <w:top w:val="none" w:sz="0" w:space="0" w:color="auto"/>
        <w:left w:val="none" w:sz="0" w:space="0" w:color="auto"/>
        <w:bottom w:val="none" w:sz="0" w:space="0" w:color="auto"/>
        <w:right w:val="none" w:sz="0" w:space="0" w:color="auto"/>
      </w:divBdr>
    </w:div>
    <w:div w:id="956638224">
      <w:bodyDiv w:val="1"/>
      <w:marLeft w:val="0"/>
      <w:marRight w:val="0"/>
      <w:marTop w:val="0"/>
      <w:marBottom w:val="0"/>
      <w:divBdr>
        <w:top w:val="none" w:sz="0" w:space="0" w:color="auto"/>
        <w:left w:val="none" w:sz="0" w:space="0" w:color="auto"/>
        <w:bottom w:val="none" w:sz="0" w:space="0" w:color="auto"/>
        <w:right w:val="none" w:sz="0" w:space="0" w:color="auto"/>
      </w:divBdr>
    </w:div>
    <w:div w:id="964891455">
      <w:bodyDiv w:val="1"/>
      <w:marLeft w:val="0"/>
      <w:marRight w:val="0"/>
      <w:marTop w:val="0"/>
      <w:marBottom w:val="0"/>
      <w:divBdr>
        <w:top w:val="none" w:sz="0" w:space="0" w:color="auto"/>
        <w:left w:val="none" w:sz="0" w:space="0" w:color="auto"/>
        <w:bottom w:val="none" w:sz="0" w:space="0" w:color="auto"/>
        <w:right w:val="none" w:sz="0" w:space="0" w:color="auto"/>
      </w:divBdr>
    </w:div>
    <w:div w:id="1089961736">
      <w:bodyDiv w:val="1"/>
      <w:marLeft w:val="0"/>
      <w:marRight w:val="0"/>
      <w:marTop w:val="0"/>
      <w:marBottom w:val="0"/>
      <w:divBdr>
        <w:top w:val="none" w:sz="0" w:space="0" w:color="auto"/>
        <w:left w:val="none" w:sz="0" w:space="0" w:color="auto"/>
        <w:bottom w:val="none" w:sz="0" w:space="0" w:color="auto"/>
        <w:right w:val="none" w:sz="0" w:space="0" w:color="auto"/>
      </w:divBdr>
      <w:divsChild>
        <w:div w:id="1312638068">
          <w:marLeft w:val="0"/>
          <w:marRight w:val="0"/>
          <w:marTop w:val="0"/>
          <w:marBottom w:val="0"/>
          <w:divBdr>
            <w:top w:val="none" w:sz="0" w:space="0" w:color="auto"/>
            <w:left w:val="none" w:sz="0" w:space="0" w:color="auto"/>
            <w:bottom w:val="none" w:sz="0" w:space="0" w:color="auto"/>
            <w:right w:val="none" w:sz="0" w:space="0" w:color="auto"/>
          </w:divBdr>
          <w:divsChild>
            <w:div w:id="162334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6815">
      <w:bodyDiv w:val="1"/>
      <w:marLeft w:val="0"/>
      <w:marRight w:val="0"/>
      <w:marTop w:val="0"/>
      <w:marBottom w:val="0"/>
      <w:divBdr>
        <w:top w:val="none" w:sz="0" w:space="0" w:color="auto"/>
        <w:left w:val="none" w:sz="0" w:space="0" w:color="auto"/>
        <w:bottom w:val="none" w:sz="0" w:space="0" w:color="auto"/>
        <w:right w:val="none" w:sz="0" w:space="0" w:color="auto"/>
      </w:divBdr>
      <w:divsChild>
        <w:div w:id="492840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594587">
      <w:bodyDiv w:val="1"/>
      <w:marLeft w:val="0"/>
      <w:marRight w:val="0"/>
      <w:marTop w:val="0"/>
      <w:marBottom w:val="0"/>
      <w:divBdr>
        <w:top w:val="none" w:sz="0" w:space="0" w:color="auto"/>
        <w:left w:val="none" w:sz="0" w:space="0" w:color="auto"/>
        <w:bottom w:val="none" w:sz="0" w:space="0" w:color="auto"/>
        <w:right w:val="none" w:sz="0" w:space="0" w:color="auto"/>
      </w:divBdr>
    </w:div>
    <w:div w:id="1529414178">
      <w:bodyDiv w:val="1"/>
      <w:marLeft w:val="0"/>
      <w:marRight w:val="0"/>
      <w:marTop w:val="0"/>
      <w:marBottom w:val="0"/>
      <w:divBdr>
        <w:top w:val="none" w:sz="0" w:space="0" w:color="auto"/>
        <w:left w:val="none" w:sz="0" w:space="0" w:color="auto"/>
        <w:bottom w:val="none" w:sz="0" w:space="0" w:color="auto"/>
        <w:right w:val="none" w:sz="0" w:space="0" w:color="auto"/>
      </w:divBdr>
      <w:divsChild>
        <w:div w:id="820341714">
          <w:marLeft w:val="0"/>
          <w:marRight w:val="0"/>
          <w:marTop w:val="0"/>
          <w:marBottom w:val="0"/>
          <w:divBdr>
            <w:top w:val="none" w:sz="0" w:space="0" w:color="auto"/>
            <w:left w:val="none" w:sz="0" w:space="0" w:color="auto"/>
            <w:bottom w:val="none" w:sz="0" w:space="0" w:color="auto"/>
            <w:right w:val="none" w:sz="0" w:space="0" w:color="auto"/>
          </w:divBdr>
          <w:divsChild>
            <w:div w:id="1462113066">
              <w:marLeft w:val="0"/>
              <w:marRight w:val="0"/>
              <w:marTop w:val="0"/>
              <w:marBottom w:val="0"/>
              <w:divBdr>
                <w:top w:val="none" w:sz="0" w:space="0" w:color="auto"/>
                <w:left w:val="none" w:sz="0" w:space="0" w:color="auto"/>
                <w:bottom w:val="none" w:sz="0" w:space="0" w:color="auto"/>
                <w:right w:val="none" w:sz="0" w:space="0" w:color="auto"/>
              </w:divBdr>
            </w:div>
          </w:divsChild>
        </w:div>
        <w:div w:id="850295262">
          <w:marLeft w:val="0"/>
          <w:marRight w:val="0"/>
          <w:marTop w:val="0"/>
          <w:marBottom w:val="0"/>
          <w:divBdr>
            <w:top w:val="none" w:sz="0" w:space="0" w:color="auto"/>
            <w:left w:val="none" w:sz="0" w:space="0" w:color="auto"/>
            <w:bottom w:val="none" w:sz="0" w:space="0" w:color="auto"/>
            <w:right w:val="none" w:sz="0" w:space="0" w:color="auto"/>
          </w:divBdr>
          <w:divsChild>
            <w:div w:id="12597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4001">
      <w:bodyDiv w:val="1"/>
      <w:marLeft w:val="0"/>
      <w:marRight w:val="0"/>
      <w:marTop w:val="0"/>
      <w:marBottom w:val="0"/>
      <w:divBdr>
        <w:top w:val="none" w:sz="0" w:space="0" w:color="auto"/>
        <w:left w:val="none" w:sz="0" w:space="0" w:color="auto"/>
        <w:bottom w:val="none" w:sz="0" w:space="0" w:color="auto"/>
        <w:right w:val="none" w:sz="0" w:space="0" w:color="auto"/>
      </w:divBdr>
    </w:div>
    <w:div w:id="1633905232">
      <w:bodyDiv w:val="1"/>
      <w:marLeft w:val="0"/>
      <w:marRight w:val="0"/>
      <w:marTop w:val="0"/>
      <w:marBottom w:val="0"/>
      <w:divBdr>
        <w:top w:val="none" w:sz="0" w:space="0" w:color="auto"/>
        <w:left w:val="none" w:sz="0" w:space="0" w:color="auto"/>
        <w:bottom w:val="none" w:sz="0" w:space="0" w:color="auto"/>
        <w:right w:val="none" w:sz="0" w:space="0" w:color="auto"/>
      </w:divBdr>
    </w:div>
    <w:div w:id="1765227749">
      <w:bodyDiv w:val="1"/>
      <w:marLeft w:val="0"/>
      <w:marRight w:val="0"/>
      <w:marTop w:val="0"/>
      <w:marBottom w:val="0"/>
      <w:divBdr>
        <w:top w:val="none" w:sz="0" w:space="0" w:color="auto"/>
        <w:left w:val="none" w:sz="0" w:space="0" w:color="auto"/>
        <w:bottom w:val="none" w:sz="0" w:space="0" w:color="auto"/>
        <w:right w:val="none" w:sz="0" w:space="0" w:color="auto"/>
      </w:divBdr>
    </w:div>
    <w:div w:id="1828204458">
      <w:bodyDiv w:val="1"/>
      <w:marLeft w:val="0"/>
      <w:marRight w:val="0"/>
      <w:marTop w:val="0"/>
      <w:marBottom w:val="0"/>
      <w:divBdr>
        <w:top w:val="none" w:sz="0" w:space="0" w:color="auto"/>
        <w:left w:val="none" w:sz="0" w:space="0" w:color="auto"/>
        <w:bottom w:val="none" w:sz="0" w:space="0" w:color="auto"/>
        <w:right w:val="none" w:sz="0" w:space="0" w:color="auto"/>
      </w:divBdr>
    </w:div>
    <w:div w:id="1996444844">
      <w:bodyDiv w:val="1"/>
      <w:marLeft w:val="0"/>
      <w:marRight w:val="0"/>
      <w:marTop w:val="0"/>
      <w:marBottom w:val="0"/>
      <w:divBdr>
        <w:top w:val="none" w:sz="0" w:space="0" w:color="auto"/>
        <w:left w:val="none" w:sz="0" w:space="0" w:color="auto"/>
        <w:bottom w:val="none" w:sz="0" w:space="0" w:color="auto"/>
        <w:right w:val="none" w:sz="0" w:space="0" w:color="auto"/>
      </w:divBdr>
    </w:div>
    <w:div w:id="2036417489">
      <w:bodyDiv w:val="1"/>
      <w:marLeft w:val="0"/>
      <w:marRight w:val="0"/>
      <w:marTop w:val="0"/>
      <w:marBottom w:val="0"/>
      <w:divBdr>
        <w:top w:val="none" w:sz="0" w:space="0" w:color="auto"/>
        <w:left w:val="none" w:sz="0" w:space="0" w:color="auto"/>
        <w:bottom w:val="none" w:sz="0" w:space="0" w:color="auto"/>
        <w:right w:val="none" w:sz="0" w:space="0" w:color="auto"/>
      </w:divBdr>
    </w:div>
    <w:div w:id="2037922581">
      <w:bodyDiv w:val="1"/>
      <w:marLeft w:val="0"/>
      <w:marRight w:val="0"/>
      <w:marTop w:val="0"/>
      <w:marBottom w:val="0"/>
      <w:divBdr>
        <w:top w:val="none" w:sz="0" w:space="0" w:color="auto"/>
        <w:left w:val="none" w:sz="0" w:space="0" w:color="auto"/>
        <w:bottom w:val="none" w:sz="0" w:space="0" w:color="auto"/>
        <w:right w:val="none" w:sz="0" w:space="0" w:color="auto"/>
      </w:divBdr>
      <w:divsChild>
        <w:div w:id="1415585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811561">
          <w:marLeft w:val="0"/>
          <w:marRight w:val="0"/>
          <w:marTop w:val="0"/>
          <w:marBottom w:val="0"/>
          <w:divBdr>
            <w:top w:val="none" w:sz="0" w:space="0" w:color="auto"/>
            <w:left w:val="none" w:sz="0" w:space="0" w:color="auto"/>
            <w:bottom w:val="none" w:sz="0" w:space="0" w:color="auto"/>
            <w:right w:val="none" w:sz="0" w:space="0" w:color="auto"/>
          </w:divBdr>
          <w:divsChild>
            <w:div w:id="1338456143">
              <w:marLeft w:val="0"/>
              <w:marRight w:val="0"/>
              <w:marTop w:val="0"/>
              <w:marBottom w:val="0"/>
              <w:divBdr>
                <w:top w:val="none" w:sz="0" w:space="0" w:color="auto"/>
                <w:left w:val="none" w:sz="0" w:space="0" w:color="auto"/>
                <w:bottom w:val="none" w:sz="0" w:space="0" w:color="auto"/>
                <w:right w:val="none" w:sz="0" w:space="0" w:color="auto"/>
              </w:divBdr>
            </w:div>
          </w:divsChild>
        </w:div>
        <w:div w:id="511842710">
          <w:marLeft w:val="0"/>
          <w:marRight w:val="0"/>
          <w:marTop w:val="0"/>
          <w:marBottom w:val="0"/>
          <w:divBdr>
            <w:top w:val="none" w:sz="0" w:space="0" w:color="auto"/>
            <w:left w:val="none" w:sz="0" w:space="0" w:color="auto"/>
            <w:bottom w:val="none" w:sz="0" w:space="0" w:color="auto"/>
            <w:right w:val="none" w:sz="0" w:space="0" w:color="auto"/>
          </w:divBdr>
          <w:divsChild>
            <w:div w:id="142772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4912">
      <w:bodyDiv w:val="1"/>
      <w:marLeft w:val="0"/>
      <w:marRight w:val="0"/>
      <w:marTop w:val="0"/>
      <w:marBottom w:val="0"/>
      <w:divBdr>
        <w:top w:val="none" w:sz="0" w:space="0" w:color="auto"/>
        <w:left w:val="none" w:sz="0" w:space="0" w:color="auto"/>
        <w:bottom w:val="none" w:sz="0" w:space="0" w:color="auto"/>
        <w:right w:val="none" w:sz="0" w:space="0" w:color="auto"/>
      </w:divBdr>
    </w:div>
    <w:div w:id="2137332334">
      <w:bodyDiv w:val="1"/>
      <w:marLeft w:val="0"/>
      <w:marRight w:val="0"/>
      <w:marTop w:val="0"/>
      <w:marBottom w:val="0"/>
      <w:divBdr>
        <w:top w:val="none" w:sz="0" w:space="0" w:color="auto"/>
        <w:left w:val="none" w:sz="0" w:space="0" w:color="auto"/>
        <w:bottom w:val="none" w:sz="0" w:space="0" w:color="auto"/>
        <w:right w:val="none" w:sz="0" w:space="0" w:color="auto"/>
      </w:divBdr>
      <w:divsChild>
        <w:div w:id="289943519">
          <w:blockQuote w:val="1"/>
          <w:marLeft w:val="720"/>
          <w:marRight w:val="720"/>
          <w:marTop w:val="100"/>
          <w:marBottom w:val="100"/>
          <w:divBdr>
            <w:top w:val="none" w:sz="0" w:space="0" w:color="auto"/>
            <w:left w:val="none" w:sz="0" w:space="0" w:color="auto"/>
            <w:bottom w:val="none" w:sz="0" w:space="0" w:color="auto"/>
            <w:right w:val="none" w:sz="0" w:space="0" w:color="auto"/>
          </w:divBdr>
        </w:div>
        <w:div w:id="549267932">
          <w:marLeft w:val="0"/>
          <w:marRight w:val="0"/>
          <w:marTop w:val="0"/>
          <w:marBottom w:val="0"/>
          <w:divBdr>
            <w:top w:val="none" w:sz="0" w:space="0" w:color="auto"/>
            <w:left w:val="none" w:sz="0" w:space="0" w:color="auto"/>
            <w:bottom w:val="none" w:sz="0" w:space="0" w:color="auto"/>
            <w:right w:val="none" w:sz="0" w:space="0" w:color="auto"/>
          </w:divBdr>
          <w:divsChild>
            <w:div w:id="125585250">
              <w:marLeft w:val="0"/>
              <w:marRight w:val="0"/>
              <w:marTop w:val="0"/>
              <w:marBottom w:val="0"/>
              <w:divBdr>
                <w:top w:val="none" w:sz="0" w:space="0" w:color="auto"/>
                <w:left w:val="none" w:sz="0" w:space="0" w:color="auto"/>
                <w:bottom w:val="none" w:sz="0" w:space="0" w:color="auto"/>
                <w:right w:val="none" w:sz="0" w:space="0" w:color="auto"/>
              </w:divBdr>
            </w:div>
          </w:divsChild>
        </w:div>
        <w:div w:id="1076708887">
          <w:marLeft w:val="0"/>
          <w:marRight w:val="0"/>
          <w:marTop w:val="0"/>
          <w:marBottom w:val="0"/>
          <w:divBdr>
            <w:top w:val="none" w:sz="0" w:space="0" w:color="auto"/>
            <w:left w:val="none" w:sz="0" w:space="0" w:color="auto"/>
            <w:bottom w:val="none" w:sz="0" w:space="0" w:color="auto"/>
            <w:right w:val="none" w:sz="0" w:space="0" w:color="auto"/>
          </w:divBdr>
          <w:divsChild>
            <w:div w:id="19945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673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D6EA942-40CB-4D69-A161-CA5150FC5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1182</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6</cp:revision>
  <dcterms:created xsi:type="dcterms:W3CDTF">2025-11-04T11:58:00Z</dcterms:created>
  <dcterms:modified xsi:type="dcterms:W3CDTF">2025-11-12T20:55:00Z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4160f9ec5806672d35b144648da599e4737122ebe3bf16b5ec256f1c4ae32114</vt:lpwstr>
  </property>
</Properties>
</file>