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F64DBA" w:rsidRPr="00412ADF" w:rsidTr="00C04697">
        <w:trPr>
          <w:trHeight w:val="330"/>
          <w:jc w:val="center"/>
        </w:trPr>
        <w:tc>
          <w:tcPr>
            <w:tcW w:w="1943" w:type="pct"/>
          </w:tcPr>
          <w:p w:rsidR="00F64DBA" w:rsidRPr="00412ADF" w:rsidRDefault="00C04697" w:rsidP="00C04697">
            <w:pPr>
              <w:spacing w:line="360" w:lineRule="auto"/>
              <w:jc w:val="both"/>
              <w:rPr>
                <w:b/>
                <w:sz w:val="24"/>
                <w:szCs w:val="24"/>
              </w:rPr>
            </w:pPr>
            <w:r w:rsidRPr="00412ADF">
              <w:rPr>
                <w:b/>
                <w:sz w:val="24"/>
                <w:szCs w:val="24"/>
              </w:rPr>
              <w:t>SESSION</w:t>
            </w:r>
          </w:p>
        </w:tc>
        <w:tc>
          <w:tcPr>
            <w:tcW w:w="3057" w:type="pct"/>
          </w:tcPr>
          <w:p w:rsidR="00F64DBA" w:rsidRPr="00412ADF" w:rsidRDefault="00C04697" w:rsidP="00C04697">
            <w:pPr>
              <w:spacing w:line="360" w:lineRule="auto"/>
              <w:jc w:val="both"/>
              <w:rPr>
                <w:b/>
                <w:sz w:val="24"/>
                <w:szCs w:val="24"/>
              </w:rPr>
            </w:pPr>
            <w:r w:rsidRPr="00412ADF">
              <w:rPr>
                <w:b/>
                <w:sz w:val="24"/>
                <w:szCs w:val="24"/>
              </w:rPr>
              <w:t>JULY-AUG 2025</w:t>
            </w:r>
          </w:p>
        </w:tc>
      </w:tr>
      <w:tr w:rsidR="00F64DBA" w:rsidRPr="00412ADF" w:rsidTr="00C04697">
        <w:trPr>
          <w:jc w:val="center"/>
        </w:trPr>
        <w:tc>
          <w:tcPr>
            <w:tcW w:w="1943" w:type="pct"/>
          </w:tcPr>
          <w:p w:rsidR="00F64DBA" w:rsidRPr="00412ADF" w:rsidRDefault="00C04697" w:rsidP="00C04697">
            <w:pPr>
              <w:spacing w:line="360" w:lineRule="auto"/>
              <w:jc w:val="both"/>
              <w:rPr>
                <w:b/>
                <w:sz w:val="24"/>
                <w:szCs w:val="24"/>
              </w:rPr>
            </w:pPr>
            <w:r w:rsidRPr="00412ADF">
              <w:rPr>
                <w:b/>
                <w:sz w:val="24"/>
                <w:szCs w:val="24"/>
              </w:rPr>
              <w:t>PROGRAM</w:t>
            </w:r>
          </w:p>
        </w:tc>
        <w:tc>
          <w:tcPr>
            <w:tcW w:w="3057" w:type="pct"/>
          </w:tcPr>
          <w:p w:rsidR="00F64DBA" w:rsidRPr="00412ADF" w:rsidRDefault="00C04697" w:rsidP="00C04697">
            <w:pPr>
              <w:spacing w:line="360" w:lineRule="auto"/>
              <w:jc w:val="both"/>
              <w:rPr>
                <w:b/>
                <w:sz w:val="24"/>
                <w:szCs w:val="24"/>
              </w:rPr>
            </w:pPr>
            <w:r w:rsidRPr="00412ADF">
              <w:rPr>
                <w:b/>
                <w:sz w:val="24"/>
                <w:szCs w:val="24"/>
              </w:rPr>
              <w:t>BACHELOR OF COMMERCE (B COM)</w:t>
            </w:r>
          </w:p>
        </w:tc>
      </w:tr>
      <w:tr w:rsidR="00F64DBA" w:rsidRPr="00412ADF" w:rsidTr="00C04697">
        <w:trPr>
          <w:jc w:val="center"/>
        </w:trPr>
        <w:tc>
          <w:tcPr>
            <w:tcW w:w="1943" w:type="pct"/>
          </w:tcPr>
          <w:p w:rsidR="00F64DBA" w:rsidRPr="00412ADF" w:rsidRDefault="00C04697" w:rsidP="00C04697">
            <w:pPr>
              <w:spacing w:line="360" w:lineRule="auto"/>
              <w:jc w:val="both"/>
              <w:rPr>
                <w:b/>
                <w:sz w:val="24"/>
                <w:szCs w:val="24"/>
              </w:rPr>
            </w:pPr>
            <w:r w:rsidRPr="00412ADF">
              <w:rPr>
                <w:b/>
                <w:sz w:val="24"/>
                <w:szCs w:val="24"/>
              </w:rPr>
              <w:t>SEMESTER</w:t>
            </w:r>
          </w:p>
        </w:tc>
        <w:tc>
          <w:tcPr>
            <w:tcW w:w="3057" w:type="pct"/>
          </w:tcPr>
          <w:p w:rsidR="00F64DBA" w:rsidRPr="00412ADF" w:rsidRDefault="00C04697" w:rsidP="00C04697">
            <w:pPr>
              <w:spacing w:line="360" w:lineRule="auto"/>
              <w:jc w:val="both"/>
              <w:rPr>
                <w:b/>
                <w:sz w:val="24"/>
                <w:szCs w:val="24"/>
              </w:rPr>
            </w:pPr>
            <w:r w:rsidRPr="00412ADF">
              <w:rPr>
                <w:b/>
                <w:sz w:val="24"/>
                <w:szCs w:val="24"/>
              </w:rPr>
              <w:t>V</w:t>
            </w:r>
          </w:p>
        </w:tc>
      </w:tr>
      <w:tr w:rsidR="00F64DBA" w:rsidRPr="00412ADF" w:rsidTr="00C04697">
        <w:trPr>
          <w:jc w:val="center"/>
        </w:trPr>
        <w:tc>
          <w:tcPr>
            <w:tcW w:w="1943" w:type="pct"/>
          </w:tcPr>
          <w:p w:rsidR="00F64DBA" w:rsidRPr="00412ADF" w:rsidRDefault="00C04697" w:rsidP="00C04697">
            <w:pPr>
              <w:spacing w:line="360" w:lineRule="auto"/>
              <w:jc w:val="both"/>
              <w:rPr>
                <w:b/>
                <w:sz w:val="24"/>
                <w:szCs w:val="24"/>
              </w:rPr>
            </w:pPr>
            <w:r w:rsidRPr="00412ADF">
              <w:rPr>
                <w:b/>
                <w:sz w:val="24"/>
                <w:szCs w:val="24"/>
              </w:rPr>
              <w:t>COURSE CODE &amp; NAME</w:t>
            </w:r>
          </w:p>
        </w:tc>
        <w:tc>
          <w:tcPr>
            <w:tcW w:w="3057" w:type="pct"/>
          </w:tcPr>
          <w:p w:rsidR="00F64DBA" w:rsidRPr="00412ADF" w:rsidRDefault="00C04697" w:rsidP="00C04697">
            <w:pPr>
              <w:spacing w:line="360" w:lineRule="auto"/>
              <w:jc w:val="both"/>
              <w:rPr>
                <w:b/>
                <w:sz w:val="24"/>
                <w:szCs w:val="24"/>
              </w:rPr>
            </w:pPr>
            <w:r w:rsidRPr="00412ADF">
              <w:rPr>
                <w:b/>
                <w:sz w:val="24"/>
                <w:szCs w:val="24"/>
              </w:rPr>
              <w:t>DCM3103  MONEY AND BANKING</w:t>
            </w:r>
          </w:p>
        </w:tc>
      </w:tr>
      <w:tr w:rsidR="00F64DBA" w:rsidRPr="00412ADF" w:rsidTr="00C04697">
        <w:trPr>
          <w:jc w:val="center"/>
        </w:trPr>
        <w:tc>
          <w:tcPr>
            <w:tcW w:w="1943" w:type="pct"/>
          </w:tcPr>
          <w:p w:rsidR="00F64DBA" w:rsidRPr="00412ADF" w:rsidRDefault="00F64DBA" w:rsidP="00C04697">
            <w:pPr>
              <w:spacing w:line="360" w:lineRule="auto"/>
              <w:jc w:val="both"/>
              <w:rPr>
                <w:b/>
                <w:sz w:val="24"/>
                <w:szCs w:val="24"/>
              </w:rPr>
            </w:pPr>
          </w:p>
        </w:tc>
        <w:tc>
          <w:tcPr>
            <w:tcW w:w="3057" w:type="pct"/>
          </w:tcPr>
          <w:p w:rsidR="00F64DBA" w:rsidRPr="00412ADF" w:rsidRDefault="00F64DBA" w:rsidP="00C04697">
            <w:pPr>
              <w:spacing w:line="360" w:lineRule="auto"/>
              <w:jc w:val="both"/>
              <w:rPr>
                <w:b/>
                <w:sz w:val="24"/>
                <w:szCs w:val="24"/>
              </w:rPr>
            </w:pPr>
          </w:p>
        </w:tc>
      </w:tr>
      <w:tr w:rsidR="00F64DBA" w:rsidRPr="00412ADF" w:rsidTr="00C04697">
        <w:trPr>
          <w:jc w:val="center"/>
        </w:trPr>
        <w:tc>
          <w:tcPr>
            <w:tcW w:w="1943" w:type="pct"/>
          </w:tcPr>
          <w:p w:rsidR="00F64DBA" w:rsidRPr="00412ADF" w:rsidRDefault="00F64DBA" w:rsidP="00C04697">
            <w:pPr>
              <w:spacing w:line="360" w:lineRule="auto"/>
              <w:jc w:val="both"/>
              <w:rPr>
                <w:b/>
                <w:sz w:val="24"/>
                <w:szCs w:val="24"/>
              </w:rPr>
            </w:pPr>
          </w:p>
        </w:tc>
        <w:tc>
          <w:tcPr>
            <w:tcW w:w="3057" w:type="pct"/>
          </w:tcPr>
          <w:p w:rsidR="00F64DBA" w:rsidRPr="00412ADF" w:rsidRDefault="00F64DBA" w:rsidP="00C04697">
            <w:pPr>
              <w:spacing w:line="360" w:lineRule="auto"/>
              <w:jc w:val="both"/>
              <w:rPr>
                <w:b/>
                <w:sz w:val="24"/>
                <w:szCs w:val="24"/>
              </w:rPr>
            </w:pPr>
          </w:p>
        </w:tc>
      </w:tr>
    </w:tbl>
    <w:p w:rsidR="008A05BE" w:rsidRPr="00412ADF" w:rsidRDefault="008A05BE" w:rsidP="00C04697">
      <w:pPr>
        <w:spacing w:line="360" w:lineRule="auto"/>
        <w:jc w:val="both"/>
        <w:rPr>
          <w:rFonts w:ascii="Times New Roman" w:hAnsi="Times New Roman" w:cs="Times New Roman"/>
          <w:b/>
          <w:sz w:val="24"/>
          <w:szCs w:val="24"/>
        </w:rPr>
      </w:pPr>
    </w:p>
    <w:p w:rsidR="00C04697" w:rsidRPr="00412ADF" w:rsidRDefault="00C04697" w:rsidP="00C04697">
      <w:pPr>
        <w:spacing w:line="360" w:lineRule="auto"/>
        <w:jc w:val="both"/>
        <w:rPr>
          <w:rFonts w:ascii="Times New Roman" w:hAnsi="Times New Roman" w:cs="Times New Roman"/>
          <w:b/>
          <w:sz w:val="24"/>
          <w:szCs w:val="24"/>
        </w:rPr>
      </w:pPr>
    </w:p>
    <w:p w:rsidR="00C04697" w:rsidRPr="00412ADF" w:rsidRDefault="00C04697" w:rsidP="00412ADF">
      <w:pPr>
        <w:spacing w:line="360" w:lineRule="auto"/>
        <w:jc w:val="center"/>
        <w:rPr>
          <w:rFonts w:ascii="Times New Roman" w:hAnsi="Times New Roman" w:cs="Times New Roman"/>
          <w:b/>
          <w:sz w:val="24"/>
          <w:szCs w:val="24"/>
        </w:rPr>
      </w:pPr>
      <w:r w:rsidRPr="00412ADF">
        <w:rPr>
          <w:rFonts w:ascii="Times New Roman" w:hAnsi="Times New Roman" w:cs="Times New Roman"/>
          <w:b/>
          <w:sz w:val="24"/>
          <w:szCs w:val="24"/>
        </w:rPr>
        <w:t>Set – 1</w:t>
      </w:r>
    </w:p>
    <w:p w:rsidR="00C04697" w:rsidRDefault="00C04697" w:rsidP="00C04697">
      <w:pPr>
        <w:spacing w:line="360" w:lineRule="auto"/>
        <w:jc w:val="both"/>
        <w:rPr>
          <w:rFonts w:ascii="Times New Roman" w:hAnsi="Times New Roman" w:cs="Times New Roman"/>
          <w:sz w:val="24"/>
          <w:szCs w:val="24"/>
        </w:rPr>
      </w:pPr>
    </w:p>
    <w:p w:rsidR="00412ADF" w:rsidRPr="00C04697" w:rsidRDefault="00412ADF" w:rsidP="00C04697">
      <w:pPr>
        <w:spacing w:line="360" w:lineRule="auto"/>
        <w:jc w:val="both"/>
        <w:rPr>
          <w:rFonts w:ascii="Times New Roman" w:hAnsi="Times New Roman" w:cs="Times New Roman"/>
          <w:sz w:val="24"/>
          <w:szCs w:val="24"/>
        </w:rPr>
      </w:pPr>
    </w:p>
    <w:p w:rsidR="00C04697" w:rsidRDefault="003F6550" w:rsidP="00C04697">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w:t>
      </w:r>
      <w:r w:rsidR="00C04697" w:rsidRPr="00412ADF">
        <w:rPr>
          <w:rFonts w:ascii="Times New Roman" w:hAnsi="Times New Roman" w:cs="Times New Roman"/>
          <w:b/>
          <w:sz w:val="24"/>
          <w:szCs w:val="24"/>
        </w:rPr>
        <w:t>1. Explain the meaning of the statement ‘Money is what money does’ and describe the primary functions of money. 4+6</w:t>
      </w:r>
      <w:r w:rsidR="00C04697" w:rsidRPr="00412ADF">
        <w:rPr>
          <w:rFonts w:ascii="Times New Roman" w:hAnsi="Times New Roman" w:cs="Times New Roman"/>
          <w:b/>
          <w:sz w:val="24"/>
          <w:szCs w:val="24"/>
        </w:rPr>
        <w:tab/>
      </w:r>
    </w:p>
    <w:p w:rsidR="00412ADF" w:rsidRPr="00412ADF" w:rsidRDefault="00412ADF" w:rsidP="00C0469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 xml:space="preserve">Meaning of the Statement “Money is </w:t>
      </w:r>
      <w:proofErr w:type="gramStart"/>
      <w:r w:rsidRPr="007F3DCC">
        <w:rPr>
          <w:rFonts w:ascii="Times New Roman" w:hAnsi="Times New Roman" w:cs="Times New Roman"/>
          <w:b/>
          <w:bCs/>
          <w:sz w:val="24"/>
          <w:szCs w:val="24"/>
          <w:lang w:val="en-US"/>
        </w:rPr>
        <w:t>What</w:t>
      </w:r>
      <w:proofErr w:type="gramEnd"/>
      <w:r w:rsidRPr="007F3DCC">
        <w:rPr>
          <w:rFonts w:ascii="Times New Roman" w:hAnsi="Times New Roman" w:cs="Times New Roman"/>
          <w:b/>
          <w:bCs/>
          <w:sz w:val="24"/>
          <w:szCs w:val="24"/>
          <w:lang w:val="en-US"/>
        </w:rPr>
        <w:t xml:space="preserve"> Money Does” and Primary Functions of Money</w:t>
      </w:r>
    </w:p>
    <w:p w:rsidR="007F3DCC" w:rsidRDefault="007F3DCC" w:rsidP="00D5451A">
      <w:pPr>
        <w:spacing w:line="36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t xml:space="preserve">Money is the lifeblood of every economy. It serves as a universally accepted medium of exchange, enabling trade, investment, and growth. The statement “Money is what money does” reflects the </w:t>
      </w:r>
      <w:r w:rsidRPr="00412ADF">
        <w:rPr>
          <w:rFonts w:ascii="Times New Roman" w:hAnsi="Times New Roman" w:cs="Times New Roman"/>
          <w:bCs/>
          <w:sz w:val="24"/>
          <w:szCs w:val="24"/>
          <w:lang w:val="en-US"/>
        </w:rPr>
        <w:t>functional definition of money</w:t>
      </w:r>
      <w:r w:rsidRPr="00412ADF">
        <w:rPr>
          <w:rFonts w:ascii="Times New Roman" w:hAnsi="Times New Roman" w:cs="Times New Roman"/>
          <w:sz w:val="24"/>
          <w:szCs w:val="24"/>
          <w:lang w:val="en-US"/>
        </w:rPr>
        <w:t xml:space="preserve">, emphasizing that money’s essence lies not in its physical form but in the economic roles it performs. Whether coins, currency notes, or digital transactions, anything that fulfills the essential functions of money can be considered </w:t>
      </w:r>
    </w:p>
    <w:p w:rsidR="00412ADF" w:rsidRDefault="00412ADF" w:rsidP="007F3DCC">
      <w:pPr>
        <w:spacing w:line="360" w:lineRule="auto"/>
        <w:jc w:val="both"/>
        <w:rPr>
          <w:rFonts w:ascii="Times New Roman" w:hAnsi="Times New Roman" w:cs="Times New Roman"/>
          <w:sz w:val="24"/>
          <w:szCs w:val="24"/>
          <w:lang w:val="en-US"/>
        </w:rPr>
      </w:pPr>
    </w:p>
    <w:p w:rsidR="00D5451A" w:rsidRPr="00D5451A" w:rsidRDefault="00D5451A" w:rsidP="00D5451A">
      <w:pPr>
        <w:spacing w:after="200" w:line="276" w:lineRule="auto"/>
        <w:jc w:val="center"/>
        <w:rPr>
          <w:rFonts w:ascii="Times New Roman" w:hAnsi="Times New Roman" w:cs="Times New Roman"/>
          <w:sz w:val="32"/>
          <w:szCs w:val="24"/>
          <w:lang w:eastAsia="en-US"/>
        </w:rPr>
      </w:pPr>
      <w:r w:rsidRPr="00D5451A">
        <w:rPr>
          <w:rFonts w:ascii="Times New Roman" w:hAnsi="Times New Roman" w:cs="Times New Roman"/>
          <w:sz w:val="32"/>
          <w:szCs w:val="24"/>
          <w:lang w:eastAsia="en-US"/>
        </w:rPr>
        <w:t>MUJ</w:t>
      </w:r>
    </w:p>
    <w:p w:rsidR="00D5451A" w:rsidRPr="00D5451A" w:rsidRDefault="00D5451A" w:rsidP="00D5451A">
      <w:pPr>
        <w:shd w:val="clear" w:color="auto" w:fill="FFFFFF"/>
        <w:spacing w:after="0" w:line="240" w:lineRule="auto"/>
        <w:jc w:val="center"/>
        <w:rPr>
          <w:rFonts w:ascii="Arial" w:hAnsi="Arial" w:cs="Times New Roman"/>
          <w:color w:val="222222"/>
          <w:sz w:val="20"/>
          <w:szCs w:val="20"/>
          <w:lang w:eastAsia="en-US"/>
        </w:rPr>
      </w:pPr>
      <w:proofErr w:type="gramStart"/>
      <w:r w:rsidRPr="00D5451A">
        <w:rPr>
          <w:rFonts w:ascii="Georgia" w:hAnsi="Georgia" w:cs="Times New Roman"/>
          <w:color w:val="000000"/>
          <w:sz w:val="33"/>
          <w:szCs w:val="33"/>
          <w:highlight w:val="cyan"/>
          <w:shd w:val="clear" w:color="auto" w:fill="FF0000"/>
          <w:lang w:eastAsia="en-US"/>
        </w:rPr>
        <w:t>Its</w:t>
      </w:r>
      <w:proofErr w:type="gramEnd"/>
      <w:r w:rsidRPr="00D5451A">
        <w:rPr>
          <w:rFonts w:ascii="Georgia" w:hAnsi="Georgia" w:cs="Times New Roman"/>
          <w:color w:val="000000"/>
          <w:sz w:val="33"/>
          <w:szCs w:val="33"/>
          <w:highlight w:val="cyan"/>
          <w:shd w:val="clear" w:color="auto" w:fill="FF0000"/>
          <w:lang w:eastAsia="en-US"/>
        </w:rPr>
        <w:t xml:space="preserve"> Half solved only</w:t>
      </w:r>
    </w:p>
    <w:p w:rsidR="00D5451A" w:rsidRPr="00D5451A" w:rsidRDefault="00D5451A" w:rsidP="00D5451A">
      <w:pPr>
        <w:shd w:val="clear" w:color="auto" w:fill="FFFFFF"/>
        <w:spacing w:before="240" w:after="240" w:line="240" w:lineRule="auto"/>
        <w:jc w:val="center"/>
        <w:rPr>
          <w:rFonts w:ascii="Georgia" w:hAnsi="Georgia" w:cs="Times New Roman"/>
          <w:sz w:val="40"/>
          <w:szCs w:val="33"/>
          <w:shd w:val="clear" w:color="auto" w:fill="FFFF00"/>
          <w:lang w:eastAsia="en-US"/>
        </w:rPr>
      </w:pPr>
      <w:r w:rsidRPr="00D5451A">
        <w:rPr>
          <w:rFonts w:ascii="Georgia" w:hAnsi="Georgia" w:cs="Times New Roman"/>
          <w:sz w:val="40"/>
          <w:szCs w:val="33"/>
          <w:shd w:val="clear" w:color="auto" w:fill="FFFF00"/>
          <w:lang w:eastAsia="en-US"/>
        </w:rPr>
        <w:t xml:space="preserve">Buy </w:t>
      </w:r>
      <w:proofErr w:type="gramStart"/>
      <w:r w:rsidRPr="00D5451A">
        <w:rPr>
          <w:rFonts w:ascii="Georgia" w:hAnsi="Georgia" w:cs="Times New Roman"/>
          <w:sz w:val="40"/>
          <w:szCs w:val="33"/>
          <w:shd w:val="clear" w:color="auto" w:fill="FFFF00"/>
          <w:lang w:eastAsia="en-US"/>
        </w:rPr>
        <w:t>Complete</w:t>
      </w:r>
      <w:proofErr w:type="gramEnd"/>
      <w:r w:rsidRPr="00D5451A">
        <w:rPr>
          <w:rFonts w:ascii="Georgia" w:hAnsi="Georgia" w:cs="Times New Roman"/>
          <w:sz w:val="40"/>
          <w:szCs w:val="33"/>
          <w:shd w:val="clear" w:color="auto" w:fill="FFFF00"/>
          <w:lang w:eastAsia="en-US"/>
        </w:rPr>
        <w:t xml:space="preserve"> assignment from us</w:t>
      </w:r>
    </w:p>
    <w:p w:rsidR="00D5451A" w:rsidRPr="00D5451A" w:rsidRDefault="00D5451A" w:rsidP="00D5451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5451A">
        <w:rPr>
          <w:rFonts w:ascii="Georgia" w:hAnsi="Georgia" w:cs="Times New Roman"/>
          <w:b/>
          <w:color w:val="222222"/>
          <w:sz w:val="33"/>
          <w:szCs w:val="33"/>
          <w:shd w:val="clear" w:color="auto" w:fill="FFFF00"/>
          <w:lang w:eastAsia="en-US"/>
        </w:rPr>
        <w:t>Price – 190</w:t>
      </w:r>
      <w:proofErr w:type="gramStart"/>
      <w:r w:rsidRPr="00D5451A">
        <w:rPr>
          <w:rFonts w:ascii="Georgia" w:hAnsi="Georgia" w:cs="Times New Roman"/>
          <w:b/>
          <w:color w:val="222222"/>
          <w:sz w:val="33"/>
          <w:szCs w:val="33"/>
          <w:shd w:val="clear" w:color="auto" w:fill="FFFF00"/>
          <w:lang w:eastAsia="en-US"/>
        </w:rPr>
        <w:t>/  assignment</w:t>
      </w:r>
      <w:proofErr w:type="gramEnd"/>
    </w:p>
    <w:p w:rsidR="00D5451A" w:rsidRPr="00D5451A" w:rsidRDefault="00D5451A" w:rsidP="00D5451A">
      <w:pPr>
        <w:spacing w:before="240" w:after="240" w:line="240" w:lineRule="auto"/>
        <w:jc w:val="center"/>
        <w:rPr>
          <w:rFonts w:ascii="Georgia" w:hAnsi="Georgia" w:cs="Times New Roman"/>
          <w:b/>
          <w:color w:val="FF0000"/>
          <w:sz w:val="36"/>
          <w:szCs w:val="36"/>
          <w:lang w:eastAsia="en-US"/>
        </w:rPr>
      </w:pPr>
      <w:r w:rsidRPr="00D5451A">
        <w:rPr>
          <w:rFonts w:ascii="Georgia" w:hAnsi="Georgia" w:cs="Times New Roman"/>
          <w:b/>
          <w:sz w:val="40"/>
          <w:szCs w:val="40"/>
          <w:lang w:eastAsia="en-US"/>
        </w:rPr>
        <w:lastRenderedPageBreak/>
        <w:t xml:space="preserve">MUJ </w:t>
      </w:r>
      <w:r w:rsidRPr="00D5451A">
        <w:rPr>
          <w:rFonts w:ascii="Georgia" w:hAnsi="Georgia" w:cs="Times New Roman"/>
          <w:b/>
          <w:sz w:val="40"/>
          <w:szCs w:val="40"/>
          <w:highlight w:val="yellow"/>
          <w:lang w:eastAsia="en-US"/>
        </w:rPr>
        <w:t>Manipal University</w:t>
      </w:r>
      <w:r w:rsidRPr="00D5451A">
        <w:rPr>
          <w:rFonts w:ascii="Georgia" w:hAnsi="Georgia" w:cs="Times New Roman"/>
          <w:b/>
          <w:color w:val="222222"/>
          <w:sz w:val="33"/>
          <w:szCs w:val="33"/>
          <w:highlight w:val="yellow"/>
          <w:shd w:val="clear" w:color="auto" w:fill="FFFF00"/>
          <w:lang w:eastAsia="en-US"/>
        </w:rPr>
        <w:t xml:space="preserve"> </w:t>
      </w:r>
      <w:r w:rsidRPr="00D5451A">
        <w:rPr>
          <w:rFonts w:ascii="Georgia" w:hAnsi="Georgia" w:cs="Times New Roman"/>
          <w:b/>
          <w:sz w:val="36"/>
          <w:szCs w:val="36"/>
          <w:lang w:eastAsia="en-US"/>
        </w:rPr>
        <w:t xml:space="preserve">Complete </w:t>
      </w:r>
      <w:proofErr w:type="gramStart"/>
      <w:r w:rsidRPr="00D5451A">
        <w:rPr>
          <w:rFonts w:ascii="Georgia" w:hAnsi="Georgia" w:cs="Times New Roman"/>
          <w:b/>
          <w:sz w:val="36"/>
          <w:szCs w:val="36"/>
          <w:lang w:eastAsia="en-US"/>
        </w:rPr>
        <w:t>SolvedAssignments</w:t>
      </w:r>
      <w:r w:rsidRPr="00D5451A">
        <w:rPr>
          <w:rFonts w:ascii="Georgia" w:hAnsi="Georgia" w:cs="Times New Roman"/>
          <w:b/>
          <w:bCs/>
          <w:color w:val="FFFFFF"/>
          <w:sz w:val="36"/>
          <w:szCs w:val="36"/>
          <w:highlight w:val="red"/>
          <w:shd w:val="clear" w:color="auto" w:fill="FFFF00"/>
          <w:lang w:eastAsia="en-US"/>
        </w:rPr>
        <w:t xml:space="preserve">  JULY</w:t>
      </w:r>
      <w:proofErr w:type="gramEnd"/>
      <w:r w:rsidRPr="00D5451A">
        <w:rPr>
          <w:rFonts w:ascii="Georgia" w:hAnsi="Georgia" w:cs="Times New Roman"/>
          <w:b/>
          <w:bCs/>
          <w:color w:val="FFFFFF"/>
          <w:sz w:val="36"/>
          <w:szCs w:val="36"/>
          <w:highlight w:val="red"/>
          <w:shd w:val="clear" w:color="auto" w:fill="FFFF00"/>
          <w:lang w:eastAsia="en-US"/>
        </w:rPr>
        <w:t>-AUGUST  2025</w:t>
      </w:r>
    </w:p>
    <w:p w:rsidR="00D5451A" w:rsidRPr="00D5451A" w:rsidRDefault="00D5451A" w:rsidP="00D5451A">
      <w:pPr>
        <w:spacing w:before="240" w:after="240" w:line="240" w:lineRule="auto"/>
        <w:jc w:val="center"/>
        <w:rPr>
          <w:rFonts w:ascii="Georgia" w:hAnsi="Georgia" w:cs="Times New Roman"/>
          <w:sz w:val="32"/>
          <w:szCs w:val="32"/>
          <w:lang w:eastAsia="en-US"/>
        </w:rPr>
      </w:pPr>
      <w:proofErr w:type="gramStart"/>
      <w:r w:rsidRPr="00D5451A">
        <w:rPr>
          <w:rFonts w:ascii="Georgia" w:hAnsi="Georgia" w:cs="Times New Roman"/>
          <w:sz w:val="32"/>
          <w:szCs w:val="32"/>
          <w:lang w:eastAsia="en-US"/>
        </w:rPr>
        <w:t>buy</w:t>
      </w:r>
      <w:proofErr w:type="gramEnd"/>
      <w:r w:rsidRPr="00D5451A">
        <w:rPr>
          <w:rFonts w:ascii="Georgia" w:hAnsi="Georgia" w:cs="Times New Roman"/>
          <w:sz w:val="32"/>
          <w:szCs w:val="32"/>
          <w:lang w:eastAsia="en-US"/>
        </w:rPr>
        <w:t xml:space="preserve"> cheap assignment help online from us easily</w:t>
      </w:r>
    </w:p>
    <w:p w:rsidR="00D5451A" w:rsidRPr="00D5451A" w:rsidRDefault="00D5451A" w:rsidP="00D5451A">
      <w:pPr>
        <w:spacing w:before="240" w:after="240" w:line="240" w:lineRule="auto"/>
        <w:jc w:val="center"/>
        <w:rPr>
          <w:rFonts w:ascii="Georgia" w:hAnsi="Georgia" w:cs="Times New Roman"/>
          <w:sz w:val="32"/>
          <w:szCs w:val="32"/>
          <w:lang w:val="en-GB" w:eastAsia="en-US"/>
        </w:rPr>
      </w:pPr>
      <w:proofErr w:type="gramStart"/>
      <w:r w:rsidRPr="00D5451A">
        <w:rPr>
          <w:rFonts w:ascii="Georgia" w:hAnsi="Georgia" w:cs="Times New Roman"/>
          <w:sz w:val="32"/>
          <w:szCs w:val="32"/>
          <w:lang w:eastAsia="en-US"/>
        </w:rPr>
        <w:t>we</w:t>
      </w:r>
      <w:proofErr w:type="gramEnd"/>
      <w:r w:rsidRPr="00D5451A">
        <w:rPr>
          <w:rFonts w:ascii="Georgia" w:hAnsi="Georgia" w:cs="Times New Roman"/>
          <w:sz w:val="32"/>
          <w:szCs w:val="32"/>
          <w:lang w:eastAsia="en-US"/>
        </w:rPr>
        <w:t xml:space="preserve"> are here to help you with the best and cheap help </w:t>
      </w:r>
    </w:p>
    <w:p w:rsidR="00D5451A" w:rsidRPr="00D5451A" w:rsidRDefault="00D5451A" w:rsidP="00D5451A">
      <w:pPr>
        <w:spacing w:before="240" w:after="240" w:line="240" w:lineRule="auto"/>
        <w:jc w:val="center"/>
        <w:rPr>
          <w:rFonts w:ascii="Georgia" w:hAnsi="Georgia" w:cs="Times New Roman"/>
          <w:b/>
          <w:sz w:val="44"/>
          <w:szCs w:val="44"/>
          <w:lang w:eastAsia="en-US"/>
        </w:rPr>
      </w:pPr>
      <w:r w:rsidRPr="00D5451A">
        <w:rPr>
          <w:rFonts w:ascii="Georgia" w:hAnsi="Georgia" w:cs="Times New Roman"/>
          <w:b/>
          <w:sz w:val="36"/>
          <w:szCs w:val="36"/>
          <w:lang w:eastAsia="en-US"/>
        </w:rPr>
        <w:t>Contact No –</w:t>
      </w:r>
      <w:r w:rsidRPr="00D5451A">
        <w:rPr>
          <w:rFonts w:ascii="Georgia" w:hAnsi="Georgia" w:cs="Times New Roman"/>
          <w:b/>
          <w:sz w:val="44"/>
          <w:szCs w:val="44"/>
          <w:lang w:eastAsia="en-US"/>
        </w:rPr>
        <w:t xml:space="preserve"> </w:t>
      </w:r>
      <w:r w:rsidRPr="00D5451A">
        <w:rPr>
          <w:rFonts w:ascii="Georgia" w:hAnsi="Georgia" w:cs="Times New Roman"/>
          <w:b/>
          <w:sz w:val="40"/>
          <w:szCs w:val="40"/>
          <w:highlight w:val="yellow"/>
          <w:lang w:eastAsia="en-US"/>
        </w:rPr>
        <w:t>8791514139</w:t>
      </w:r>
      <w:r w:rsidRPr="00D5451A">
        <w:rPr>
          <w:rFonts w:ascii="Georgia" w:hAnsi="Georgia" w:cs="Times New Roman"/>
          <w:b/>
          <w:sz w:val="40"/>
          <w:szCs w:val="40"/>
          <w:lang w:eastAsia="en-US"/>
        </w:rPr>
        <w:t xml:space="preserve"> (WhatsApp)</w:t>
      </w:r>
    </w:p>
    <w:p w:rsidR="00D5451A" w:rsidRPr="00D5451A" w:rsidRDefault="00D5451A" w:rsidP="00D5451A">
      <w:pPr>
        <w:spacing w:before="240" w:after="240" w:line="240" w:lineRule="auto"/>
        <w:jc w:val="center"/>
        <w:rPr>
          <w:rFonts w:ascii="Georgia" w:hAnsi="Georgia" w:cs="Times New Roman"/>
          <w:b/>
          <w:sz w:val="32"/>
          <w:szCs w:val="32"/>
          <w:lang w:eastAsia="en-US"/>
        </w:rPr>
      </w:pPr>
      <w:r w:rsidRPr="00D5451A">
        <w:rPr>
          <w:rFonts w:ascii="Georgia" w:hAnsi="Georgia" w:cs="Times New Roman"/>
          <w:b/>
          <w:sz w:val="32"/>
          <w:szCs w:val="32"/>
          <w:lang w:eastAsia="en-US"/>
        </w:rPr>
        <w:t>OR</w:t>
      </w:r>
    </w:p>
    <w:p w:rsidR="00D5451A" w:rsidRPr="00D5451A" w:rsidRDefault="00D5451A" w:rsidP="00D5451A">
      <w:pPr>
        <w:spacing w:before="240" w:after="240" w:line="240" w:lineRule="auto"/>
        <w:jc w:val="center"/>
        <w:rPr>
          <w:rFonts w:ascii="Georgia" w:hAnsi="Georgia" w:cs="Times New Roman"/>
          <w:b/>
          <w:sz w:val="32"/>
          <w:szCs w:val="32"/>
          <w:lang w:eastAsia="en-US"/>
        </w:rPr>
      </w:pPr>
      <w:r w:rsidRPr="00D5451A">
        <w:rPr>
          <w:rFonts w:ascii="Georgia" w:hAnsi="Georgia" w:cs="Times New Roman"/>
          <w:b/>
          <w:sz w:val="32"/>
          <w:szCs w:val="32"/>
          <w:lang w:eastAsia="en-US"/>
        </w:rPr>
        <w:t>Mail us</w:t>
      </w:r>
      <w:proofErr w:type="gramStart"/>
      <w:r w:rsidRPr="00D5451A">
        <w:rPr>
          <w:rFonts w:ascii="Georgia" w:hAnsi="Georgia" w:cs="Times New Roman"/>
          <w:b/>
          <w:sz w:val="32"/>
          <w:szCs w:val="32"/>
          <w:lang w:eastAsia="en-US"/>
        </w:rPr>
        <w:t xml:space="preserve">-  </w:t>
      </w:r>
      <w:proofErr w:type="gramEnd"/>
      <w:r w:rsidRPr="00D5451A">
        <w:rPr>
          <w:rFonts w:cs="Times New Roman"/>
          <w:lang w:eastAsia="en-US"/>
        </w:rPr>
        <w:fldChar w:fldCharType="begin"/>
      </w:r>
      <w:r w:rsidRPr="00D5451A">
        <w:rPr>
          <w:rFonts w:cs="Times New Roman"/>
          <w:lang w:eastAsia="en-US"/>
        </w:rPr>
        <w:instrText>HYPERLINK "mailto:bestassignment247@gmail.com"</w:instrText>
      </w:r>
      <w:r w:rsidRPr="00D5451A">
        <w:rPr>
          <w:rFonts w:cs="Times New Roman"/>
          <w:lang w:eastAsia="en-US"/>
        </w:rPr>
        <w:fldChar w:fldCharType="separate"/>
      </w:r>
      <w:r w:rsidRPr="00D5451A">
        <w:rPr>
          <w:rFonts w:ascii="Georgia" w:hAnsi="Georgia" w:cs="Times New Roman"/>
          <w:color w:val="0000FF"/>
          <w:sz w:val="32"/>
          <w:u w:val="single"/>
          <w:lang w:eastAsia="en-US"/>
        </w:rPr>
        <w:t>bestassignment247@gmail.com</w:t>
      </w:r>
      <w:r w:rsidRPr="00D5451A">
        <w:rPr>
          <w:rFonts w:cs="Times New Roman"/>
          <w:lang w:eastAsia="en-US"/>
        </w:rPr>
        <w:fldChar w:fldCharType="end"/>
      </w:r>
    </w:p>
    <w:p w:rsidR="00D5451A" w:rsidRPr="00D5451A" w:rsidRDefault="00D5451A" w:rsidP="00D5451A">
      <w:pPr>
        <w:spacing w:before="240" w:after="240" w:line="240" w:lineRule="auto"/>
        <w:jc w:val="center"/>
        <w:rPr>
          <w:rFonts w:ascii="Georgia" w:hAnsi="Georgia" w:cs="Times New Roman"/>
          <w:b/>
          <w:color w:val="7030A0"/>
          <w:sz w:val="32"/>
          <w:szCs w:val="32"/>
          <w:lang w:eastAsia="en-US"/>
        </w:rPr>
      </w:pPr>
      <w:r w:rsidRPr="00D5451A">
        <w:rPr>
          <w:rFonts w:ascii="Georgia" w:hAnsi="Georgia" w:cs="Times New Roman"/>
          <w:b/>
          <w:sz w:val="32"/>
          <w:szCs w:val="32"/>
          <w:lang w:eastAsia="en-US"/>
        </w:rPr>
        <w:t xml:space="preserve">Our website - </w:t>
      </w:r>
      <w:hyperlink r:id="rId8" w:history="1">
        <w:r w:rsidRPr="00D5451A">
          <w:rPr>
            <w:rFonts w:ascii="Georgia" w:hAnsi="Georgia" w:cs="Times New Roman"/>
            <w:color w:val="0000FF"/>
            <w:sz w:val="32"/>
            <w:u w:val="single"/>
            <w:lang w:eastAsia="en-US"/>
          </w:rPr>
          <w:t>https://muj.assignmentsupport.in/</w:t>
        </w:r>
      </w:hyperlink>
    </w:p>
    <w:p w:rsidR="00412ADF" w:rsidRDefault="00412ADF" w:rsidP="007F3DCC">
      <w:pPr>
        <w:spacing w:line="360" w:lineRule="auto"/>
        <w:jc w:val="both"/>
        <w:rPr>
          <w:rFonts w:ascii="Times New Roman" w:hAnsi="Times New Roman" w:cs="Times New Roman"/>
          <w:sz w:val="24"/>
          <w:szCs w:val="24"/>
          <w:lang w:val="en-US"/>
        </w:rPr>
      </w:pPr>
    </w:p>
    <w:p w:rsidR="00412ADF" w:rsidRDefault="00412ADF" w:rsidP="007F3DCC">
      <w:pPr>
        <w:spacing w:line="360" w:lineRule="auto"/>
        <w:jc w:val="both"/>
        <w:rPr>
          <w:rFonts w:ascii="Times New Roman" w:hAnsi="Times New Roman" w:cs="Times New Roman"/>
          <w:sz w:val="24"/>
          <w:szCs w:val="24"/>
          <w:lang w:val="en-US"/>
        </w:rPr>
      </w:pPr>
    </w:p>
    <w:p w:rsidR="00412ADF" w:rsidRPr="007F3DCC" w:rsidRDefault="00412ADF" w:rsidP="007F3DCC">
      <w:pPr>
        <w:spacing w:line="360" w:lineRule="auto"/>
        <w:jc w:val="both"/>
        <w:rPr>
          <w:rFonts w:ascii="Times New Roman" w:hAnsi="Times New Roman" w:cs="Times New Roman"/>
          <w:sz w:val="24"/>
          <w:szCs w:val="24"/>
          <w:lang w:val="en-US"/>
        </w:rPr>
      </w:pPr>
    </w:p>
    <w:p w:rsidR="00412ADF" w:rsidRPr="00412ADF" w:rsidRDefault="00412ADF" w:rsidP="00412ADF">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Q2. Discuss in detail the structure of Indian banking sector. 10</w:t>
      </w:r>
      <w:r w:rsidRPr="00412ADF">
        <w:rPr>
          <w:rFonts w:ascii="Times New Roman" w:hAnsi="Times New Roman" w:cs="Times New Roman"/>
          <w:b/>
          <w:sz w:val="24"/>
          <w:szCs w:val="24"/>
        </w:rPr>
        <w:tab/>
      </w:r>
    </w:p>
    <w:p w:rsidR="007F3DCC" w:rsidRPr="00412ADF" w:rsidRDefault="00412ADF" w:rsidP="007F3DCC">
      <w:pPr>
        <w:spacing w:line="360" w:lineRule="auto"/>
        <w:jc w:val="both"/>
        <w:rPr>
          <w:rFonts w:ascii="Times New Roman" w:hAnsi="Times New Roman" w:cs="Times New Roman"/>
          <w:b/>
          <w:sz w:val="24"/>
          <w:szCs w:val="24"/>
          <w:lang w:val="en-US"/>
        </w:rPr>
      </w:pPr>
      <w:proofErr w:type="gramStart"/>
      <w:r w:rsidRPr="00412ADF">
        <w:rPr>
          <w:rFonts w:ascii="Times New Roman" w:hAnsi="Times New Roman" w:cs="Times New Roman"/>
          <w:b/>
          <w:sz w:val="24"/>
          <w:szCs w:val="24"/>
        </w:rPr>
        <w:t>Ans 2.</w:t>
      </w:r>
      <w:proofErr w:type="gramEnd"/>
    </w:p>
    <w:p w:rsidR="007F3DCC" w:rsidRPr="00412ADF" w:rsidRDefault="007F3DCC" w:rsidP="007F3DCC">
      <w:pPr>
        <w:spacing w:line="360" w:lineRule="auto"/>
        <w:jc w:val="both"/>
        <w:rPr>
          <w:rFonts w:ascii="Times New Roman" w:hAnsi="Times New Roman" w:cs="Times New Roman"/>
          <w:b/>
          <w:bCs/>
          <w:sz w:val="24"/>
          <w:szCs w:val="24"/>
          <w:lang w:val="en-US"/>
        </w:rPr>
      </w:pPr>
      <w:r w:rsidRPr="00412ADF">
        <w:rPr>
          <w:rFonts w:ascii="Times New Roman" w:hAnsi="Times New Roman" w:cs="Times New Roman"/>
          <w:b/>
          <w:bCs/>
          <w:sz w:val="24"/>
          <w:szCs w:val="24"/>
          <w:lang w:val="en-US"/>
        </w:rPr>
        <w:t>Structure of the Indian Banking Sector</w:t>
      </w:r>
    </w:p>
    <w:p w:rsidR="007F3DCC" w:rsidRPr="00412ADF" w:rsidRDefault="007F3DCC" w:rsidP="007F3DCC">
      <w:pPr>
        <w:spacing w:line="36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t xml:space="preserve">The Indian banking system plays a crucial role in financial intermediation and economic development. It mobilizes savings, provides credit, and supports government monetary policies. The structure of the Indian banking sector is multi-layered, comprising institutions that differ in ownership, regulation, and function. It is primarily governed by the </w:t>
      </w:r>
      <w:r w:rsidRPr="00412ADF">
        <w:rPr>
          <w:rFonts w:ascii="Times New Roman" w:hAnsi="Times New Roman" w:cs="Times New Roman"/>
          <w:bCs/>
          <w:sz w:val="24"/>
          <w:szCs w:val="24"/>
          <w:lang w:val="en-US"/>
        </w:rPr>
        <w:t>Reserve Bank of India (RBI)</w:t>
      </w:r>
      <w:r w:rsidRPr="00412ADF">
        <w:rPr>
          <w:rFonts w:ascii="Times New Roman" w:hAnsi="Times New Roman" w:cs="Times New Roman"/>
          <w:sz w:val="24"/>
          <w:szCs w:val="24"/>
          <w:lang w:val="en-US"/>
        </w:rPr>
        <w:t xml:space="preserve"> under the Banking Regulation Act, 1949.</w:t>
      </w:r>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1. Central Bank – Reserve Bank of India (RBI)</w:t>
      </w:r>
    </w:p>
    <w:p w:rsidR="00412ADF" w:rsidRPr="007F3DCC" w:rsidRDefault="00412ADF" w:rsidP="007F3DCC">
      <w:pPr>
        <w:spacing w:line="360" w:lineRule="auto"/>
        <w:jc w:val="both"/>
        <w:rPr>
          <w:rFonts w:ascii="Times New Roman" w:hAnsi="Times New Roman" w:cs="Times New Roman"/>
          <w:sz w:val="24"/>
          <w:szCs w:val="24"/>
          <w:lang w:val="en-US"/>
        </w:rPr>
      </w:pPr>
    </w:p>
    <w:p w:rsidR="007F3DCC" w:rsidRDefault="00412ADF" w:rsidP="007F3DCC">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Q3. Describe the Key Functions and Objectives of Banking Codes and Standard Board of India (BSCSBI). 5+5</w:t>
      </w:r>
      <w:r w:rsidRPr="00412ADF">
        <w:rPr>
          <w:rFonts w:ascii="Times New Roman" w:hAnsi="Times New Roman" w:cs="Times New Roman"/>
          <w:b/>
          <w:sz w:val="24"/>
          <w:szCs w:val="24"/>
        </w:rPr>
        <w:tab/>
      </w:r>
    </w:p>
    <w:p w:rsidR="00412ADF" w:rsidRPr="00412ADF" w:rsidRDefault="00412ADF" w:rsidP="007F3DC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Key Functions and Objectives of the Banking Codes and Standards Board of India (BCSBI)</w:t>
      </w:r>
    </w:p>
    <w:p w:rsidR="007F3DCC" w:rsidRPr="007F3DCC" w:rsidRDefault="007F3DCC" w:rsidP="007F3DCC">
      <w:pPr>
        <w:spacing w:line="36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lastRenderedPageBreak/>
        <w:t xml:space="preserve">The </w:t>
      </w:r>
      <w:r w:rsidRPr="00412ADF">
        <w:rPr>
          <w:rFonts w:ascii="Times New Roman" w:hAnsi="Times New Roman" w:cs="Times New Roman"/>
          <w:bCs/>
          <w:sz w:val="24"/>
          <w:szCs w:val="24"/>
          <w:lang w:val="en-US"/>
        </w:rPr>
        <w:t>Banking Codes and Standards Board of India (BCSBI)</w:t>
      </w:r>
      <w:r w:rsidRPr="00412ADF">
        <w:rPr>
          <w:rFonts w:ascii="Times New Roman" w:hAnsi="Times New Roman" w:cs="Times New Roman"/>
          <w:sz w:val="24"/>
          <w:szCs w:val="24"/>
          <w:lang w:val="en-US"/>
        </w:rPr>
        <w:t xml:space="preserve"> </w:t>
      </w:r>
      <w:proofErr w:type="gramStart"/>
      <w:r w:rsidRPr="00412ADF">
        <w:rPr>
          <w:rFonts w:ascii="Times New Roman" w:hAnsi="Times New Roman" w:cs="Times New Roman"/>
          <w:sz w:val="24"/>
          <w:szCs w:val="24"/>
          <w:lang w:val="en-US"/>
        </w:rPr>
        <w:t>was</w:t>
      </w:r>
      <w:proofErr w:type="gramEnd"/>
      <w:r w:rsidRPr="00412ADF">
        <w:rPr>
          <w:rFonts w:ascii="Times New Roman" w:hAnsi="Times New Roman" w:cs="Times New Roman"/>
          <w:sz w:val="24"/>
          <w:szCs w:val="24"/>
          <w:lang w:val="en-US"/>
        </w:rPr>
        <w:t xml:space="preserve"> established in 2006 as an independent and autonomous body promoted by the </w:t>
      </w:r>
      <w:r w:rsidRPr="00412ADF">
        <w:rPr>
          <w:rFonts w:ascii="Times New Roman" w:hAnsi="Times New Roman" w:cs="Times New Roman"/>
          <w:bCs/>
          <w:sz w:val="24"/>
          <w:szCs w:val="24"/>
          <w:lang w:val="en-US"/>
        </w:rPr>
        <w:t>Reserve Bank of India (RBI)</w:t>
      </w:r>
      <w:r w:rsidRPr="00412ADF">
        <w:rPr>
          <w:rFonts w:ascii="Times New Roman" w:hAnsi="Times New Roman" w:cs="Times New Roman"/>
          <w:sz w:val="24"/>
          <w:szCs w:val="24"/>
          <w:lang w:val="en-US"/>
        </w:rPr>
        <w:t>. Its main purpose is to enhance transparency, fairness, and accountability in the banking sector by setting standards of customer service and monitoring compliance among member banks</w:t>
      </w:r>
      <w:r w:rsidRPr="007F3DCC">
        <w:rPr>
          <w:rFonts w:ascii="Times New Roman" w:hAnsi="Times New Roman" w:cs="Times New Roman"/>
          <w:sz w:val="24"/>
          <w:szCs w:val="24"/>
          <w:lang w:val="en-US"/>
        </w:rPr>
        <w:t>.</w:t>
      </w:r>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Key Functions of BCSBI</w:t>
      </w:r>
    </w:p>
    <w:p w:rsidR="00C04697" w:rsidRDefault="007F3DCC" w:rsidP="00D5451A">
      <w:pPr>
        <w:spacing w:line="360" w:lineRule="auto"/>
        <w:jc w:val="both"/>
        <w:rPr>
          <w:rFonts w:ascii="Times New Roman" w:hAnsi="Times New Roman" w:cs="Times New Roman"/>
          <w:sz w:val="24"/>
          <w:szCs w:val="24"/>
        </w:rPr>
      </w:pPr>
      <w:r w:rsidRPr="007F3DCC">
        <w:rPr>
          <w:rFonts w:ascii="Times New Roman" w:hAnsi="Times New Roman" w:cs="Times New Roman"/>
          <w:b/>
          <w:bCs/>
          <w:sz w:val="24"/>
          <w:szCs w:val="24"/>
          <w:lang w:val="en-US"/>
        </w:rPr>
        <w:t>1. Formulation of Codes and Standards:</w:t>
      </w:r>
      <w:r w:rsidR="00412ADF">
        <w:rPr>
          <w:rFonts w:ascii="Times New Roman" w:hAnsi="Times New Roman" w:cs="Times New Roman"/>
          <w:sz w:val="24"/>
          <w:szCs w:val="24"/>
          <w:lang w:val="en-US"/>
        </w:rPr>
        <w:t xml:space="preserve"> </w:t>
      </w:r>
      <w:r w:rsidRPr="00412ADF">
        <w:rPr>
          <w:rFonts w:ascii="Times New Roman" w:hAnsi="Times New Roman" w:cs="Times New Roman"/>
          <w:sz w:val="24"/>
          <w:szCs w:val="24"/>
          <w:lang w:val="en-US"/>
        </w:rPr>
        <w:t xml:space="preserve">BCSBI drafts and updates the </w:t>
      </w:r>
      <w:r w:rsidRPr="00412ADF">
        <w:rPr>
          <w:rFonts w:ascii="Times New Roman" w:hAnsi="Times New Roman" w:cs="Times New Roman"/>
          <w:bCs/>
          <w:sz w:val="24"/>
          <w:szCs w:val="24"/>
          <w:lang w:val="en-US"/>
        </w:rPr>
        <w:t xml:space="preserve">Code of Bank’s </w:t>
      </w:r>
    </w:p>
    <w:p w:rsidR="00412ADF" w:rsidRPr="00412ADF" w:rsidRDefault="00412ADF" w:rsidP="00412ADF">
      <w:pPr>
        <w:spacing w:line="360" w:lineRule="auto"/>
        <w:jc w:val="center"/>
        <w:rPr>
          <w:rFonts w:ascii="Times New Roman" w:hAnsi="Times New Roman" w:cs="Times New Roman"/>
          <w:b/>
          <w:sz w:val="24"/>
          <w:szCs w:val="24"/>
        </w:rPr>
      </w:pPr>
    </w:p>
    <w:p w:rsidR="00C04697" w:rsidRPr="00412ADF" w:rsidRDefault="00C04697" w:rsidP="00412ADF">
      <w:pPr>
        <w:spacing w:line="360" w:lineRule="auto"/>
        <w:jc w:val="center"/>
        <w:rPr>
          <w:rFonts w:ascii="Times New Roman" w:hAnsi="Times New Roman" w:cs="Times New Roman"/>
          <w:b/>
          <w:sz w:val="24"/>
          <w:szCs w:val="24"/>
        </w:rPr>
      </w:pPr>
      <w:r w:rsidRPr="00412ADF">
        <w:rPr>
          <w:rFonts w:ascii="Times New Roman" w:hAnsi="Times New Roman" w:cs="Times New Roman"/>
          <w:b/>
          <w:sz w:val="24"/>
          <w:szCs w:val="24"/>
        </w:rPr>
        <w:t>Set – 2</w:t>
      </w:r>
    </w:p>
    <w:p w:rsidR="00C04697" w:rsidRPr="00412ADF" w:rsidRDefault="00C04697" w:rsidP="00C04697">
      <w:pPr>
        <w:spacing w:line="360" w:lineRule="auto"/>
        <w:jc w:val="both"/>
        <w:rPr>
          <w:rFonts w:ascii="Times New Roman" w:hAnsi="Times New Roman" w:cs="Times New Roman"/>
          <w:b/>
          <w:sz w:val="24"/>
          <w:szCs w:val="24"/>
        </w:rPr>
      </w:pPr>
    </w:p>
    <w:p w:rsidR="00C04697" w:rsidRPr="00412ADF" w:rsidRDefault="003F6550" w:rsidP="00C04697">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w:t>
      </w:r>
      <w:r w:rsidR="00C04697" w:rsidRPr="00412ADF">
        <w:rPr>
          <w:rFonts w:ascii="Times New Roman" w:hAnsi="Times New Roman" w:cs="Times New Roman"/>
          <w:b/>
          <w:sz w:val="24"/>
          <w:szCs w:val="24"/>
        </w:rPr>
        <w:t>4. Discuss the quantitative and qualitative instruments of monetary policy. 5+5</w:t>
      </w:r>
      <w:r w:rsidR="00C04697" w:rsidRPr="00412ADF">
        <w:rPr>
          <w:rFonts w:ascii="Times New Roman" w:hAnsi="Times New Roman" w:cs="Times New Roman"/>
          <w:b/>
          <w:sz w:val="24"/>
          <w:szCs w:val="24"/>
        </w:rPr>
        <w:tab/>
      </w:r>
    </w:p>
    <w:p w:rsidR="00412ADF" w:rsidRDefault="00412ADF" w:rsidP="007F3DC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Quantitative and Qualitative Instruments of Monetary Policy</w:t>
      </w:r>
    </w:p>
    <w:p w:rsidR="007F3DCC" w:rsidRDefault="007F3DCC" w:rsidP="00D5451A">
      <w:pPr>
        <w:spacing w:line="36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t xml:space="preserve">Monetary policy refers to the measures adopted by a country’s central bank—such as the </w:t>
      </w:r>
      <w:r w:rsidRPr="00412ADF">
        <w:rPr>
          <w:rFonts w:ascii="Times New Roman" w:hAnsi="Times New Roman" w:cs="Times New Roman"/>
          <w:bCs/>
          <w:sz w:val="24"/>
          <w:szCs w:val="24"/>
          <w:lang w:val="en-US"/>
        </w:rPr>
        <w:t>Reserve Bank of India (RBI)</w:t>
      </w:r>
      <w:r w:rsidRPr="00412ADF">
        <w:rPr>
          <w:rFonts w:ascii="Times New Roman" w:hAnsi="Times New Roman" w:cs="Times New Roman"/>
          <w:sz w:val="24"/>
          <w:szCs w:val="24"/>
          <w:lang w:val="en-US"/>
        </w:rPr>
        <w:t xml:space="preserve">—to control the supply of money, availability of credit, and interest rates in order to achieve macroeconomic objectives like price stability, economic growth, and employment generation. The RBI uses a combination of </w:t>
      </w:r>
      <w:r w:rsidRPr="00412ADF">
        <w:rPr>
          <w:rFonts w:ascii="Times New Roman" w:hAnsi="Times New Roman" w:cs="Times New Roman"/>
          <w:bCs/>
          <w:sz w:val="24"/>
          <w:szCs w:val="24"/>
          <w:lang w:val="en-US"/>
        </w:rPr>
        <w:t>quantitative (general)</w:t>
      </w:r>
      <w:r w:rsidRPr="00412ADF">
        <w:rPr>
          <w:rFonts w:ascii="Times New Roman" w:hAnsi="Times New Roman" w:cs="Times New Roman"/>
          <w:sz w:val="24"/>
          <w:szCs w:val="24"/>
          <w:lang w:val="en-US"/>
        </w:rPr>
        <w:t xml:space="preserve"> </w:t>
      </w:r>
    </w:p>
    <w:p w:rsidR="00412ADF" w:rsidRPr="007F3DCC" w:rsidRDefault="00412ADF" w:rsidP="007F3DCC">
      <w:pPr>
        <w:spacing w:line="360" w:lineRule="auto"/>
        <w:jc w:val="both"/>
        <w:rPr>
          <w:rFonts w:ascii="Times New Roman" w:hAnsi="Times New Roman" w:cs="Times New Roman"/>
          <w:sz w:val="24"/>
          <w:szCs w:val="24"/>
          <w:lang w:val="en-US"/>
        </w:rPr>
      </w:pPr>
    </w:p>
    <w:p w:rsidR="007F3DCC" w:rsidRDefault="00412ADF" w:rsidP="007F3DCC">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Q5. Elaborate on the role of the Narasimhan Committee II in banking system. 10</w:t>
      </w:r>
      <w:r w:rsidRPr="00412ADF">
        <w:rPr>
          <w:rFonts w:ascii="Times New Roman" w:hAnsi="Times New Roman" w:cs="Times New Roman"/>
          <w:b/>
          <w:sz w:val="24"/>
          <w:szCs w:val="24"/>
        </w:rPr>
        <w:tab/>
      </w:r>
    </w:p>
    <w:p w:rsidR="00412ADF" w:rsidRPr="00412ADF" w:rsidRDefault="00412ADF" w:rsidP="007F3DC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7F3DCC" w:rsidRPr="00412ADF" w:rsidRDefault="007F3DCC" w:rsidP="007F3DCC">
      <w:pPr>
        <w:spacing w:line="360" w:lineRule="auto"/>
        <w:jc w:val="both"/>
        <w:rPr>
          <w:rFonts w:ascii="Times New Roman" w:hAnsi="Times New Roman" w:cs="Times New Roman"/>
          <w:b/>
          <w:bCs/>
          <w:sz w:val="24"/>
          <w:szCs w:val="24"/>
          <w:lang w:val="en-US"/>
        </w:rPr>
      </w:pPr>
      <w:r w:rsidRPr="00412ADF">
        <w:rPr>
          <w:rFonts w:ascii="Times New Roman" w:hAnsi="Times New Roman" w:cs="Times New Roman"/>
          <w:b/>
          <w:bCs/>
          <w:sz w:val="24"/>
          <w:szCs w:val="24"/>
          <w:lang w:val="en-US"/>
        </w:rPr>
        <w:t>Role of the Narasimham Committee II in the Banking System</w:t>
      </w:r>
    </w:p>
    <w:p w:rsidR="007F3DCC" w:rsidRPr="007F3DCC" w:rsidRDefault="007F3DCC" w:rsidP="007F3DCC">
      <w:pPr>
        <w:spacing w:line="36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t xml:space="preserve">The </w:t>
      </w:r>
      <w:r w:rsidRPr="00412ADF">
        <w:rPr>
          <w:rFonts w:ascii="Times New Roman" w:hAnsi="Times New Roman" w:cs="Times New Roman"/>
          <w:bCs/>
          <w:sz w:val="24"/>
          <w:szCs w:val="24"/>
          <w:lang w:val="en-US"/>
        </w:rPr>
        <w:t>Narasimham Committee II</w:t>
      </w:r>
      <w:r w:rsidRPr="00412ADF">
        <w:rPr>
          <w:rFonts w:ascii="Times New Roman" w:hAnsi="Times New Roman" w:cs="Times New Roman"/>
          <w:sz w:val="24"/>
          <w:szCs w:val="24"/>
          <w:lang w:val="en-US"/>
        </w:rPr>
        <w:t xml:space="preserve">, constituted in 1998 under the chairmanship of </w:t>
      </w:r>
      <w:r w:rsidRPr="00412ADF">
        <w:rPr>
          <w:rFonts w:ascii="Times New Roman" w:hAnsi="Times New Roman" w:cs="Times New Roman"/>
          <w:bCs/>
          <w:sz w:val="24"/>
          <w:szCs w:val="24"/>
          <w:lang w:val="en-US"/>
        </w:rPr>
        <w:t>M. Narasimham</w:t>
      </w:r>
      <w:r w:rsidRPr="00412ADF">
        <w:rPr>
          <w:rFonts w:ascii="Times New Roman" w:hAnsi="Times New Roman" w:cs="Times New Roman"/>
          <w:sz w:val="24"/>
          <w:szCs w:val="24"/>
          <w:lang w:val="en-US"/>
        </w:rPr>
        <w:t>, was established to review the progress of banking sector reforms initiated in 1991 and to propose further measures for strengthening the financial system. Its recommendations formed the foundation for modernizing the Indian banking system, improving efficiency, and ensuring global competitiveness.</w:t>
      </w:r>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Objectives of the Committee</w:t>
      </w:r>
    </w:p>
    <w:p w:rsidR="007F3DCC" w:rsidRPr="007F3DCC" w:rsidRDefault="007F3DCC" w:rsidP="00D5451A">
      <w:pPr>
        <w:spacing w:line="360" w:lineRule="auto"/>
        <w:jc w:val="both"/>
        <w:rPr>
          <w:rFonts w:ascii="Times New Roman" w:hAnsi="Times New Roman" w:cs="Times New Roman"/>
          <w:sz w:val="24"/>
          <w:szCs w:val="24"/>
          <w:lang w:val="en-US"/>
        </w:rPr>
      </w:pPr>
      <w:r w:rsidRPr="007F3DCC">
        <w:rPr>
          <w:rFonts w:ascii="Times New Roman" w:hAnsi="Times New Roman" w:cs="Times New Roman"/>
          <w:sz w:val="24"/>
          <w:szCs w:val="24"/>
          <w:lang w:val="en-US"/>
        </w:rPr>
        <w:t xml:space="preserve">The main objectives were to assess the performance of the financial reforms initiated by the </w:t>
      </w:r>
    </w:p>
    <w:p w:rsidR="00412ADF" w:rsidRDefault="00412ADF" w:rsidP="00412ADF">
      <w:pPr>
        <w:spacing w:line="360" w:lineRule="auto"/>
        <w:jc w:val="both"/>
        <w:rPr>
          <w:rFonts w:ascii="Times New Roman" w:hAnsi="Times New Roman" w:cs="Times New Roman"/>
          <w:sz w:val="24"/>
          <w:szCs w:val="24"/>
        </w:rPr>
      </w:pPr>
    </w:p>
    <w:p w:rsidR="00412ADF" w:rsidRDefault="00412ADF" w:rsidP="00412ADF">
      <w:pPr>
        <w:spacing w:line="360" w:lineRule="auto"/>
        <w:jc w:val="both"/>
        <w:rPr>
          <w:rFonts w:ascii="Times New Roman" w:hAnsi="Times New Roman" w:cs="Times New Roman"/>
          <w:sz w:val="24"/>
          <w:szCs w:val="24"/>
        </w:rPr>
      </w:pPr>
    </w:p>
    <w:p w:rsidR="007F3DCC" w:rsidRDefault="00412ADF" w:rsidP="007F3DCC">
      <w:pPr>
        <w:spacing w:line="360" w:lineRule="auto"/>
        <w:jc w:val="both"/>
        <w:rPr>
          <w:rFonts w:ascii="Times New Roman" w:hAnsi="Times New Roman" w:cs="Times New Roman"/>
          <w:b/>
          <w:sz w:val="24"/>
          <w:szCs w:val="24"/>
        </w:rPr>
      </w:pPr>
      <w:r w:rsidRPr="00412ADF">
        <w:rPr>
          <w:rFonts w:ascii="Times New Roman" w:hAnsi="Times New Roman" w:cs="Times New Roman"/>
          <w:b/>
          <w:sz w:val="24"/>
          <w:szCs w:val="24"/>
        </w:rPr>
        <w:t>Q6. Define Non-Performing Assets (NPAs) and outline the classification of non-performing assets.</w:t>
      </w:r>
      <w:r w:rsidRPr="00412ADF">
        <w:rPr>
          <w:rFonts w:ascii="Times New Roman" w:hAnsi="Times New Roman" w:cs="Times New Roman"/>
          <w:b/>
          <w:sz w:val="24"/>
          <w:szCs w:val="24"/>
        </w:rPr>
        <w:tab/>
        <w:t>4+6</w:t>
      </w:r>
      <w:r w:rsidRPr="00412ADF">
        <w:rPr>
          <w:rFonts w:ascii="Times New Roman" w:hAnsi="Times New Roman" w:cs="Times New Roman"/>
          <w:b/>
          <w:sz w:val="24"/>
          <w:szCs w:val="24"/>
        </w:rPr>
        <w:tab/>
      </w:r>
    </w:p>
    <w:p w:rsidR="00412ADF" w:rsidRPr="00412ADF" w:rsidRDefault="00412ADF" w:rsidP="007F3DC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Definition and Classification of Non-Performing Assets (NPAs)</w:t>
      </w:r>
    </w:p>
    <w:p w:rsidR="007F3DCC" w:rsidRPr="007F3DCC" w:rsidRDefault="007F3DCC" w:rsidP="007F3DCC">
      <w:pPr>
        <w:spacing w:line="360" w:lineRule="auto"/>
        <w:jc w:val="both"/>
        <w:rPr>
          <w:rFonts w:ascii="Times New Roman" w:hAnsi="Times New Roman" w:cs="Times New Roman"/>
          <w:b/>
          <w:bCs/>
          <w:sz w:val="24"/>
          <w:szCs w:val="24"/>
          <w:lang w:val="en-US"/>
        </w:rPr>
      </w:pPr>
      <w:r w:rsidRPr="007F3DCC">
        <w:rPr>
          <w:rFonts w:ascii="Times New Roman" w:hAnsi="Times New Roman" w:cs="Times New Roman"/>
          <w:b/>
          <w:bCs/>
          <w:sz w:val="24"/>
          <w:szCs w:val="24"/>
          <w:lang w:val="en-US"/>
        </w:rPr>
        <w:t>Definition of NPAs</w:t>
      </w:r>
    </w:p>
    <w:p w:rsidR="00D5451A" w:rsidRPr="00C04697" w:rsidRDefault="007F3DCC" w:rsidP="00D5451A">
      <w:pPr>
        <w:spacing w:line="360" w:lineRule="auto"/>
        <w:jc w:val="both"/>
        <w:rPr>
          <w:rFonts w:ascii="Times New Roman" w:hAnsi="Times New Roman" w:cs="Times New Roman"/>
          <w:sz w:val="24"/>
          <w:szCs w:val="24"/>
        </w:rPr>
      </w:pPr>
      <w:r w:rsidRPr="00412ADF">
        <w:rPr>
          <w:rFonts w:ascii="Times New Roman" w:hAnsi="Times New Roman" w:cs="Times New Roman"/>
          <w:sz w:val="24"/>
          <w:szCs w:val="24"/>
          <w:lang w:val="en-US"/>
        </w:rPr>
        <w:t xml:space="preserve">A </w:t>
      </w:r>
      <w:r w:rsidRPr="00412ADF">
        <w:rPr>
          <w:rFonts w:ascii="Times New Roman" w:hAnsi="Times New Roman" w:cs="Times New Roman"/>
          <w:bCs/>
          <w:sz w:val="24"/>
          <w:szCs w:val="24"/>
          <w:lang w:val="en-US"/>
        </w:rPr>
        <w:t>Non-Performing Asset (NPA)</w:t>
      </w:r>
      <w:r w:rsidRPr="00412ADF">
        <w:rPr>
          <w:rFonts w:ascii="Times New Roman" w:hAnsi="Times New Roman" w:cs="Times New Roman"/>
          <w:sz w:val="24"/>
          <w:szCs w:val="24"/>
          <w:lang w:val="en-US"/>
        </w:rPr>
        <w:t xml:space="preserve"> is a loan or advance where the borrower fails to make scheduled payments of principal or interest for a specified period, typically </w:t>
      </w:r>
      <w:r w:rsidRPr="00412ADF">
        <w:rPr>
          <w:rFonts w:ascii="Times New Roman" w:hAnsi="Times New Roman" w:cs="Times New Roman"/>
          <w:bCs/>
          <w:sz w:val="24"/>
          <w:szCs w:val="24"/>
          <w:lang w:val="en-US"/>
        </w:rPr>
        <w:t>90 days or more</w:t>
      </w:r>
      <w:r w:rsidRPr="00412ADF">
        <w:rPr>
          <w:rFonts w:ascii="Times New Roman" w:hAnsi="Times New Roman" w:cs="Times New Roman"/>
          <w:sz w:val="24"/>
          <w:szCs w:val="24"/>
          <w:lang w:val="en-US"/>
        </w:rPr>
        <w:t xml:space="preserve">, as defined by the </w:t>
      </w:r>
      <w:r w:rsidRPr="00412ADF">
        <w:rPr>
          <w:rFonts w:ascii="Times New Roman" w:hAnsi="Times New Roman" w:cs="Times New Roman"/>
          <w:bCs/>
          <w:sz w:val="24"/>
          <w:szCs w:val="24"/>
          <w:lang w:val="en-US"/>
        </w:rPr>
        <w:t>Reserve Bank of India (RBI)</w:t>
      </w:r>
      <w:r w:rsidRPr="00412ADF">
        <w:rPr>
          <w:rFonts w:ascii="Times New Roman" w:hAnsi="Times New Roman" w:cs="Times New Roman"/>
          <w:sz w:val="24"/>
          <w:szCs w:val="24"/>
          <w:lang w:val="en-US"/>
        </w:rPr>
        <w:t xml:space="preserve">. In other words, when an asset ceases to generate income for the bank, it is classified as non-performing. NPAs indicate poor credit </w:t>
      </w:r>
    </w:p>
    <w:p w:rsidR="00D5451A" w:rsidRPr="00C04697" w:rsidRDefault="00D5451A" w:rsidP="00D5451A">
      <w:pPr>
        <w:spacing w:line="360" w:lineRule="auto"/>
        <w:jc w:val="both"/>
        <w:rPr>
          <w:rFonts w:ascii="Times New Roman" w:hAnsi="Times New Roman" w:cs="Times New Roman"/>
          <w:sz w:val="24"/>
          <w:szCs w:val="24"/>
        </w:rPr>
      </w:pPr>
    </w:p>
    <w:p w:rsidR="00C04697" w:rsidRPr="00C04697" w:rsidRDefault="00C04697" w:rsidP="00C04697">
      <w:pPr>
        <w:spacing w:line="360" w:lineRule="auto"/>
        <w:jc w:val="both"/>
        <w:rPr>
          <w:rFonts w:ascii="Times New Roman" w:hAnsi="Times New Roman" w:cs="Times New Roman"/>
          <w:sz w:val="24"/>
          <w:szCs w:val="24"/>
        </w:rPr>
      </w:pPr>
      <w:r w:rsidRPr="00C04697">
        <w:rPr>
          <w:rFonts w:ascii="Times New Roman" w:hAnsi="Times New Roman" w:cs="Times New Roman"/>
          <w:sz w:val="24"/>
          <w:szCs w:val="24"/>
        </w:rPr>
        <w:tab/>
      </w:r>
    </w:p>
    <w:sectPr w:rsidR="00C04697" w:rsidRPr="00C04697" w:rsidSect="00C04697">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1D9" w:rsidRDefault="00BF21D9">
      <w:pPr>
        <w:spacing w:after="0" w:line="240" w:lineRule="auto"/>
      </w:pPr>
      <w:r>
        <w:separator/>
      </w:r>
    </w:p>
  </w:endnote>
  <w:endnote w:type="continuationSeparator" w:id="0">
    <w:p w:rsidR="00BF21D9" w:rsidRDefault="00BF2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1D9" w:rsidRDefault="00BF21D9">
      <w:pPr>
        <w:spacing w:after="0" w:line="240" w:lineRule="auto"/>
      </w:pPr>
      <w:r>
        <w:separator/>
      </w:r>
    </w:p>
  </w:footnote>
  <w:footnote w:type="continuationSeparator" w:id="0">
    <w:p w:rsidR="00BF21D9" w:rsidRDefault="00BF2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0F82383"/>
    <w:multiLevelType w:val="multilevel"/>
    <w:tmpl w:val="0CD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5"/>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4"/>
  </w:num>
  <w:num w:numId="13">
    <w:abstractNumId w:val="1"/>
  </w:num>
  <w:num w:numId="14">
    <w:abstractNumId w:val="0"/>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42625"/>
    <w:rsid w:val="000521EF"/>
    <w:rsid w:val="00081AA9"/>
    <w:rsid w:val="000B7F11"/>
    <w:rsid w:val="000F7A02"/>
    <w:rsid w:val="001210B0"/>
    <w:rsid w:val="0012568E"/>
    <w:rsid w:val="00160DBF"/>
    <w:rsid w:val="001A6BC6"/>
    <w:rsid w:val="001B3CF7"/>
    <w:rsid w:val="001C44C2"/>
    <w:rsid w:val="001E494A"/>
    <w:rsid w:val="001E4CD4"/>
    <w:rsid w:val="001E6A9F"/>
    <w:rsid w:val="001F4636"/>
    <w:rsid w:val="00212FCF"/>
    <w:rsid w:val="00214BCB"/>
    <w:rsid w:val="00223112"/>
    <w:rsid w:val="0024744E"/>
    <w:rsid w:val="0027106F"/>
    <w:rsid w:val="00274A2A"/>
    <w:rsid w:val="002B3CED"/>
    <w:rsid w:val="002D75E6"/>
    <w:rsid w:val="002E4772"/>
    <w:rsid w:val="00330AF0"/>
    <w:rsid w:val="00364F89"/>
    <w:rsid w:val="003847ED"/>
    <w:rsid w:val="00385B24"/>
    <w:rsid w:val="003E7823"/>
    <w:rsid w:val="003F0CF9"/>
    <w:rsid w:val="003F6550"/>
    <w:rsid w:val="0040781C"/>
    <w:rsid w:val="00412ADF"/>
    <w:rsid w:val="00425FD5"/>
    <w:rsid w:val="00490A6F"/>
    <w:rsid w:val="004C1A52"/>
    <w:rsid w:val="004C2D2B"/>
    <w:rsid w:val="004C6CC0"/>
    <w:rsid w:val="00530319"/>
    <w:rsid w:val="00542221"/>
    <w:rsid w:val="00554803"/>
    <w:rsid w:val="00595428"/>
    <w:rsid w:val="005A19D1"/>
    <w:rsid w:val="005A4423"/>
    <w:rsid w:val="005D78BE"/>
    <w:rsid w:val="005F14F3"/>
    <w:rsid w:val="0060010A"/>
    <w:rsid w:val="00610449"/>
    <w:rsid w:val="00631CE5"/>
    <w:rsid w:val="00684412"/>
    <w:rsid w:val="006A65E5"/>
    <w:rsid w:val="006B7E40"/>
    <w:rsid w:val="006C35BE"/>
    <w:rsid w:val="00743C3B"/>
    <w:rsid w:val="0075053B"/>
    <w:rsid w:val="00765818"/>
    <w:rsid w:val="007A279A"/>
    <w:rsid w:val="007D38C8"/>
    <w:rsid w:val="007D6CD9"/>
    <w:rsid w:val="007F0C2B"/>
    <w:rsid w:val="007F3DCC"/>
    <w:rsid w:val="00816193"/>
    <w:rsid w:val="00820AC7"/>
    <w:rsid w:val="00831336"/>
    <w:rsid w:val="008316AF"/>
    <w:rsid w:val="008444C9"/>
    <w:rsid w:val="00875B8D"/>
    <w:rsid w:val="008903F4"/>
    <w:rsid w:val="008A05BE"/>
    <w:rsid w:val="008E017F"/>
    <w:rsid w:val="008E1EA6"/>
    <w:rsid w:val="008F3EC4"/>
    <w:rsid w:val="00915D6C"/>
    <w:rsid w:val="0092623C"/>
    <w:rsid w:val="009539C1"/>
    <w:rsid w:val="0098285D"/>
    <w:rsid w:val="00987ACB"/>
    <w:rsid w:val="0099593E"/>
    <w:rsid w:val="00996926"/>
    <w:rsid w:val="009B510E"/>
    <w:rsid w:val="009D2ABC"/>
    <w:rsid w:val="009E3AD0"/>
    <w:rsid w:val="00A23A6C"/>
    <w:rsid w:val="00A34F34"/>
    <w:rsid w:val="00A80CC8"/>
    <w:rsid w:val="00AB1FDB"/>
    <w:rsid w:val="00BC682B"/>
    <w:rsid w:val="00BF21D9"/>
    <w:rsid w:val="00C04697"/>
    <w:rsid w:val="00C120BD"/>
    <w:rsid w:val="00C91A9E"/>
    <w:rsid w:val="00CC016F"/>
    <w:rsid w:val="00CC230F"/>
    <w:rsid w:val="00CEA6ED"/>
    <w:rsid w:val="00D5451A"/>
    <w:rsid w:val="00DA4665"/>
    <w:rsid w:val="00DC3BBB"/>
    <w:rsid w:val="00DE628B"/>
    <w:rsid w:val="00E01D6B"/>
    <w:rsid w:val="00E02C12"/>
    <w:rsid w:val="00E41B86"/>
    <w:rsid w:val="00E45BC1"/>
    <w:rsid w:val="00E528C0"/>
    <w:rsid w:val="00EC707C"/>
    <w:rsid w:val="00F46D65"/>
    <w:rsid w:val="00F56982"/>
    <w:rsid w:val="00F63344"/>
    <w:rsid w:val="00F64DBA"/>
    <w:rsid w:val="00F73245"/>
    <w:rsid w:val="00F7718D"/>
    <w:rsid w:val="00FA1868"/>
    <w:rsid w:val="00FC2BAB"/>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605800A"/>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A466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A466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A466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A466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A4665"/>
    <w:pPr>
      <w:keepNext/>
      <w:keepLines/>
      <w:spacing w:before="220" w:after="40"/>
      <w:outlineLvl w:val="4"/>
    </w:pPr>
    <w:rPr>
      <w:b/>
    </w:rPr>
  </w:style>
  <w:style w:type="paragraph" w:styleId="Heading6">
    <w:name w:val="heading 6"/>
    <w:basedOn w:val="Normal"/>
    <w:next w:val="Normal"/>
    <w:uiPriority w:val="9"/>
    <w:semiHidden/>
    <w:unhideWhenUsed/>
    <w:qFormat/>
    <w:rsid w:val="00DA466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466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A4665"/>
    <w:pPr>
      <w:keepNext/>
      <w:keepLines/>
      <w:spacing w:before="360" w:after="80"/>
    </w:pPr>
    <w:rPr>
      <w:rFonts w:ascii="Georgia" w:eastAsia="Georgia" w:hAnsi="Georgia" w:cs="Georgia"/>
      <w:i/>
      <w:color w:val="666666"/>
      <w:sz w:val="48"/>
      <w:szCs w:val="48"/>
    </w:rPr>
  </w:style>
  <w:style w:type="table" w:customStyle="1" w:styleId="a">
    <w:basedOn w:val="TableNormal"/>
    <w:rsid w:val="00DA466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A466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0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283754">
      <w:bodyDiv w:val="1"/>
      <w:marLeft w:val="0"/>
      <w:marRight w:val="0"/>
      <w:marTop w:val="0"/>
      <w:marBottom w:val="0"/>
      <w:divBdr>
        <w:top w:val="none" w:sz="0" w:space="0" w:color="auto"/>
        <w:left w:val="none" w:sz="0" w:space="0" w:color="auto"/>
        <w:bottom w:val="none" w:sz="0" w:space="0" w:color="auto"/>
        <w:right w:val="none" w:sz="0" w:space="0" w:color="auto"/>
      </w:divBdr>
    </w:div>
    <w:div w:id="1171947076">
      <w:bodyDiv w:val="1"/>
      <w:marLeft w:val="0"/>
      <w:marRight w:val="0"/>
      <w:marTop w:val="0"/>
      <w:marBottom w:val="0"/>
      <w:divBdr>
        <w:top w:val="none" w:sz="0" w:space="0" w:color="auto"/>
        <w:left w:val="none" w:sz="0" w:space="0" w:color="auto"/>
        <w:bottom w:val="none" w:sz="0" w:space="0" w:color="auto"/>
        <w:right w:val="none" w:sz="0" w:space="0" w:color="auto"/>
      </w:divBdr>
    </w:div>
    <w:div w:id="1242104586">
      <w:bodyDiv w:val="1"/>
      <w:marLeft w:val="0"/>
      <w:marRight w:val="0"/>
      <w:marTop w:val="0"/>
      <w:marBottom w:val="0"/>
      <w:divBdr>
        <w:top w:val="none" w:sz="0" w:space="0" w:color="auto"/>
        <w:left w:val="none" w:sz="0" w:space="0" w:color="auto"/>
        <w:bottom w:val="none" w:sz="0" w:space="0" w:color="auto"/>
        <w:right w:val="none" w:sz="0" w:space="0" w:color="auto"/>
      </w:divBdr>
    </w:div>
    <w:div w:id="1584873874">
      <w:bodyDiv w:val="1"/>
      <w:marLeft w:val="0"/>
      <w:marRight w:val="0"/>
      <w:marTop w:val="0"/>
      <w:marBottom w:val="0"/>
      <w:divBdr>
        <w:top w:val="none" w:sz="0" w:space="0" w:color="auto"/>
        <w:left w:val="none" w:sz="0" w:space="0" w:color="auto"/>
        <w:bottom w:val="none" w:sz="0" w:space="0" w:color="auto"/>
        <w:right w:val="none" w:sz="0" w:space="0" w:color="auto"/>
      </w:divBdr>
    </w:div>
    <w:div w:id="1684472186">
      <w:bodyDiv w:val="1"/>
      <w:marLeft w:val="0"/>
      <w:marRight w:val="0"/>
      <w:marTop w:val="0"/>
      <w:marBottom w:val="0"/>
      <w:divBdr>
        <w:top w:val="none" w:sz="0" w:space="0" w:color="auto"/>
        <w:left w:val="none" w:sz="0" w:space="0" w:color="auto"/>
        <w:bottom w:val="none" w:sz="0" w:space="0" w:color="auto"/>
        <w:right w:val="none" w:sz="0" w:space="0" w:color="auto"/>
      </w:divBdr>
    </w:div>
    <w:div w:id="207168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23</cp:revision>
  <dcterms:created xsi:type="dcterms:W3CDTF">2025-10-06T05:35:00Z</dcterms:created>
  <dcterms:modified xsi:type="dcterms:W3CDTF">2025-11-08T20:16:00Z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