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635"/>
        <w:gridCol w:w="5607"/>
      </w:tblGrid>
      <w:tr w:rsidR="00021DD2" w:rsidRPr="00A570C8" w:rsidTr="001B3336">
        <w:trPr>
          <w:jc w:val="center"/>
        </w:trPr>
        <w:tc>
          <w:tcPr>
            <w:tcW w:w="3635" w:type="dxa"/>
          </w:tcPr>
          <w:p w:rsidR="00021DD2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607" w:type="dxa"/>
          </w:tcPr>
          <w:p w:rsidR="00021DD2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JULY-AUGUST 2025</w:t>
            </w:r>
          </w:p>
        </w:tc>
      </w:tr>
      <w:tr w:rsidR="00143643" w:rsidRPr="00A570C8" w:rsidTr="001B3336">
        <w:trPr>
          <w:jc w:val="center"/>
        </w:trPr>
        <w:tc>
          <w:tcPr>
            <w:tcW w:w="3635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607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MASTER OF BUSINESS ADMINISTRATION (BBA)</w:t>
            </w:r>
          </w:p>
        </w:tc>
      </w:tr>
      <w:tr w:rsidR="00143643" w:rsidRPr="00A570C8" w:rsidTr="001B3336">
        <w:trPr>
          <w:trHeight w:val="65"/>
          <w:jc w:val="center"/>
        </w:trPr>
        <w:tc>
          <w:tcPr>
            <w:tcW w:w="3635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607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II</w:t>
            </w:r>
          </w:p>
        </w:tc>
      </w:tr>
      <w:tr w:rsidR="00143643" w:rsidRPr="00A570C8" w:rsidTr="001B3336">
        <w:trPr>
          <w:jc w:val="center"/>
        </w:trPr>
        <w:tc>
          <w:tcPr>
            <w:tcW w:w="3635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607" w:type="dxa"/>
          </w:tcPr>
          <w:p w:rsidR="00143643" w:rsidRPr="00A570C8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A570C8">
              <w:rPr>
                <w:b/>
                <w:sz w:val="24"/>
                <w:szCs w:val="24"/>
              </w:rPr>
              <w:t>DMBA218 FINANCIAL MANAGEMENT</w:t>
            </w:r>
          </w:p>
        </w:tc>
      </w:tr>
      <w:tr w:rsidR="00021DD2" w:rsidRPr="00A570C8" w:rsidTr="001B3336">
        <w:trPr>
          <w:jc w:val="center"/>
        </w:trPr>
        <w:tc>
          <w:tcPr>
            <w:tcW w:w="3635" w:type="dxa"/>
          </w:tcPr>
          <w:p w:rsidR="00021DD2" w:rsidRPr="00A570C8" w:rsidRDefault="00021DD2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021DD2" w:rsidRPr="00A570C8" w:rsidRDefault="00021DD2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A570C8" w:rsidTr="001B3336">
        <w:trPr>
          <w:jc w:val="center"/>
        </w:trPr>
        <w:tc>
          <w:tcPr>
            <w:tcW w:w="3635" w:type="dxa"/>
          </w:tcPr>
          <w:p w:rsidR="00021DD2" w:rsidRPr="00A570C8" w:rsidRDefault="00021DD2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040775" w:rsidRPr="00A570C8" w:rsidRDefault="00040775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A570C8" w:rsidRDefault="001B3336" w:rsidP="001B33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66F" w:rsidRPr="00A570C8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A570C8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A570C8">
        <w:rPr>
          <w:rFonts w:ascii="Times New Roman" w:hAnsi="Times New Roman" w:cs="Times New Roman"/>
          <w:b/>
          <w:sz w:val="24"/>
          <w:szCs w:val="24"/>
        </w:rPr>
        <w:t>1. XYZ Ltd. issues preference shares of ₹100 each: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Issue price: ₹95 (i.e., at ₹5 discount)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Dividend rate: 12%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Redemption value: ₹110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Redemption period: 5 years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Floatation cost: ₹2 per share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Calculate the cost of preference share capital (</w:t>
      </w:r>
      <w:proofErr w:type="gramStart"/>
      <w:r w:rsidRPr="00A570C8">
        <w:rPr>
          <w:rFonts w:ascii="Times New Roman" w:hAnsi="Times New Roman" w:cs="Times New Roman"/>
          <w:b/>
          <w:sz w:val="24"/>
          <w:szCs w:val="24"/>
        </w:rPr>
        <w:t>Kp</w:t>
      </w:r>
      <w:proofErr w:type="gramEnd"/>
      <w:r w:rsidRPr="00A570C8">
        <w:rPr>
          <w:rFonts w:ascii="Times New Roman" w:hAnsi="Times New Roman" w:cs="Times New Roman"/>
          <w:b/>
          <w:sz w:val="24"/>
          <w:szCs w:val="24"/>
        </w:rPr>
        <w:t>) for the company in case of: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a) Irredeemable preference shares</w:t>
      </w:r>
    </w:p>
    <w:p w:rsidR="001B3336" w:rsidRPr="00A570C8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C8">
        <w:rPr>
          <w:rFonts w:ascii="Times New Roman" w:hAnsi="Times New Roman" w:cs="Times New Roman"/>
          <w:b/>
          <w:sz w:val="24"/>
          <w:szCs w:val="24"/>
        </w:rPr>
        <w:t>b) Redeemable preference shares 5+5</w:t>
      </w:r>
      <w:r w:rsidRPr="00A570C8">
        <w:rPr>
          <w:rFonts w:ascii="Times New Roman" w:hAnsi="Times New Roman" w:cs="Times New Roman"/>
          <w:b/>
          <w:sz w:val="24"/>
          <w:szCs w:val="24"/>
        </w:rPr>
        <w:tab/>
      </w:r>
    </w:p>
    <w:p w:rsidR="00A570C8" w:rsidRPr="00A570C8" w:rsidRDefault="00A570C8" w:rsidP="00A570C8">
      <w:pPr>
        <w:spacing w:after="20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  <w:lang w:eastAsia="en-US"/>
        </w:rPr>
      </w:pPr>
      <w:proofErr w:type="gramStart"/>
      <w:r w:rsidRPr="00A570C8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Ans 1.</w:t>
      </w:r>
      <w:proofErr w:type="gramEnd"/>
    </w:p>
    <w:p w:rsidR="00A570C8" w:rsidRPr="00A570C8" w:rsidRDefault="00A570C8" w:rsidP="00A570C8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70C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Given Data</w:t>
      </w:r>
    </w:p>
    <w:tbl>
      <w:tblPr>
        <w:tblStyle w:val="Table"/>
        <w:tblW w:w="5000" w:type="pct"/>
        <w:tblLook w:val="0020"/>
      </w:tblPr>
      <w:tblGrid>
        <w:gridCol w:w="3278"/>
        <w:gridCol w:w="1519"/>
        <w:gridCol w:w="4445"/>
      </w:tblGrid>
      <w:tr w:rsidR="00A570C8" w:rsidRPr="00A570C8" w:rsidTr="00F854E6">
        <w:trPr>
          <w:cnfStyle w:val="100000000000"/>
          <w:tblHeader/>
        </w:trPr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Particular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Symbol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Value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Face Value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FV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₹100 per share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lastRenderedPageBreak/>
              <w:t>Issue Price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IP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₹95 (Issued at ₹5 discount)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Dividend Rate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D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12%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Redemption Value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RV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₹110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Redemption Period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n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5 years</w:t>
            </w:r>
          </w:p>
        </w:tc>
      </w:tr>
      <w:tr w:rsidR="00A570C8" w:rsidRPr="00A570C8" w:rsidTr="00F854E6">
        <w:tc>
          <w:tcPr>
            <w:tcW w:w="177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Floatation Cost</w:t>
            </w:r>
          </w:p>
        </w:tc>
        <w:tc>
          <w:tcPr>
            <w:tcW w:w="822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F</w:t>
            </w:r>
          </w:p>
        </w:tc>
        <w:tc>
          <w:tcPr>
            <w:tcW w:w="240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A570C8" w:rsidRPr="00A570C8" w:rsidRDefault="00A570C8" w:rsidP="00A570C8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A570C8">
              <w:rPr>
                <w:rFonts w:ascii="Times New Roman" w:hAnsi="Times New Roman"/>
              </w:rPr>
              <w:t>₹2 per share</w:t>
            </w:r>
          </w:p>
        </w:tc>
      </w:tr>
    </w:tbl>
    <w:p w:rsidR="00A570C8" w:rsidRPr="00A570C8" w:rsidRDefault="00A570C8" w:rsidP="00A570C8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:rsidR="00A570C8" w:rsidRPr="00A570C8" w:rsidRDefault="00A570C8" w:rsidP="00A570C8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A570C8">
        <w:rPr>
          <w:rFonts w:ascii="Times New Roman" w:eastAsia="Aptos" w:hAnsi="Times New Roman" w:cs="Times New Roman"/>
          <w:bCs/>
          <w:sz w:val="24"/>
          <w:szCs w:val="24"/>
          <w:lang w:eastAsia="en-US"/>
        </w:rPr>
        <w:t>Net Proceeds (NP)</w:t>
      </w:r>
      <w:r w:rsidRPr="00A570C8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= Issue Price – Floatation Cost</w:t>
      </w:r>
    </w:p>
    <w:p w:rsidR="00A570C8" w:rsidRPr="00A570C8" w:rsidRDefault="00A570C8" w:rsidP="00A570C8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A570C8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= 95 – 2 = </w:t>
      </w:r>
      <w:r w:rsidRPr="00A570C8">
        <w:rPr>
          <w:rFonts w:ascii="Times New Roman" w:eastAsia="Aptos" w:hAnsi="Times New Roman" w:cs="Times New Roman"/>
          <w:bCs/>
          <w:sz w:val="24"/>
          <w:szCs w:val="24"/>
          <w:lang w:eastAsia="en-US"/>
        </w:rPr>
        <w:t>₹93</w:t>
      </w:r>
    </w:p>
    <w:p w:rsidR="0082166F" w:rsidRDefault="0082166F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38D" w:rsidRPr="0025738D" w:rsidRDefault="0025738D" w:rsidP="0025738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24"/>
          <w:lang w:eastAsia="en-US"/>
        </w:rPr>
      </w:pPr>
      <w:r w:rsidRPr="0025738D">
        <w:rPr>
          <w:rFonts w:ascii="Times New Roman" w:hAnsi="Times New Roman" w:cs="Times New Roman"/>
          <w:sz w:val="32"/>
          <w:szCs w:val="24"/>
          <w:lang w:eastAsia="en-US"/>
        </w:rPr>
        <w:t>MUJ</w:t>
      </w:r>
    </w:p>
    <w:p w:rsidR="0025738D" w:rsidRPr="0025738D" w:rsidRDefault="0025738D" w:rsidP="0025738D">
      <w:pPr>
        <w:shd w:val="clear" w:color="auto" w:fill="FFFFFF"/>
        <w:spacing w:after="0" w:line="240" w:lineRule="auto"/>
        <w:jc w:val="center"/>
        <w:rPr>
          <w:rFonts w:ascii="Arial" w:hAnsi="Arial" w:cs="Times New Roman"/>
          <w:color w:val="222222"/>
          <w:sz w:val="20"/>
          <w:szCs w:val="20"/>
          <w:lang w:eastAsia="en-US"/>
        </w:rPr>
      </w:pPr>
      <w:proofErr w:type="gramStart"/>
      <w:r w:rsidRPr="0025738D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>Its</w:t>
      </w:r>
      <w:proofErr w:type="gramEnd"/>
      <w:r w:rsidRPr="0025738D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 xml:space="preserve"> Half solved only</w:t>
      </w:r>
    </w:p>
    <w:p w:rsidR="0025738D" w:rsidRPr="0025738D" w:rsidRDefault="0025738D" w:rsidP="0025738D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</w:pPr>
      <w:r w:rsidRPr="0025738D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Buy </w:t>
      </w:r>
      <w:proofErr w:type="gramStart"/>
      <w:r w:rsidRPr="0025738D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>Complete</w:t>
      </w:r>
      <w:proofErr w:type="gramEnd"/>
      <w:r w:rsidRPr="0025738D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 assignment from us</w:t>
      </w:r>
    </w:p>
    <w:p w:rsidR="0025738D" w:rsidRPr="0025738D" w:rsidRDefault="0025738D" w:rsidP="0025738D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</w:pPr>
      <w:r w:rsidRPr="0025738D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Price – 190</w:t>
      </w:r>
      <w:proofErr w:type="gramStart"/>
      <w:r w:rsidRPr="0025738D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/  assignment</w:t>
      </w:r>
      <w:proofErr w:type="gramEnd"/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b/>
          <w:color w:val="FF0000"/>
          <w:sz w:val="36"/>
          <w:szCs w:val="36"/>
          <w:lang w:eastAsia="en-US"/>
        </w:rPr>
      </w:pPr>
      <w:r w:rsidRPr="0025738D">
        <w:rPr>
          <w:rFonts w:ascii="Georgia" w:hAnsi="Georgia" w:cs="Times New Roman"/>
          <w:b/>
          <w:sz w:val="40"/>
          <w:szCs w:val="40"/>
          <w:lang w:eastAsia="en-US"/>
        </w:rPr>
        <w:t xml:space="preserve">MUJ </w:t>
      </w:r>
      <w:r w:rsidRPr="0025738D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Manipal University</w:t>
      </w:r>
      <w:r w:rsidRPr="0025738D">
        <w:rPr>
          <w:rFonts w:ascii="Georgia" w:hAnsi="Georgia" w:cs="Times New Roman"/>
          <w:b/>
          <w:color w:val="222222"/>
          <w:sz w:val="33"/>
          <w:szCs w:val="33"/>
          <w:highlight w:val="yellow"/>
          <w:shd w:val="clear" w:color="auto" w:fill="FFFF00"/>
          <w:lang w:eastAsia="en-US"/>
        </w:rPr>
        <w:t xml:space="preserve"> </w:t>
      </w:r>
      <w:r w:rsidRPr="0025738D">
        <w:rPr>
          <w:rFonts w:ascii="Georgia" w:hAnsi="Georgia" w:cs="Times New Roman"/>
          <w:b/>
          <w:sz w:val="36"/>
          <w:szCs w:val="36"/>
          <w:lang w:eastAsia="en-US"/>
        </w:rPr>
        <w:t xml:space="preserve">Complete </w:t>
      </w:r>
      <w:proofErr w:type="gramStart"/>
      <w:r w:rsidRPr="0025738D">
        <w:rPr>
          <w:rFonts w:ascii="Georgia" w:hAnsi="Georgia" w:cs="Times New Roman"/>
          <w:b/>
          <w:sz w:val="36"/>
          <w:szCs w:val="36"/>
          <w:lang w:eastAsia="en-US"/>
        </w:rPr>
        <w:t>SolvedAssignments</w:t>
      </w:r>
      <w:r w:rsidRPr="0025738D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 xml:space="preserve">  JULY</w:t>
      </w:r>
      <w:proofErr w:type="gramEnd"/>
      <w:r w:rsidRPr="0025738D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>-AUGUST  2025</w:t>
      </w:r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eastAsia="en-US"/>
        </w:rPr>
      </w:pPr>
      <w:proofErr w:type="gramStart"/>
      <w:r w:rsidRPr="0025738D">
        <w:rPr>
          <w:rFonts w:ascii="Georgia" w:hAnsi="Georgia" w:cs="Times New Roman"/>
          <w:sz w:val="32"/>
          <w:szCs w:val="32"/>
          <w:lang w:eastAsia="en-US"/>
        </w:rPr>
        <w:t>buy</w:t>
      </w:r>
      <w:proofErr w:type="gramEnd"/>
      <w:r w:rsidRPr="0025738D">
        <w:rPr>
          <w:rFonts w:ascii="Georgia" w:hAnsi="Georgia" w:cs="Times New Roman"/>
          <w:sz w:val="32"/>
          <w:szCs w:val="32"/>
          <w:lang w:eastAsia="en-US"/>
        </w:rPr>
        <w:t xml:space="preserve"> cheap assignment help online from us easily</w:t>
      </w:r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val="en-GB" w:eastAsia="en-US"/>
        </w:rPr>
      </w:pPr>
      <w:proofErr w:type="gramStart"/>
      <w:r w:rsidRPr="0025738D">
        <w:rPr>
          <w:rFonts w:ascii="Georgia" w:hAnsi="Georgia" w:cs="Times New Roman"/>
          <w:sz w:val="32"/>
          <w:szCs w:val="32"/>
          <w:lang w:eastAsia="en-US"/>
        </w:rPr>
        <w:t>we</w:t>
      </w:r>
      <w:proofErr w:type="gramEnd"/>
      <w:r w:rsidRPr="0025738D">
        <w:rPr>
          <w:rFonts w:ascii="Georgia" w:hAnsi="Georgia" w:cs="Times New Roman"/>
          <w:sz w:val="32"/>
          <w:szCs w:val="32"/>
          <w:lang w:eastAsia="en-US"/>
        </w:rPr>
        <w:t xml:space="preserve"> are here to help you with the best and cheap help </w:t>
      </w:r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b/>
          <w:sz w:val="44"/>
          <w:szCs w:val="44"/>
          <w:lang w:eastAsia="en-US"/>
        </w:rPr>
      </w:pPr>
      <w:r w:rsidRPr="0025738D">
        <w:rPr>
          <w:rFonts w:ascii="Georgia" w:hAnsi="Georgia" w:cs="Times New Roman"/>
          <w:b/>
          <w:sz w:val="36"/>
          <w:szCs w:val="36"/>
          <w:lang w:eastAsia="en-US"/>
        </w:rPr>
        <w:t>Contact No –</w:t>
      </w:r>
      <w:r w:rsidRPr="0025738D">
        <w:rPr>
          <w:rFonts w:ascii="Georgia" w:hAnsi="Georgia" w:cs="Times New Roman"/>
          <w:b/>
          <w:sz w:val="44"/>
          <w:szCs w:val="44"/>
          <w:lang w:eastAsia="en-US"/>
        </w:rPr>
        <w:t xml:space="preserve"> </w:t>
      </w:r>
      <w:r w:rsidRPr="0025738D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8791514139</w:t>
      </w:r>
      <w:r w:rsidRPr="0025738D">
        <w:rPr>
          <w:rFonts w:ascii="Georgia" w:hAnsi="Georgia" w:cs="Times New Roman"/>
          <w:b/>
          <w:sz w:val="40"/>
          <w:szCs w:val="40"/>
          <w:lang w:eastAsia="en-US"/>
        </w:rPr>
        <w:t xml:space="preserve"> (WhatsApp)</w:t>
      </w:r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25738D">
        <w:rPr>
          <w:rFonts w:ascii="Georgia" w:hAnsi="Georgia" w:cs="Times New Roman"/>
          <w:b/>
          <w:sz w:val="32"/>
          <w:szCs w:val="32"/>
          <w:lang w:eastAsia="en-US"/>
        </w:rPr>
        <w:t>OR</w:t>
      </w:r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25738D">
        <w:rPr>
          <w:rFonts w:ascii="Georgia" w:hAnsi="Georgia" w:cs="Times New Roman"/>
          <w:b/>
          <w:sz w:val="32"/>
          <w:szCs w:val="32"/>
          <w:lang w:eastAsia="en-US"/>
        </w:rPr>
        <w:t>Mail us</w:t>
      </w:r>
      <w:proofErr w:type="gramStart"/>
      <w:r w:rsidRPr="0025738D">
        <w:rPr>
          <w:rFonts w:ascii="Georgia" w:hAnsi="Georgia" w:cs="Times New Roman"/>
          <w:b/>
          <w:sz w:val="32"/>
          <w:szCs w:val="32"/>
          <w:lang w:eastAsia="en-US"/>
        </w:rPr>
        <w:t xml:space="preserve">-  </w:t>
      </w:r>
      <w:proofErr w:type="gramEnd"/>
      <w:r w:rsidRPr="0025738D">
        <w:rPr>
          <w:rFonts w:cs="Times New Roman"/>
          <w:lang w:eastAsia="en-US"/>
        </w:rPr>
        <w:fldChar w:fldCharType="begin"/>
      </w:r>
      <w:r w:rsidRPr="0025738D">
        <w:rPr>
          <w:rFonts w:cs="Times New Roman"/>
          <w:lang w:eastAsia="en-US"/>
        </w:rPr>
        <w:instrText>HYPERLINK "mailto:bestassignment247@gmail.com"</w:instrText>
      </w:r>
      <w:r w:rsidRPr="0025738D">
        <w:rPr>
          <w:rFonts w:cs="Times New Roman"/>
          <w:lang w:eastAsia="en-US"/>
        </w:rPr>
        <w:fldChar w:fldCharType="separate"/>
      </w:r>
      <w:r w:rsidRPr="0025738D">
        <w:rPr>
          <w:rFonts w:ascii="Georgia" w:hAnsi="Georgia" w:cs="Times New Roman"/>
          <w:color w:val="0000FF"/>
          <w:sz w:val="32"/>
          <w:u w:val="single"/>
          <w:lang w:eastAsia="en-US"/>
        </w:rPr>
        <w:t>bestassignment247@gmail.com</w:t>
      </w:r>
      <w:r w:rsidRPr="0025738D">
        <w:rPr>
          <w:rFonts w:cs="Times New Roman"/>
          <w:lang w:eastAsia="en-US"/>
        </w:rPr>
        <w:fldChar w:fldCharType="end"/>
      </w:r>
    </w:p>
    <w:p w:rsidR="0025738D" w:rsidRPr="0025738D" w:rsidRDefault="0025738D" w:rsidP="0025738D">
      <w:pPr>
        <w:spacing w:before="240" w:after="240" w:line="240" w:lineRule="auto"/>
        <w:jc w:val="center"/>
        <w:rPr>
          <w:rFonts w:ascii="Georgia" w:hAnsi="Georgia" w:cs="Times New Roman"/>
          <w:b/>
          <w:color w:val="7030A0"/>
          <w:sz w:val="32"/>
          <w:szCs w:val="32"/>
          <w:lang w:eastAsia="en-US"/>
        </w:rPr>
      </w:pPr>
      <w:r w:rsidRPr="0025738D">
        <w:rPr>
          <w:rFonts w:ascii="Georgia" w:hAnsi="Georgia" w:cs="Times New Roman"/>
          <w:b/>
          <w:sz w:val="32"/>
          <w:szCs w:val="32"/>
          <w:lang w:eastAsia="en-US"/>
        </w:rPr>
        <w:t xml:space="preserve">Our website - </w:t>
      </w:r>
      <w:hyperlink r:id="rId8" w:history="1">
        <w:r w:rsidRPr="0025738D">
          <w:rPr>
            <w:rFonts w:ascii="Georgia" w:hAnsi="Georgia" w:cs="Times New Roman"/>
            <w:color w:val="0000FF"/>
            <w:sz w:val="32"/>
            <w:u w:val="single"/>
            <w:lang w:eastAsia="en-US"/>
          </w:rPr>
          <w:t>https://muj.assignmentsupport.in/</w:t>
        </w:r>
      </w:hyperlink>
    </w:p>
    <w:p w:rsidR="0025738D" w:rsidRDefault="0025738D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336" w:rsidRPr="007068CB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8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Q2. </w:t>
      </w:r>
      <w:r w:rsidR="001B3336" w:rsidRPr="007068CB">
        <w:rPr>
          <w:rFonts w:ascii="Times New Roman" w:hAnsi="Times New Roman" w:cs="Times New Roman"/>
          <w:b/>
          <w:sz w:val="24"/>
          <w:szCs w:val="24"/>
        </w:rPr>
        <w:t>Explain the difference between profit maximization and wealth maximization. Which one is considered a better objective of financial management, and why? 10</w:t>
      </w:r>
      <w:r w:rsidR="001B3336" w:rsidRPr="007068CB">
        <w:rPr>
          <w:rFonts w:ascii="Times New Roman" w:hAnsi="Times New Roman" w:cs="Times New Roman"/>
          <w:b/>
          <w:sz w:val="24"/>
          <w:szCs w:val="24"/>
        </w:rPr>
        <w:tab/>
      </w:r>
    </w:p>
    <w:p w:rsidR="007068CB" w:rsidRPr="007068CB" w:rsidRDefault="007068CB" w:rsidP="007068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7068CB">
        <w:rPr>
          <w:rFonts w:ascii="Times New Roman" w:hAnsi="Times New Roman" w:cs="Times New Roman"/>
          <w:b/>
          <w:bCs/>
          <w:sz w:val="24"/>
          <w:szCs w:val="24"/>
          <w:lang w:val="en-US"/>
        </w:rPr>
        <w:t>Ans 2.</w:t>
      </w:r>
      <w:proofErr w:type="gramEnd"/>
    </w:p>
    <w:p w:rsidR="007068CB" w:rsidRPr="007068CB" w:rsidRDefault="007068CB" w:rsidP="007068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8CB">
        <w:rPr>
          <w:rFonts w:ascii="Times New Roman" w:hAnsi="Times New Roman" w:cs="Times New Roman"/>
          <w:sz w:val="24"/>
          <w:szCs w:val="24"/>
          <w:lang w:val="en-US"/>
        </w:rPr>
        <w:t xml:space="preserve">Financial management revolves around setting clear objectives that guide a company’s financial decisions. Two of the most commonly discussed goals are </w:t>
      </w:r>
      <w:r w:rsidRPr="007068CB">
        <w:rPr>
          <w:rFonts w:ascii="Times New Roman" w:hAnsi="Times New Roman" w:cs="Times New Roman"/>
          <w:bCs/>
          <w:sz w:val="24"/>
          <w:szCs w:val="24"/>
          <w:lang w:val="en-US"/>
        </w:rPr>
        <w:t>profit maximization</w:t>
      </w:r>
      <w:r w:rsidRPr="007068C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068CB">
        <w:rPr>
          <w:rFonts w:ascii="Times New Roman" w:hAnsi="Times New Roman" w:cs="Times New Roman"/>
          <w:bCs/>
          <w:sz w:val="24"/>
          <w:szCs w:val="24"/>
          <w:lang w:val="en-US"/>
        </w:rPr>
        <w:t>wealth maximization</w:t>
      </w:r>
      <w:r w:rsidRPr="007068CB">
        <w:rPr>
          <w:rFonts w:ascii="Times New Roman" w:hAnsi="Times New Roman" w:cs="Times New Roman"/>
          <w:sz w:val="24"/>
          <w:szCs w:val="24"/>
          <w:lang w:val="en-US"/>
        </w:rPr>
        <w:t>. While both aim at improving a firm’s financial performance, they differ in scope, approach, and long-term implications. Understanding their distinction is crucial for managers to make sustainable business decisions.</w:t>
      </w:r>
    </w:p>
    <w:p w:rsidR="007068CB" w:rsidRPr="007068CB" w:rsidRDefault="007068CB" w:rsidP="007068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68CB">
        <w:rPr>
          <w:rFonts w:ascii="Times New Roman" w:hAnsi="Times New Roman" w:cs="Times New Roman"/>
          <w:b/>
          <w:bCs/>
          <w:sz w:val="24"/>
          <w:szCs w:val="24"/>
          <w:lang w:val="en-US"/>
        </w:rPr>
        <w:t>Meaning of Profit Maximization</w:t>
      </w:r>
    </w:p>
    <w:p w:rsidR="007068CB" w:rsidRPr="007068CB" w:rsidRDefault="007068CB" w:rsidP="002573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68CB">
        <w:rPr>
          <w:rFonts w:ascii="Times New Roman" w:hAnsi="Times New Roman" w:cs="Times New Roman"/>
          <w:sz w:val="24"/>
          <w:szCs w:val="24"/>
          <w:lang w:val="en-US"/>
        </w:rPr>
        <w:t xml:space="preserve">Profit maximization refers to the process of increasing a company’s earnings in the short </w:t>
      </w:r>
    </w:p>
    <w:p w:rsidR="0082166F" w:rsidRDefault="0082166F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8CB" w:rsidRPr="00D54DC3" w:rsidRDefault="007068CB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D54DC3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Q3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>a) Compute the future value of ₹10,000 to be invested for a period of 5 years at an annual interest rate of 12%.</w:t>
      </w:r>
    </w:p>
    <w:p w:rsidR="001B3336" w:rsidRPr="00D54DC3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b) Compute the present value of ₹10,000 expected to be received after 5 years, assuming the same discount rate. 5+5</w:t>
      </w:r>
      <w:r w:rsidRPr="00D54DC3">
        <w:rPr>
          <w:rFonts w:ascii="Times New Roman" w:hAnsi="Times New Roman" w:cs="Times New Roman"/>
          <w:b/>
          <w:sz w:val="24"/>
          <w:szCs w:val="24"/>
        </w:rPr>
        <w:tab/>
      </w:r>
    </w:p>
    <w:p w:rsidR="00D54DC3" w:rsidRPr="00D54DC3" w:rsidRDefault="00D54DC3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DC3">
        <w:rPr>
          <w:rFonts w:ascii="Times New Roman" w:hAnsi="Times New Roman" w:cs="Times New Roman"/>
          <w:b/>
          <w:sz w:val="24"/>
          <w:szCs w:val="24"/>
        </w:rPr>
        <w:t>Ans 3.</w:t>
      </w:r>
      <w:proofErr w:type="gramEnd"/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Time Value of Money Calculations</w:t>
      </w:r>
    </w:p>
    <w:p w:rsidR="00D54DC3" w:rsidRPr="00D54DC3" w:rsidRDefault="00D54DC3" w:rsidP="00D54DC3">
      <w:pPr>
        <w:keepNext/>
        <w:keepLines/>
        <w:spacing w:before="160" w:after="8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(a) Future Value (FV) of ₹10,000 Invested for 5 Years at 12%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Formula: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FV=PV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×</m:t>
          </m:r>
          <m:sSup>
            <m:sSupPr>
              <m:ctrl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</m:ctrlPr>
            </m:sSupPr>
            <m:e>
              <m:d>
                <m:d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1+r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n</m:t>
              </m:r>
            </m:sup>
          </m:sSup>
        </m:oMath>
      </m:oMathPara>
    </w:p>
    <w:p w:rsid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Where:</w:t>
      </w:r>
    </w:p>
    <w:p w:rsid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>
        <w:rPr>
          <w:rFonts w:ascii="Times New Roman" w:eastAsia="Aptos" w:hAnsi="Times New Roman" w:cs="Times New Roman"/>
          <w:sz w:val="24"/>
          <w:szCs w:val="24"/>
          <w:lang w:eastAsia="en-US"/>
        </w:rPr>
        <w:t>PV = Present Value = ₹10,000</w:t>
      </w:r>
    </w:p>
    <w:p w:rsid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r </w:t>
      </w:r>
      <w:r>
        <w:rPr>
          <w:rFonts w:ascii="Times New Roman" w:eastAsia="Aptos" w:hAnsi="Times New Roman" w:cs="Times New Roman"/>
          <w:sz w:val="24"/>
          <w:szCs w:val="24"/>
          <w:lang w:eastAsia="en-US"/>
        </w:rPr>
        <w:t>= Rate of interest = 12% = 0.12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>n = Number of years = 5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Substitute the values:</w:t>
      </w:r>
    </w:p>
    <w:p w:rsidR="00D54DC3" w:rsidRPr="00D54DC3" w:rsidRDefault="00D54DC3" w:rsidP="00D54DC3">
      <w:pPr>
        <w:spacing w:before="180" w:after="180" w:line="360" w:lineRule="auto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w:lastRenderedPageBreak/>
          <m:t>FV=10,000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×</m:t>
        </m:r>
        <m:sSup>
          <m:sSupPr>
            <m:ctrl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  <m:t>1+0.12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  <m:t>5</m:t>
            </m:r>
          </m:sup>
        </m:sSup>
      </m:oMath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FV=10,000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×</m:t>
        </m:r>
        <m:sSup>
          <m:sSupPr>
            <m:ctrl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ptos" w:hAnsi="Times New Roman" w:cs="Times New Roman"/>
                    <w:sz w:val="24"/>
                    <w:szCs w:val="24"/>
                    <w:lang w:eastAsia="en-US"/>
                  </w:rPr>
                  <m:t>1.12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Aptos" w:hAnsi="Times New Roman" w:cs="Times New Roman"/>
                <w:sz w:val="24"/>
                <w:szCs w:val="24"/>
                <w:lang w:eastAsia="en-US"/>
              </w:rPr>
              <m:t>5</m:t>
            </m:r>
          </m:sup>
        </m:sSup>
      </m:oMath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FV=10,000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×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1.7623</m:t>
        </m:r>
      </m:oMath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FV=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₹</m:t>
        </m:r>
        <m:r>
          <m:rPr>
            <m:sty m:val="p"/>
          </m:rPr>
          <w:rPr>
            <w:rFonts w:ascii="Cambria Math" w:eastAsia="Aptos" w:hAnsi="Times New Roman" w:cs="Times New Roman"/>
            <w:sz w:val="24"/>
            <w:szCs w:val="24"/>
            <w:lang w:eastAsia="en-US"/>
          </w:rPr>
          <m:t>17,623</m:t>
        </m:r>
      </m:oMath>
    </w:p>
    <w:p w:rsidR="001B3336" w:rsidRDefault="001B3336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DC3" w:rsidRPr="001B3336" w:rsidRDefault="00D54DC3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336" w:rsidRPr="00D54DC3" w:rsidRDefault="001B3336" w:rsidP="001B33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:rsidR="001B3336" w:rsidRDefault="001B3336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66F" w:rsidRPr="001B3336" w:rsidRDefault="0082166F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336" w:rsidRPr="00D54DC3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>4. A company has an annual demand for a product of 12,000 units. The cost of placing an order is ₹500, and the carrying cost per unit per year is ₹2.</w:t>
      </w:r>
    </w:p>
    <w:p w:rsidR="001B3336" w:rsidRPr="00D54DC3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Calculate the Economic Order Quantity (EOQ).</w:t>
      </w:r>
    </w:p>
    <w:p w:rsidR="001B3336" w:rsidRPr="00D54DC3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Determine the number of orders the company should place annually. 5+5</w:t>
      </w:r>
      <w:r w:rsidRPr="00D54DC3">
        <w:rPr>
          <w:rFonts w:ascii="Times New Roman" w:hAnsi="Times New Roman" w:cs="Times New Roman"/>
          <w:b/>
          <w:sz w:val="24"/>
          <w:szCs w:val="24"/>
        </w:rPr>
        <w:tab/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Ans 4.</w:t>
      </w:r>
      <w:proofErr w:type="gramEnd"/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Calculation of Economic Order Quantity (EOQ) and Number of Orders</w:t>
      </w:r>
    </w:p>
    <w:p w:rsidR="00D54DC3" w:rsidRPr="00D54DC3" w:rsidRDefault="00D54DC3" w:rsidP="00D54DC3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Given </w:t>
      </w:r>
    </w:p>
    <w:tbl>
      <w:tblPr>
        <w:tblStyle w:val="Table1"/>
        <w:tblW w:w="5000" w:type="pct"/>
        <w:tblLook w:val="0020"/>
      </w:tblPr>
      <w:tblGrid>
        <w:gridCol w:w="5393"/>
        <w:gridCol w:w="1566"/>
        <w:gridCol w:w="2283"/>
      </w:tblGrid>
      <w:tr w:rsidR="00D54DC3" w:rsidRPr="00D54DC3" w:rsidTr="00F854E6">
        <w:trPr>
          <w:cnfStyle w:val="100000000000"/>
          <w:tblHeader/>
        </w:trPr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Particular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Symbol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Value</w:t>
            </w:r>
          </w:p>
        </w:tc>
      </w:tr>
      <w:tr w:rsidR="00D54DC3" w:rsidRPr="00D54DC3" w:rsidTr="00F854E6"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Annual Demand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D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12,000 units</w:t>
            </w:r>
          </w:p>
        </w:tc>
      </w:tr>
      <w:tr w:rsidR="00D54DC3" w:rsidRPr="00D54DC3" w:rsidTr="00F854E6"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Ordering Cost per Order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Co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₹500</w:t>
            </w:r>
          </w:p>
        </w:tc>
      </w:tr>
      <w:tr w:rsidR="00D54DC3" w:rsidRPr="00D54DC3" w:rsidTr="00F854E6">
        <w:tc>
          <w:tcPr>
            <w:tcW w:w="2918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Carrying Cost per Unit per Year</w:t>
            </w:r>
          </w:p>
        </w:tc>
        <w:tc>
          <w:tcPr>
            <w:tcW w:w="84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Cc</w:t>
            </w:r>
          </w:p>
        </w:tc>
        <w:tc>
          <w:tcPr>
            <w:tcW w:w="1235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D54DC3" w:rsidRPr="00D54DC3" w:rsidRDefault="00D54DC3" w:rsidP="00D54DC3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D54DC3">
              <w:rPr>
                <w:rFonts w:ascii="Times New Roman" w:hAnsi="Times New Roman"/>
              </w:rPr>
              <w:t>₹2 per unit</w:t>
            </w:r>
          </w:p>
        </w:tc>
      </w:tr>
    </w:tbl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:rsidR="00D54DC3" w:rsidRPr="00D54DC3" w:rsidRDefault="00D54DC3" w:rsidP="00D54DC3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(a) Economic Order Quantity (EOQ)</w:t>
      </w:r>
      <w:r w:rsidRPr="00D54DC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Formula:</w:t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Cambria Math" w:cs="Times New Roman"/>
              <w:sz w:val="24"/>
              <w:szCs w:val="24"/>
              <w:lang w:eastAsia="en-US"/>
            </w:rPr>
            <m:t>EOQ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=</m:t>
          </m:r>
          <m:rad>
            <m:radPr>
              <m:degHide m:val="on"/>
              <m:ctrl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Aptos" w:hAnsi="Cambria Math" w:cs="Times New Roman"/>
                      <w:sz w:val="24"/>
                      <w:szCs w:val="24"/>
                      <w:lang w:eastAsia="en-US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Aptos" w:hAnsi="Cambria Math" w:cs="Times New Roman"/>
                      <w:sz w:val="24"/>
                      <w:szCs w:val="24"/>
                      <w:lang w:eastAsia="en-US"/>
                    </w:rPr>
                    <m:t>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ptos" w:hAnsi="Cambria Math" w:cs="Times New Roman"/>
                      <w:sz w:val="24"/>
                      <w:szCs w:val="24"/>
                      <w:lang w:eastAsia="en-US"/>
                    </w:rPr>
                    <m:t>Cc</m:t>
                  </m:r>
                </m:den>
              </m:f>
            </m:e>
          </m:rad>
        </m:oMath>
      </m:oMathPara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Substitute the values:</w:t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Cambria Math" w:cs="Times New Roman"/>
              <w:sz w:val="24"/>
              <w:szCs w:val="24"/>
              <w:lang w:eastAsia="en-US"/>
            </w:rPr>
            <w:lastRenderedPageBreak/>
            <m:t>EOQ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=</m:t>
          </m:r>
          <m:rad>
            <m:radPr>
              <m:degHide m:val="on"/>
              <m:ctrl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12,000</m:t>
                  </m:r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500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ptos" w:hAnsi="Times New Roman" w:cs="Times New Roman"/>
                      <w:sz w:val="24"/>
                      <w:szCs w:val="24"/>
                      <w:lang w:eastAsia="en-US"/>
                    </w:rPr>
                    <m:t>2</m:t>
                  </m:r>
                </m:den>
              </m:f>
            </m:e>
          </m:rad>
        </m:oMath>
      </m:oMathPara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Step 1:</w:t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>Multiply numerator:</w:t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sz w:val="24"/>
          <w:szCs w:val="24"/>
          <w:lang w:eastAsia="en-US"/>
        </w:rPr>
        <w:t>2 × 12,000 × 500 = 12,000,000</w:t>
      </w:r>
    </w:p>
    <w:p w:rsidR="00D54DC3" w:rsidRPr="00D54DC3" w:rsidRDefault="00D54DC3" w:rsidP="00D54DC3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D54DC3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Step 2:</w:t>
      </w:r>
    </w:p>
    <w:p w:rsidR="00C753C5" w:rsidRDefault="00C753C5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3C5" w:rsidRDefault="00C753C5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D54DC3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C3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 xml:space="preserve">5. Both excessive and inadequate working </w:t>
      </w:r>
      <w:proofErr w:type="gramStart"/>
      <w:r w:rsidR="001B3336" w:rsidRPr="00D54DC3">
        <w:rPr>
          <w:rFonts w:ascii="Times New Roman" w:hAnsi="Times New Roman" w:cs="Times New Roman"/>
          <w:b/>
          <w:sz w:val="24"/>
          <w:szCs w:val="24"/>
        </w:rPr>
        <w:t>capital are</w:t>
      </w:r>
      <w:proofErr w:type="gramEnd"/>
      <w:r w:rsidR="001B3336" w:rsidRPr="00D54DC3">
        <w:rPr>
          <w:rFonts w:ascii="Times New Roman" w:hAnsi="Times New Roman" w:cs="Times New Roman"/>
          <w:b/>
          <w:sz w:val="24"/>
          <w:szCs w:val="24"/>
        </w:rPr>
        <w:t xml:space="preserve"> not ideal for an organization. Do you agree with this statement? Justify your answer by explaining the consequences of both situations. 10</w:t>
      </w:r>
      <w:r w:rsidR="001B3336" w:rsidRPr="00D54DC3">
        <w:rPr>
          <w:rFonts w:ascii="Times New Roman" w:hAnsi="Times New Roman" w:cs="Times New Roman"/>
          <w:b/>
          <w:sz w:val="24"/>
          <w:szCs w:val="24"/>
        </w:rPr>
        <w:tab/>
      </w:r>
    </w:p>
    <w:p w:rsidR="00D54DC3" w:rsidRPr="00D54DC3" w:rsidRDefault="00D54DC3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DC3">
        <w:rPr>
          <w:rFonts w:ascii="Times New Roman" w:hAnsi="Times New Roman" w:cs="Times New Roman"/>
          <w:b/>
          <w:sz w:val="24"/>
          <w:szCs w:val="24"/>
        </w:rPr>
        <w:t>Ans 5.</w:t>
      </w:r>
      <w:proofErr w:type="gramEnd"/>
    </w:p>
    <w:p w:rsidR="00D54DC3" w:rsidRPr="00D54DC3" w:rsidRDefault="00D54DC3" w:rsidP="00D54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Working capital represents the difference between current assets and current liabilities and reflects a firm’s short-term financial health and liquidity. It ensures the smooth functioning of day-to-day operations, enabling timely payment of obligations and maintenance of sufficient inventory levels. However, both </w:t>
      </w:r>
      <w:r w:rsidRPr="00D54DC3">
        <w:rPr>
          <w:rFonts w:ascii="Times New Roman" w:hAnsi="Times New Roman" w:cs="Times New Roman"/>
          <w:bCs/>
          <w:sz w:val="24"/>
          <w:szCs w:val="24"/>
          <w:lang w:val="en-US"/>
        </w:rPr>
        <w:t>excessive working capital</w:t>
      </w: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D54DC3">
        <w:rPr>
          <w:rFonts w:ascii="Times New Roman" w:hAnsi="Times New Roman" w:cs="Times New Roman"/>
          <w:bCs/>
          <w:sz w:val="24"/>
          <w:szCs w:val="24"/>
          <w:lang w:val="en-US"/>
        </w:rPr>
        <w:t>inadequate working capital</w:t>
      </w: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 can adversely impact the efficiency and profitability of a business. Thus, maintaining an optimal level of working capital is essential for balancing liquidity, risk, and profitability.</w:t>
      </w:r>
    </w:p>
    <w:p w:rsidR="00D54DC3" w:rsidRPr="00D54DC3" w:rsidRDefault="00D54DC3" w:rsidP="002573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4DC3">
        <w:rPr>
          <w:rFonts w:ascii="Times New Roman" w:hAnsi="Times New Roman" w:cs="Times New Roman"/>
          <w:sz w:val="24"/>
          <w:szCs w:val="24"/>
          <w:lang w:val="en-US"/>
        </w:rPr>
        <w:t xml:space="preserve">Working capital is the capital used to finance current assets such as cash, accounts receivable, </w:t>
      </w:r>
    </w:p>
    <w:p w:rsidR="001B3336" w:rsidRDefault="001B3336" w:rsidP="001B33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DC3" w:rsidRPr="00C753C5" w:rsidRDefault="00D54DC3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C753C5" w:rsidRDefault="0082166F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Q</w:t>
      </w:r>
      <w:r w:rsidR="001B3336" w:rsidRPr="00C753C5">
        <w:rPr>
          <w:rFonts w:ascii="Times New Roman" w:hAnsi="Times New Roman" w:cs="Times New Roman"/>
          <w:b/>
          <w:sz w:val="24"/>
          <w:szCs w:val="24"/>
        </w:rPr>
        <w:t>6. The cost of a project is ₹60,000 and it is expected to generate the following cash inflows over four years:</w:t>
      </w:r>
    </w:p>
    <w:tbl>
      <w:tblPr>
        <w:tblStyle w:val="TableGrid"/>
        <w:tblW w:w="5000" w:type="pct"/>
        <w:tblLook w:val="04A0"/>
      </w:tblPr>
      <w:tblGrid>
        <w:gridCol w:w="2732"/>
        <w:gridCol w:w="6510"/>
      </w:tblGrid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Cash Inflows (₹)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₹18,000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₹20,000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₹22,000</w:t>
            </w:r>
          </w:p>
        </w:tc>
      </w:tr>
      <w:tr w:rsidR="001B3336" w:rsidRPr="00C753C5" w:rsidTr="001B3336">
        <w:tc>
          <w:tcPr>
            <w:tcW w:w="1478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22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₹15,000</w:t>
            </w:r>
          </w:p>
        </w:tc>
      </w:tr>
    </w:tbl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The required rate of return (discount rate) is 10%.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The discount factors at 10% are:</w:t>
      </w:r>
    </w:p>
    <w:tbl>
      <w:tblPr>
        <w:tblStyle w:val="TableGrid"/>
        <w:tblW w:w="5000" w:type="pct"/>
        <w:tblLook w:val="04A0"/>
      </w:tblPr>
      <w:tblGrid>
        <w:gridCol w:w="2867"/>
        <w:gridCol w:w="6375"/>
      </w:tblGrid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PV Factor @ 10%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0.909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0.826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0.751</w:t>
            </w:r>
          </w:p>
        </w:tc>
      </w:tr>
      <w:tr w:rsidR="001B3336" w:rsidRPr="00C753C5" w:rsidTr="001B3336">
        <w:tc>
          <w:tcPr>
            <w:tcW w:w="1551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49" w:type="pct"/>
            <w:hideMark/>
          </w:tcPr>
          <w:p w:rsidR="001B3336" w:rsidRPr="00C753C5" w:rsidRDefault="001B3336" w:rsidP="001B333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753C5">
              <w:rPr>
                <w:b/>
                <w:sz w:val="24"/>
                <w:szCs w:val="24"/>
              </w:rPr>
              <w:t>0.683</w:t>
            </w:r>
          </w:p>
        </w:tc>
      </w:tr>
    </w:tbl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Appraise the project using: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1. Net Present Value (NPV)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2. Profitability Index (PI)</w:t>
      </w:r>
    </w:p>
    <w:p w:rsidR="001B3336" w:rsidRPr="00C753C5" w:rsidRDefault="001B3336" w:rsidP="001B33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3C5">
        <w:rPr>
          <w:rFonts w:ascii="Times New Roman" w:hAnsi="Times New Roman" w:cs="Times New Roman"/>
          <w:b/>
          <w:sz w:val="24"/>
          <w:szCs w:val="24"/>
        </w:rPr>
        <w:t>Also, recommend whether the project should be accepted or rejected.</w:t>
      </w:r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Ans 6.</w:t>
      </w:r>
      <w:proofErr w:type="gramEnd"/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b/>
          <w:sz w:val="24"/>
          <w:szCs w:val="24"/>
          <w:lang w:eastAsia="en-US"/>
        </w:rPr>
      </w:pPr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Project Appraisal Using NPV and Profitability Index (PI)</w:t>
      </w:r>
    </w:p>
    <w:p w:rsidR="00C753C5" w:rsidRPr="00C753C5" w:rsidRDefault="00C753C5" w:rsidP="00C753C5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753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Given</w:t>
      </w:r>
    </w:p>
    <w:tbl>
      <w:tblPr>
        <w:tblStyle w:val="Table2"/>
        <w:tblW w:w="5000" w:type="pct"/>
        <w:tblLook w:val="0020"/>
      </w:tblPr>
      <w:tblGrid>
        <w:gridCol w:w="900"/>
        <w:gridCol w:w="2410"/>
        <w:gridCol w:w="2525"/>
        <w:gridCol w:w="3407"/>
      </w:tblGrid>
      <w:tr w:rsidR="00C753C5" w:rsidRPr="00C753C5" w:rsidTr="00F854E6">
        <w:trPr>
          <w:cnfStyle w:val="100000000000"/>
          <w:tblHeader/>
        </w:trPr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Year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Cash Inflows (₹)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PV Factor @10%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Present Value (₹)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18,000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0.909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18,000 × 0.909 = 16,362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20,000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0.826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20,000 × 0.826 = 16,520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3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22,000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0.751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22,000 × 0.751 = 16,522</w:t>
            </w:r>
          </w:p>
        </w:tc>
      </w:tr>
      <w:tr w:rsidR="00C753C5" w:rsidRPr="00C753C5" w:rsidTr="00F854E6">
        <w:tc>
          <w:tcPr>
            <w:tcW w:w="487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4</w:t>
            </w:r>
          </w:p>
        </w:tc>
        <w:tc>
          <w:tcPr>
            <w:tcW w:w="1304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15,000</w:t>
            </w:r>
          </w:p>
        </w:tc>
        <w:tc>
          <w:tcPr>
            <w:tcW w:w="1366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0.683</w:t>
            </w:r>
          </w:p>
        </w:tc>
        <w:tc>
          <w:tcPr>
            <w:tcW w:w="1843" w:type="pc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753C5" w:rsidRPr="00C753C5" w:rsidRDefault="00C753C5" w:rsidP="00C753C5">
            <w:pPr>
              <w:spacing w:before="36" w:after="36" w:line="360" w:lineRule="auto"/>
              <w:jc w:val="both"/>
              <w:rPr>
                <w:rFonts w:ascii="Times New Roman" w:hAnsi="Times New Roman"/>
              </w:rPr>
            </w:pPr>
            <w:r w:rsidRPr="00C753C5">
              <w:rPr>
                <w:rFonts w:ascii="Times New Roman" w:hAnsi="Times New Roman"/>
              </w:rPr>
              <w:t>15,000 × 0.683 = 10,245</w:t>
            </w:r>
          </w:p>
        </w:tc>
      </w:tr>
    </w:tbl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Cost of Project (Initial Investment)</w:t>
      </w:r>
      <w:r w:rsidRPr="00C753C5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 = ₹60,000</w:t>
      </w:r>
    </w:p>
    <w:p w:rsidR="00C753C5" w:rsidRPr="00C753C5" w:rsidRDefault="00C753C5" w:rsidP="00C753C5">
      <w:pPr>
        <w:keepNext/>
        <w:keepLines/>
        <w:spacing w:before="160" w:after="8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753C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(1) Calculation of Net Present Value (NPV)</w:t>
      </w:r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w:r w:rsidRPr="00C753C5">
        <w:rPr>
          <w:rFonts w:ascii="Times New Roman" w:eastAsia="Aptos" w:hAnsi="Times New Roman" w:cs="Times New Roman"/>
          <w:b/>
          <w:bCs/>
          <w:sz w:val="24"/>
          <w:szCs w:val="24"/>
          <w:lang w:eastAsia="en-US"/>
        </w:rPr>
        <w:t>Formula:</w:t>
      </w:r>
    </w:p>
    <w:p w:rsidR="00C753C5" w:rsidRPr="00C753C5" w:rsidRDefault="00C753C5" w:rsidP="00C753C5">
      <w:pPr>
        <w:spacing w:before="180" w:after="180" w:line="360" w:lineRule="auto"/>
        <w:jc w:val="both"/>
        <w:rPr>
          <w:rFonts w:ascii="Times New Roman" w:eastAsia="Aptos" w:hAnsi="Times New Roman" w:cs="Times New Roman"/>
          <w:sz w:val="24"/>
          <w:szCs w:val="24"/>
          <w:lang w:eastAsia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w:lastRenderedPageBreak/>
            <m:t>NPV=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∑</m:t>
          </m:r>
          <m:d>
            <m:dPr>
              <m:ctrl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Cash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 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Inflows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×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PV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 </m:t>
              </m:r>
              <m:r>
                <m:rPr>
                  <m:sty m:val="p"/>
                </m:rPr>
                <w:rPr>
                  <w:rFonts w:ascii="Cambria Math" w:eastAsia="Aptos" w:hAnsi="Times New Roman" w:cs="Times New Roman"/>
                  <w:sz w:val="24"/>
                  <w:szCs w:val="24"/>
                  <w:lang w:eastAsia="en-US"/>
                </w:rPr>
                <m:t>Factor</m:t>
              </m:r>
            </m:e>
          </m:d>
          <m:r>
            <m:rPr>
              <m:sty m:val="p"/>
            </m:rPr>
            <w:rPr>
              <w:rFonts w:ascii="Cambria Math" w:eastAsia="Aptos" w:hAnsi="Cambria Math" w:cs="Times New Roman"/>
              <w:sz w:val="24"/>
              <w:szCs w:val="24"/>
              <w:lang w:eastAsia="en-US"/>
            </w:rPr>
            <m:t>-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Initial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 </m:t>
          </m:r>
          <m:r>
            <m:rPr>
              <m:sty m:val="p"/>
            </m:rPr>
            <w:rPr>
              <w:rFonts w:ascii="Cambria Math" w:eastAsia="Aptos" w:hAnsi="Times New Roman" w:cs="Times New Roman"/>
              <w:sz w:val="24"/>
              <w:szCs w:val="24"/>
              <w:lang w:eastAsia="en-US"/>
            </w:rPr>
            <m:t>Investment</m:t>
          </m:r>
        </m:oMath>
      </m:oMathPara>
    </w:p>
    <w:sectPr w:rsidR="00C753C5" w:rsidRPr="00C753C5" w:rsidSect="001B3336">
      <w:headerReference w:type="default" r:id="rId9"/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04" w:rsidRDefault="00321104">
      <w:pPr>
        <w:spacing w:after="0" w:line="240" w:lineRule="auto"/>
      </w:pPr>
      <w:r>
        <w:separator/>
      </w:r>
    </w:p>
  </w:endnote>
  <w:endnote w:type="continuationSeparator" w:id="0">
    <w:p w:rsidR="00321104" w:rsidRDefault="0032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04" w:rsidRDefault="00321104">
      <w:pPr>
        <w:spacing w:after="0" w:line="240" w:lineRule="auto"/>
      </w:pPr>
      <w:r>
        <w:separator/>
      </w:r>
    </w:p>
  </w:footnote>
  <w:footnote w:type="continuationSeparator" w:id="0">
    <w:p w:rsidR="00321104" w:rsidRDefault="00321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9F" w:rsidRPr="00021DD2" w:rsidRDefault="001E6A9F" w:rsidP="00021DD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DE9"/>
    <w:multiLevelType w:val="hybridMultilevel"/>
    <w:tmpl w:val="C06A223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438"/>
    <w:multiLevelType w:val="hybridMultilevel"/>
    <w:tmpl w:val="7C3EF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7FF"/>
    <w:multiLevelType w:val="hybridMultilevel"/>
    <w:tmpl w:val="9664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5231"/>
    <w:multiLevelType w:val="hybridMultilevel"/>
    <w:tmpl w:val="BCE8C5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7A0386"/>
    <w:multiLevelType w:val="hybridMultilevel"/>
    <w:tmpl w:val="F1E448C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A5FD0"/>
    <w:multiLevelType w:val="multilevel"/>
    <w:tmpl w:val="CCFA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7132D9"/>
    <w:multiLevelType w:val="hybridMultilevel"/>
    <w:tmpl w:val="B84CC4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405789"/>
    <w:multiLevelType w:val="multilevel"/>
    <w:tmpl w:val="EEE21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7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15"/>
  </w:num>
  <w:num w:numId="10">
    <w:abstractNumId w:val="16"/>
  </w:num>
  <w:num w:numId="11">
    <w:abstractNumId w:val="19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0"/>
  </w:num>
  <w:num w:numId="17">
    <w:abstractNumId w:val="14"/>
  </w:num>
  <w:num w:numId="18">
    <w:abstractNumId w:val="5"/>
  </w:num>
  <w:num w:numId="19">
    <w:abstractNumId w:val="21"/>
  </w:num>
  <w:num w:numId="20">
    <w:abstractNumId w:val="11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kwrwUAU6PcPSwAAAA="/>
  </w:docVars>
  <w:rsids>
    <w:rsidRoot w:val="00622BCA"/>
    <w:rsid w:val="00021DD2"/>
    <w:rsid w:val="00024EA8"/>
    <w:rsid w:val="00025E6E"/>
    <w:rsid w:val="00040775"/>
    <w:rsid w:val="000A6197"/>
    <w:rsid w:val="000B467B"/>
    <w:rsid w:val="000D0476"/>
    <w:rsid w:val="000E7DE2"/>
    <w:rsid w:val="00122EAF"/>
    <w:rsid w:val="00130A7A"/>
    <w:rsid w:val="00143643"/>
    <w:rsid w:val="001452C6"/>
    <w:rsid w:val="00160DBF"/>
    <w:rsid w:val="001645F7"/>
    <w:rsid w:val="00192A7E"/>
    <w:rsid w:val="0019642C"/>
    <w:rsid w:val="001A6BC6"/>
    <w:rsid w:val="001B08D0"/>
    <w:rsid w:val="001B3336"/>
    <w:rsid w:val="001C514A"/>
    <w:rsid w:val="001E494A"/>
    <w:rsid w:val="001E4CD4"/>
    <w:rsid w:val="001E6A9F"/>
    <w:rsid w:val="001F4636"/>
    <w:rsid w:val="00212FCF"/>
    <w:rsid w:val="00255D47"/>
    <w:rsid w:val="0025738D"/>
    <w:rsid w:val="0027106F"/>
    <w:rsid w:val="00274A2A"/>
    <w:rsid w:val="00285D7D"/>
    <w:rsid w:val="002A773B"/>
    <w:rsid w:val="002C052C"/>
    <w:rsid w:val="002C1E21"/>
    <w:rsid w:val="002D4F01"/>
    <w:rsid w:val="002D75E6"/>
    <w:rsid w:val="00313305"/>
    <w:rsid w:val="00321104"/>
    <w:rsid w:val="00330AF0"/>
    <w:rsid w:val="00341257"/>
    <w:rsid w:val="0035395D"/>
    <w:rsid w:val="00367412"/>
    <w:rsid w:val="0037385D"/>
    <w:rsid w:val="003907BB"/>
    <w:rsid w:val="00391BD8"/>
    <w:rsid w:val="003A0F63"/>
    <w:rsid w:val="003A5555"/>
    <w:rsid w:val="003B44BC"/>
    <w:rsid w:val="003C7D8A"/>
    <w:rsid w:val="003D154B"/>
    <w:rsid w:val="00405151"/>
    <w:rsid w:val="00427D2B"/>
    <w:rsid w:val="00431A64"/>
    <w:rsid w:val="00465C66"/>
    <w:rsid w:val="00470841"/>
    <w:rsid w:val="00475D64"/>
    <w:rsid w:val="0048746B"/>
    <w:rsid w:val="00490A6F"/>
    <w:rsid w:val="004B0F1A"/>
    <w:rsid w:val="004C1A52"/>
    <w:rsid w:val="004C2D2B"/>
    <w:rsid w:val="004C6CC0"/>
    <w:rsid w:val="004C7E8C"/>
    <w:rsid w:val="004D2AD1"/>
    <w:rsid w:val="004E4151"/>
    <w:rsid w:val="004F0479"/>
    <w:rsid w:val="004F18B4"/>
    <w:rsid w:val="005034DF"/>
    <w:rsid w:val="00503AA2"/>
    <w:rsid w:val="0050612D"/>
    <w:rsid w:val="00515311"/>
    <w:rsid w:val="0054450E"/>
    <w:rsid w:val="00546FBA"/>
    <w:rsid w:val="00547DCC"/>
    <w:rsid w:val="00552DA4"/>
    <w:rsid w:val="00554803"/>
    <w:rsid w:val="00570F24"/>
    <w:rsid w:val="00590970"/>
    <w:rsid w:val="00593BBD"/>
    <w:rsid w:val="00595428"/>
    <w:rsid w:val="005A4423"/>
    <w:rsid w:val="005C0D22"/>
    <w:rsid w:val="005C4D01"/>
    <w:rsid w:val="005C79AC"/>
    <w:rsid w:val="005E79A2"/>
    <w:rsid w:val="005F1ECD"/>
    <w:rsid w:val="0060010A"/>
    <w:rsid w:val="00610449"/>
    <w:rsid w:val="00622BCA"/>
    <w:rsid w:val="00624475"/>
    <w:rsid w:val="00650150"/>
    <w:rsid w:val="006632FB"/>
    <w:rsid w:val="00684412"/>
    <w:rsid w:val="006870FF"/>
    <w:rsid w:val="00690F4E"/>
    <w:rsid w:val="006B4DD6"/>
    <w:rsid w:val="006B7E40"/>
    <w:rsid w:val="006C35BE"/>
    <w:rsid w:val="006C498D"/>
    <w:rsid w:val="006D25C6"/>
    <w:rsid w:val="006D304D"/>
    <w:rsid w:val="006E7B3B"/>
    <w:rsid w:val="006F1E6E"/>
    <w:rsid w:val="006F683C"/>
    <w:rsid w:val="007068CB"/>
    <w:rsid w:val="00711DE8"/>
    <w:rsid w:val="00722133"/>
    <w:rsid w:val="00756FA5"/>
    <w:rsid w:val="007610B9"/>
    <w:rsid w:val="00765818"/>
    <w:rsid w:val="00793D42"/>
    <w:rsid w:val="007A4338"/>
    <w:rsid w:val="007B0D8B"/>
    <w:rsid w:val="007D6CD9"/>
    <w:rsid w:val="007F0C2B"/>
    <w:rsid w:val="00805297"/>
    <w:rsid w:val="00807FC2"/>
    <w:rsid w:val="0081510D"/>
    <w:rsid w:val="00815534"/>
    <w:rsid w:val="00816193"/>
    <w:rsid w:val="00820AC7"/>
    <w:rsid w:val="0082166F"/>
    <w:rsid w:val="00826047"/>
    <w:rsid w:val="00835B8E"/>
    <w:rsid w:val="008444C9"/>
    <w:rsid w:val="00853532"/>
    <w:rsid w:val="00860B2A"/>
    <w:rsid w:val="008649F0"/>
    <w:rsid w:val="00874B40"/>
    <w:rsid w:val="00875B8D"/>
    <w:rsid w:val="00881AC4"/>
    <w:rsid w:val="00883CD5"/>
    <w:rsid w:val="00883E46"/>
    <w:rsid w:val="008903F4"/>
    <w:rsid w:val="008A05BE"/>
    <w:rsid w:val="008A4AA3"/>
    <w:rsid w:val="008B5ED5"/>
    <w:rsid w:val="008D2343"/>
    <w:rsid w:val="008E017F"/>
    <w:rsid w:val="008F18BD"/>
    <w:rsid w:val="0090439E"/>
    <w:rsid w:val="00915683"/>
    <w:rsid w:val="0092623C"/>
    <w:rsid w:val="00927D1E"/>
    <w:rsid w:val="009317C5"/>
    <w:rsid w:val="00936EFC"/>
    <w:rsid w:val="0097206A"/>
    <w:rsid w:val="00974922"/>
    <w:rsid w:val="0098275A"/>
    <w:rsid w:val="0098285D"/>
    <w:rsid w:val="009A71E7"/>
    <w:rsid w:val="009B3FDA"/>
    <w:rsid w:val="009B510E"/>
    <w:rsid w:val="009B77AA"/>
    <w:rsid w:val="009E009A"/>
    <w:rsid w:val="009E3AD0"/>
    <w:rsid w:val="009F661A"/>
    <w:rsid w:val="00A01B4B"/>
    <w:rsid w:val="00A56D5D"/>
    <w:rsid w:val="00A570C8"/>
    <w:rsid w:val="00A877AC"/>
    <w:rsid w:val="00AA1BB0"/>
    <w:rsid w:val="00AB1DDE"/>
    <w:rsid w:val="00AB1FDB"/>
    <w:rsid w:val="00AB2AB7"/>
    <w:rsid w:val="00AD0409"/>
    <w:rsid w:val="00AD2DAD"/>
    <w:rsid w:val="00AD782B"/>
    <w:rsid w:val="00AF3A85"/>
    <w:rsid w:val="00AF500F"/>
    <w:rsid w:val="00AF5C1C"/>
    <w:rsid w:val="00B0790D"/>
    <w:rsid w:val="00B14DF1"/>
    <w:rsid w:val="00B16EFA"/>
    <w:rsid w:val="00B17B2E"/>
    <w:rsid w:val="00B17E3F"/>
    <w:rsid w:val="00B349E6"/>
    <w:rsid w:val="00B34A72"/>
    <w:rsid w:val="00B479A5"/>
    <w:rsid w:val="00B76C7A"/>
    <w:rsid w:val="00B93BD7"/>
    <w:rsid w:val="00BC682B"/>
    <w:rsid w:val="00BE6CDF"/>
    <w:rsid w:val="00BF36BE"/>
    <w:rsid w:val="00C123CC"/>
    <w:rsid w:val="00C17A5E"/>
    <w:rsid w:val="00C468D5"/>
    <w:rsid w:val="00C47218"/>
    <w:rsid w:val="00C638B6"/>
    <w:rsid w:val="00C65CE0"/>
    <w:rsid w:val="00C753C5"/>
    <w:rsid w:val="00C912E4"/>
    <w:rsid w:val="00CC230F"/>
    <w:rsid w:val="00D00A8F"/>
    <w:rsid w:val="00D05DA8"/>
    <w:rsid w:val="00D10F17"/>
    <w:rsid w:val="00D2119F"/>
    <w:rsid w:val="00D54DC3"/>
    <w:rsid w:val="00DA57DB"/>
    <w:rsid w:val="00DB7E03"/>
    <w:rsid w:val="00DE5F07"/>
    <w:rsid w:val="00E00886"/>
    <w:rsid w:val="00E01D6B"/>
    <w:rsid w:val="00E02C12"/>
    <w:rsid w:val="00E05980"/>
    <w:rsid w:val="00E11753"/>
    <w:rsid w:val="00E4418A"/>
    <w:rsid w:val="00E5589D"/>
    <w:rsid w:val="00E675C8"/>
    <w:rsid w:val="00E86FBD"/>
    <w:rsid w:val="00ED1426"/>
    <w:rsid w:val="00EF2374"/>
    <w:rsid w:val="00EF7585"/>
    <w:rsid w:val="00F11A19"/>
    <w:rsid w:val="00F21324"/>
    <w:rsid w:val="00F22612"/>
    <w:rsid w:val="00F46D65"/>
    <w:rsid w:val="00F56982"/>
    <w:rsid w:val="00F71174"/>
    <w:rsid w:val="00F758B8"/>
    <w:rsid w:val="00F80453"/>
    <w:rsid w:val="00F83832"/>
    <w:rsid w:val="00FA1868"/>
    <w:rsid w:val="00FC01C7"/>
    <w:rsid w:val="00FC464C"/>
    <w:rsid w:val="00FE68A2"/>
    <w:rsid w:val="00FF39C8"/>
    <w:rsid w:val="0486D6FD"/>
    <w:rsid w:val="0DD961AD"/>
    <w:rsid w:val="534A699B"/>
    <w:rsid w:val="60FC3959"/>
    <w:rsid w:val="75AEB7C7"/>
    <w:rsid w:val="7C9E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756F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56F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56F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56F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56FA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56F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56FA5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756F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5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character" w:customStyle="1" w:styleId="mord">
    <w:name w:val="mord"/>
    <w:basedOn w:val="DefaultParagraphFont"/>
    <w:rsid w:val="00722133"/>
  </w:style>
  <w:style w:type="character" w:customStyle="1" w:styleId="mrel">
    <w:name w:val="mrel"/>
    <w:basedOn w:val="DefaultParagraphFont"/>
    <w:rsid w:val="00722133"/>
  </w:style>
  <w:style w:type="paragraph" w:styleId="NormalWeb">
    <w:name w:val="Normal (Web)"/>
    <w:basedOn w:val="Normal"/>
    <w:uiPriority w:val="99"/>
    <w:unhideWhenUsed/>
    <w:rsid w:val="0019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192A7E"/>
  </w:style>
  <w:style w:type="paragraph" w:styleId="BalloonText">
    <w:name w:val="Balloon Text"/>
    <w:basedOn w:val="Normal"/>
    <w:link w:val="BalloonTextChar"/>
    <w:uiPriority w:val="99"/>
    <w:semiHidden/>
    <w:unhideWhenUsed/>
    <w:rsid w:val="001B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6"/>
    <w:rPr>
      <w:rFonts w:ascii="Tahoma" w:hAnsi="Tahoma" w:cs="Tahoma"/>
      <w:sz w:val="16"/>
      <w:szCs w:val="16"/>
    </w:rPr>
  </w:style>
  <w:style w:type="table" w:customStyle="1" w:styleId="Table">
    <w:name w:val="Table"/>
    <w:semiHidden/>
    <w:unhideWhenUsed/>
    <w:qFormat/>
    <w:rsid w:val="00A570C8"/>
    <w:pPr>
      <w:spacing w:after="200" w:line="240" w:lineRule="auto"/>
    </w:pPr>
    <w:rPr>
      <w:rFonts w:ascii="Aptos" w:eastAsia="Aptos" w:hAnsi="Aptos" w:cs="Times New Roman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1">
    <w:name w:val="Table1"/>
    <w:semiHidden/>
    <w:unhideWhenUsed/>
    <w:qFormat/>
    <w:rsid w:val="00D54DC3"/>
    <w:pPr>
      <w:spacing w:after="200" w:line="240" w:lineRule="auto"/>
    </w:pPr>
    <w:rPr>
      <w:rFonts w:ascii="Aptos" w:eastAsia="Aptos" w:hAnsi="Aptos" w:cs="Times New Roman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customStyle="1" w:styleId="Table2">
    <w:name w:val="Table2"/>
    <w:semiHidden/>
    <w:unhideWhenUsed/>
    <w:qFormat/>
    <w:rsid w:val="00C753C5"/>
    <w:pPr>
      <w:spacing w:after="200" w:line="240" w:lineRule="auto"/>
    </w:pPr>
    <w:rPr>
      <w:rFonts w:ascii="Aptos" w:eastAsia="Aptos" w:hAnsi="Aptos" w:cs="Times New Roman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j.assignmentsupport.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29</TotalTime>
  <Pages>7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User</cp:lastModifiedBy>
  <cp:revision>23</cp:revision>
  <dcterms:created xsi:type="dcterms:W3CDTF">2025-10-12T05:52:00Z</dcterms:created>
  <dcterms:modified xsi:type="dcterms:W3CDTF">2025-11-05T13:04:00Z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