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2"/>
        <w:gridCol w:w="5650"/>
      </w:tblGrid>
      <w:tr w:rsidR="00021DD2" w:rsidRPr="009610A9" w:rsidTr="00661408">
        <w:trPr>
          <w:jc w:val="center"/>
        </w:trPr>
        <w:tc>
          <w:tcPr>
            <w:tcW w:w="3592" w:type="dxa"/>
          </w:tcPr>
          <w:p w:rsidR="00021DD2" w:rsidRPr="009610A9" w:rsidRDefault="00021DD2" w:rsidP="009610A9">
            <w:pPr>
              <w:spacing w:line="360" w:lineRule="auto"/>
              <w:rPr>
                <w:b/>
                <w:caps/>
                <w:sz w:val="24"/>
                <w:szCs w:val="24"/>
              </w:rPr>
            </w:pPr>
            <w:r w:rsidRPr="009610A9">
              <w:rPr>
                <w:b/>
                <w:caps/>
                <w:sz w:val="24"/>
                <w:szCs w:val="24"/>
              </w:rPr>
              <w:t>SESSION</w:t>
            </w:r>
          </w:p>
        </w:tc>
        <w:tc>
          <w:tcPr>
            <w:tcW w:w="5650" w:type="dxa"/>
          </w:tcPr>
          <w:p w:rsidR="00021DD2" w:rsidRPr="009610A9" w:rsidRDefault="62B53963" w:rsidP="009610A9">
            <w:pPr>
              <w:spacing w:line="360" w:lineRule="auto"/>
              <w:rPr>
                <w:b/>
                <w:bCs/>
                <w:caps/>
                <w:sz w:val="24"/>
                <w:szCs w:val="24"/>
              </w:rPr>
            </w:pPr>
            <w:r w:rsidRPr="009610A9">
              <w:rPr>
                <w:b/>
                <w:bCs/>
                <w:caps/>
                <w:sz w:val="24"/>
                <w:szCs w:val="24"/>
              </w:rPr>
              <w:t>Jul</w:t>
            </w:r>
            <w:r w:rsidR="7283025F" w:rsidRPr="009610A9">
              <w:rPr>
                <w:b/>
                <w:bCs/>
                <w:caps/>
                <w:sz w:val="24"/>
                <w:szCs w:val="24"/>
              </w:rPr>
              <w:t>y</w:t>
            </w:r>
            <w:r w:rsidRPr="009610A9">
              <w:rPr>
                <w:b/>
                <w:bCs/>
                <w:caps/>
                <w:sz w:val="24"/>
                <w:szCs w:val="24"/>
              </w:rPr>
              <w:t xml:space="preserve"> - </w:t>
            </w:r>
            <w:r w:rsidR="4959EAD6" w:rsidRPr="009610A9">
              <w:rPr>
                <w:b/>
                <w:bCs/>
                <w:caps/>
                <w:sz w:val="24"/>
                <w:szCs w:val="24"/>
              </w:rPr>
              <w:t>August</w:t>
            </w:r>
            <w:r w:rsidR="0083745F" w:rsidRPr="009610A9">
              <w:rPr>
                <w:b/>
                <w:bCs/>
                <w:caps/>
                <w:sz w:val="24"/>
                <w:szCs w:val="24"/>
              </w:rPr>
              <w:t xml:space="preserve"> </w:t>
            </w:r>
            <w:r w:rsidR="00514E97" w:rsidRPr="009610A9">
              <w:rPr>
                <w:b/>
                <w:bCs/>
                <w:caps/>
                <w:sz w:val="24"/>
                <w:szCs w:val="24"/>
              </w:rPr>
              <w:t>202</w:t>
            </w:r>
            <w:r w:rsidR="004E109D" w:rsidRPr="009610A9">
              <w:rPr>
                <w:b/>
                <w:bCs/>
                <w:caps/>
                <w:sz w:val="24"/>
                <w:szCs w:val="24"/>
              </w:rPr>
              <w:t>5</w:t>
            </w:r>
          </w:p>
        </w:tc>
      </w:tr>
      <w:tr w:rsidR="00021DD2" w:rsidRPr="009610A9" w:rsidTr="00661408">
        <w:trPr>
          <w:jc w:val="center"/>
        </w:trPr>
        <w:tc>
          <w:tcPr>
            <w:tcW w:w="3592" w:type="dxa"/>
          </w:tcPr>
          <w:p w:rsidR="00021DD2" w:rsidRPr="009610A9" w:rsidRDefault="00021DD2" w:rsidP="009610A9">
            <w:pPr>
              <w:spacing w:line="360" w:lineRule="auto"/>
              <w:rPr>
                <w:b/>
                <w:caps/>
                <w:sz w:val="24"/>
                <w:szCs w:val="24"/>
              </w:rPr>
            </w:pPr>
            <w:r w:rsidRPr="009610A9">
              <w:rPr>
                <w:b/>
                <w:caps/>
                <w:sz w:val="24"/>
                <w:szCs w:val="24"/>
              </w:rPr>
              <w:t>PROGRAM</w:t>
            </w:r>
          </w:p>
        </w:tc>
        <w:tc>
          <w:tcPr>
            <w:tcW w:w="5650" w:type="dxa"/>
          </w:tcPr>
          <w:p w:rsidR="00021DD2" w:rsidRPr="009610A9" w:rsidRDefault="5A33439D" w:rsidP="009610A9">
            <w:pPr>
              <w:spacing w:line="360" w:lineRule="auto"/>
              <w:rPr>
                <w:b/>
                <w:bCs/>
                <w:caps/>
                <w:sz w:val="24"/>
                <w:szCs w:val="24"/>
              </w:rPr>
            </w:pPr>
            <w:r w:rsidRPr="009610A9">
              <w:rPr>
                <w:b/>
                <w:bCs/>
                <w:caps/>
                <w:sz w:val="24"/>
                <w:szCs w:val="24"/>
              </w:rPr>
              <w:t>Bachelor OF BUSINESS ADMINISTRATION</w:t>
            </w:r>
            <w:r w:rsidR="00040775" w:rsidRPr="009610A9">
              <w:rPr>
                <w:b/>
                <w:bCs/>
                <w:caps/>
                <w:sz w:val="24"/>
                <w:szCs w:val="24"/>
              </w:rPr>
              <w:t xml:space="preserve"> (</w:t>
            </w:r>
            <w:r w:rsidR="006769DA" w:rsidRPr="009610A9">
              <w:rPr>
                <w:b/>
                <w:bCs/>
                <w:caps/>
                <w:sz w:val="24"/>
                <w:szCs w:val="24"/>
              </w:rPr>
              <w:t>B</w:t>
            </w:r>
            <w:r w:rsidR="00040775" w:rsidRPr="009610A9">
              <w:rPr>
                <w:b/>
                <w:bCs/>
                <w:caps/>
                <w:sz w:val="24"/>
                <w:szCs w:val="24"/>
              </w:rPr>
              <w:t>BA)</w:t>
            </w:r>
          </w:p>
        </w:tc>
      </w:tr>
      <w:tr w:rsidR="00021DD2" w:rsidRPr="009610A9" w:rsidTr="00661408">
        <w:trPr>
          <w:jc w:val="center"/>
        </w:trPr>
        <w:tc>
          <w:tcPr>
            <w:tcW w:w="3592" w:type="dxa"/>
          </w:tcPr>
          <w:p w:rsidR="00021DD2" w:rsidRPr="009610A9" w:rsidRDefault="00021DD2" w:rsidP="009610A9">
            <w:pPr>
              <w:spacing w:line="360" w:lineRule="auto"/>
              <w:rPr>
                <w:b/>
                <w:caps/>
                <w:sz w:val="24"/>
                <w:szCs w:val="24"/>
              </w:rPr>
            </w:pPr>
            <w:r w:rsidRPr="009610A9">
              <w:rPr>
                <w:b/>
                <w:caps/>
                <w:sz w:val="24"/>
                <w:szCs w:val="24"/>
              </w:rPr>
              <w:t>SEMESTER</w:t>
            </w:r>
          </w:p>
        </w:tc>
        <w:tc>
          <w:tcPr>
            <w:tcW w:w="5650" w:type="dxa"/>
          </w:tcPr>
          <w:p w:rsidR="00021DD2" w:rsidRPr="009610A9" w:rsidRDefault="00F96B5C" w:rsidP="009610A9">
            <w:pPr>
              <w:widowControl w:val="0"/>
              <w:autoSpaceDE w:val="0"/>
              <w:autoSpaceDN w:val="0"/>
              <w:adjustRightInd w:val="0"/>
              <w:spacing w:line="360" w:lineRule="auto"/>
              <w:outlineLvl w:val="0"/>
              <w:rPr>
                <w:b/>
                <w:sz w:val="24"/>
                <w:szCs w:val="24"/>
              </w:rPr>
            </w:pPr>
            <w:r w:rsidRPr="009610A9">
              <w:rPr>
                <w:b/>
                <w:sz w:val="24"/>
                <w:szCs w:val="24"/>
              </w:rPr>
              <w:t>3</w:t>
            </w:r>
          </w:p>
        </w:tc>
      </w:tr>
      <w:tr w:rsidR="00021DD2" w:rsidRPr="009610A9" w:rsidTr="00661408">
        <w:trPr>
          <w:jc w:val="center"/>
        </w:trPr>
        <w:tc>
          <w:tcPr>
            <w:tcW w:w="3592" w:type="dxa"/>
          </w:tcPr>
          <w:p w:rsidR="00021DD2" w:rsidRPr="009610A9" w:rsidRDefault="00021DD2" w:rsidP="009610A9">
            <w:pPr>
              <w:spacing w:line="360" w:lineRule="auto"/>
              <w:rPr>
                <w:b/>
                <w:caps/>
                <w:sz w:val="24"/>
                <w:szCs w:val="24"/>
              </w:rPr>
            </w:pPr>
            <w:r w:rsidRPr="009610A9">
              <w:rPr>
                <w:b/>
                <w:caps/>
                <w:sz w:val="24"/>
                <w:szCs w:val="24"/>
              </w:rPr>
              <w:t>course CODE &amp; NAME</w:t>
            </w:r>
          </w:p>
        </w:tc>
        <w:tc>
          <w:tcPr>
            <w:tcW w:w="5650" w:type="dxa"/>
          </w:tcPr>
          <w:p w:rsidR="00021DD2" w:rsidRPr="009610A9" w:rsidRDefault="00E42B4B" w:rsidP="009610A9">
            <w:pPr>
              <w:spacing w:line="360" w:lineRule="auto"/>
              <w:jc w:val="both"/>
              <w:rPr>
                <w:b/>
                <w:bCs/>
                <w:caps/>
                <w:sz w:val="24"/>
                <w:szCs w:val="24"/>
              </w:rPr>
            </w:pPr>
            <w:r w:rsidRPr="009610A9">
              <w:rPr>
                <w:b/>
                <w:bCs/>
                <w:caps/>
                <w:sz w:val="24"/>
                <w:szCs w:val="24"/>
              </w:rPr>
              <w:t>D</w:t>
            </w:r>
            <w:r w:rsidR="00B21684" w:rsidRPr="009610A9">
              <w:rPr>
                <w:b/>
                <w:bCs/>
                <w:caps/>
                <w:sz w:val="24"/>
                <w:szCs w:val="24"/>
              </w:rPr>
              <w:t>BB2</w:t>
            </w:r>
            <w:r w:rsidR="00F96B5C" w:rsidRPr="009610A9">
              <w:rPr>
                <w:b/>
                <w:bCs/>
                <w:caps/>
                <w:sz w:val="24"/>
                <w:szCs w:val="24"/>
              </w:rPr>
              <w:t>107</w:t>
            </w:r>
            <w:r w:rsidR="00661408" w:rsidRPr="009610A9">
              <w:rPr>
                <w:b/>
                <w:bCs/>
                <w:caps/>
                <w:sz w:val="24"/>
                <w:szCs w:val="24"/>
              </w:rPr>
              <w:t xml:space="preserve"> </w:t>
            </w:r>
            <w:r w:rsidR="2F841854" w:rsidRPr="009610A9">
              <w:rPr>
                <w:b/>
                <w:bCs/>
                <w:caps/>
                <w:sz w:val="24"/>
                <w:szCs w:val="24"/>
              </w:rPr>
              <w:t>management</w:t>
            </w:r>
            <w:r w:rsidR="00B21684" w:rsidRPr="009610A9">
              <w:rPr>
                <w:b/>
                <w:bCs/>
                <w:caps/>
                <w:sz w:val="24"/>
                <w:szCs w:val="24"/>
              </w:rPr>
              <w:t xml:space="preserve"> ACCOUNTING</w:t>
            </w:r>
          </w:p>
        </w:tc>
      </w:tr>
      <w:tr w:rsidR="00021DD2" w:rsidRPr="009610A9" w:rsidTr="00661408">
        <w:trPr>
          <w:jc w:val="center"/>
        </w:trPr>
        <w:tc>
          <w:tcPr>
            <w:tcW w:w="3592" w:type="dxa"/>
          </w:tcPr>
          <w:p w:rsidR="00021DD2" w:rsidRPr="009610A9" w:rsidRDefault="00021DD2" w:rsidP="009610A9">
            <w:pPr>
              <w:spacing w:line="360" w:lineRule="auto"/>
              <w:rPr>
                <w:b/>
                <w:caps/>
                <w:sz w:val="24"/>
                <w:szCs w:val="24"/>
              </w:rPr>
            </w:pPr>
          </w:p>
        </w:tc>
        <w:tc>
          <w:tcPr>
            <w:tcW w:w="5650" w:type="dxa"/>
          </w:tcPr>
          <w:p w:rsidR="00021DD2" w:rsidRPr="009610A9" w:rsidRDefault="00021DD2" w:rsidP="009610A9">
            <w:pPr>
              <w:spacing w:line="360" w:lineRule="auto"/>
              <w:rPr>
                <w:b/>
                <w:caps/>
                <w:sz w:val="24"/>
                <w:szCs w:val="24"/>
              </w:rPr>
            </w:pPr>
          </w:p>
        </w:tc>
      </w:tr>
      <w:tr w:rsidR="00021DD2" w:rsidRPr="009610A9" w:rsidTr="00661408">
        <w:trPr>
          <w:trHeight w:val="70"/>
          <w:jc w:val="center"/>
        </w:trPr>
        <w:tc>
          <w:tcPr>
            <w:tcW w:w="3592" w:type="dxa"/>
          </w:tcPr>
          <w:p w:rsidR="00021DD2" w:rsidRPr="009610A9" w:rsidRDefault="00021DD2" w:rsidP="009610A9">
            <w:pPr>
              <w:spacing w:line="360" w:lineRule="auto"/>
              <w:rPr>
                <w:b/>
                <w:bCs/>
                <w:caps/>
                <w:sz w:val="24"/>
                <w:szCs w:val="24"/>
              </w:rPr>
            </w:pPr>
          </w:p>
        </w:tc>
        <w:tc>
          <w:tcPr>
            <w:tcW w:w="5650" w:type="dxa"/>
          </w:tcPr>
          <w:p w:rsidR="00040775" w:rsidRPr="009610A9" w:rsidRDefault="00040775" w:rsidP="009610A9">
            <w:pPr>
              <w:spacing w:line="360" w:lineRule="auto"/>
              <w:rPr>
                <w:b/>
                <w:sz w:val="24"/>
                <w:szCs w:val="24"/>
              </w:rPr>
            </w:pPr>
          </w:p>
        </w:tc>
      </w:tr>
    </w:tbl>
    <w:p w:rsidR="008A05BE" w:rsidRPr="009610A9" w:rsidRDefault="008A05BE" w:rsidP="009610A9">
      <w:pPr>
        <w:spacing w:line="360" w:lineRule="auto"/>
        <w:jc w:val="both"/>
        <w:rPr>
          <w:rFonts w:ascii="Times New Roman" w:eastAsia="Arial" w:hAnsi="Times New Roman" w:cs="Times New Roman"/>
          <w:b/>
          <w:color w:val="000000"/>
          <w:sz w:val="24"/>
          <w:szCs w:val="24"/>
        </w:rPr>
      </w:pPr>
    </w:p>
    <w:p w:rsidR="00661408" w:rsidRDefault="00661408" w:rsidP="009610A9">
      <w:pPr>
        <w:spacing w:line="360" w:lineRule="auto"/>
        <w:jc w:val="both"/>
        <w:rPr>
          <w:rFonts w:ascii="Times New Roman" w:eastAsia="Arial" w:hAnsi="Times New Roman" w:cs="Times New Roman"/>
          <w:b/>
          <w:color w:val="000000"/>
          <w:sz w:val="24"/>
          <w:szCs w:val="24"/>
        </w:rPr>
      </w:pPr>
    </w:p>
    <w:p w:rsidR="009610A9" w:rsidRPr="009610A9" w:rsidRDefault="009610A9" w:rsidP="009610A9">
      <w:pPr>
        <w:spacing w:line="360" w:lineRule="auto"/>
        <w:jc w:val="both"/>
        <w:rPr>
          <w:rFonts w:ascii="Times New Roman" w:eastAsia="Arial" w:hAnsi="Times New Roman" w:cs="Times New Roman"/>
          <w:b/>
          <w:color w:val="000000"/>
          <w:sz w:val="24"/>
          <w:szCs w:val="24"/>
        </w:rPr>
      </w:pPr>
    </w:p>
    <w:p w:rsidR="00661408" w:rsidRPr="009610A9" w:rsidRDefault="00661408" w:rsidP="009610A9">
      <w:pPr>
        <w:spacing w:line="360" w:lineRule="auto"/>
        <w:jc w:val="center"/>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Assignment Set – 1</w:t>
      </w:r>
    </w:p>
    <w:p w:rsidR="00661408" w:rsidRPr="009610A9" w:rsidRDefault="00661408" w:rsidP="009610A9">
      <w:pPr>
        <w:spacing w:line="360" w:lineRule="auto"/>
        <w:jc w:val="both"/>
        <w:rPr>
          <w:rFonts w:ascii="Times New Roman" w:eastAsia="Arial" w:hAnsi="Times New Roman" w:cs="Times New Roman"/>
          <w:color w:val="000000"/>
          <w:sz w:val="24"/>
          <w:szCs w:val="24"/>
        </w:rPr>
      </w:pPr>
    </w:p>
    <w:p w:rsidR="00661408" w:rsidRPr="009610A9" w:rsidRDefault="00661408" w:rsidP="009610A9">
      <w:pPr>
        <w:spacing w:line="360" w:lineRule="auto"/>
        <w:jc w:val="both"/>
        <w:rPr>
          <w:rFonts w:ascii="Times New Roman" w:eastAsia="Arial" w:hAnsi="Times New Roman" w:cs="Times New Roman"/>
          <w:b/>
          <w:color w:val="000000"/>
          <w:sz w:val="24"/>
          <w:szCs w:val="24"/>
        </w:rPr>
      </w:pPr>
    </w:p>
    <w:p w:rsidR="00661408" w:rsidRPr="009610A9" w:rsidRDefault="00661408"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Q1. Write a note on:</w:t>
      </w:r>
    </w:p>
    <w:p w:rsidR="00661408" w:rsidRPr="009610A9" w:rsidRDefault="00661408"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a. Functions of Management Accounting</w:t>
      </w:r>
    </w:p>
    <w:p w:rsidR="00661408" w:rsidRPr="009610A9" w:rsidRDefault="00661408"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b. Difference between Management accounting and financial accounting</w:t>
      </w:r>
      <w:r w:rsidRPr="009610A9">
        <w:rPr>
          <w:rFonts w:ascii="Times New Roman" w:eastAsia="Arial" w:hAnsi="Times New Roman" w:cs="Times New Roman"/>
          <w:b/>
          <w:color w:val="000000"/>
          <w:sz w:val="24"/>
          <w:szCs w:val="24"/>
        </w:rPr>
        <w:tab/>
        <w:t>5+5</w:t>
      </w:r>
    </w:p>
    <w:p w:rsidR="00661408" w:rsidRPr="009610A9" w:rsidRDefault="009610A9" w:rsidP="009610A9">
      <w:pPr>
        <w:spacing w:line="360" w:lineRule="auto"/>
        <w:jc w:val="both"/>
        <w:rPr>
          <w:rFonts w:ascii="Times New Roman" w:eastAsia="Arial" w:hAnsi="Times New Roman" w:cs="Times New Roman"/>
          <w:b/>
          <w:color w:val="000000"/>
          <w:sz w:val="24"/>
          <w:szCs w:val="24"/>
        </w:rPr>
      </w:pPr>
      <w:proofErr w:type="gramStart"/>
      <w:r w:rsidRPr="009610A9">
        <w:rPr>
          <w:rFonts w:ascii="Times New Roman" w:eastAsia="Arial" w:hAnsi="Times New Roman" w:cs="Times New Roman"/>
          <w:b/>
          <w:color w:val="000000"/>
          <w:sz w:val="24"/>
          <w:szCs w:val="24"/>
        </w:rPr>
        <w:t>Ans 1.</w:t>
      </w:r>
      <w:proofErr w:type="gramEnd"/>
      <w:r w:rsidR="00661408" w:rsidRPr="009610A9">
        <w:rPr>
          <w:rFonts w:ascii="Times New Roman" w:eastAsia="Arial" w:hAnsi="Times New Roman" w:cs="Times New Roman"/>
          <w:b/>
          <w:color w:val="000000"/>
          <w:sz w:val="24"/>
          <w:szCs w:val="24"/>
        </w:rPr>
        <w:tab/>
      </w:r>
    </w:p>
    <w:p w:rsidR="00661408" w:rsidRPr="009610A9" w:rsidRDefault="009610A9" w:rsidP="009610A9">
      <w:pPr>
        <w:spacing w:line="360" w:lineRule="auto"/>
        <w:jc w:val="both"/>
        <w:rPr>
          <w:rFonts w:ascii="Times New Roman" w:eastAsia="Arial" w:hAnsi="Times New Roman" w:cs="Times New Roman"/>
          <w:b/>
          <w:bCs/>
          <w:color w:val="000000"/>
          <w:sz w:val="24"/>
          <w:szCs w:val="24"/>
          <w:lang w:val="en-US"/>
        </w:rPr>
      </w:pPr>
      <w:r>
        <w:rPr>
          <w:rFonts w:ascii="Times New Roman" w:eastAsia="Arial" w:hAnsi="Times New Roman" w:cs="Times New Roman"/>
          <w:b/>
          <w:bCs/>
          <w:color w:val="000000"/>
          <w:sz w:val="24"/>
          <w:szCs w:val="24"/>
          <w:lang w:val="en-US"/>
        </w:rPr>
        <w:t xml:space="preserve">a. </w:t>
      </w:r>
      <w:r w:rsidR="00661408" w:rsidRPr="009610A9">
        <w:rPr>
          <w:rFonts w:ascii="Times New Roman" w:eastAsia="Arial" w:hAnsi="Times New Roman" w:cs="Times New Roman"/>
          <w:b/>
          <w:bCs/>
          <w:color w:val="000000"/>
          <w:sz w:val="24"/>
          <w:szCs w:val="24"/>
          <w:lang w:val="en-US"/>
        </w:rPr>
        <w:t>Func</w:t>
      </w:r>
      <w:r>
        <w:rPr>
          <w:rFonts w:ascii="Times New Roman" w:eastAsia="Arial" w:hAnsi="Times New Roman" w:cs="Times New Roman"/>
          <w:b/>
          <w:bCs/>
          <w:color w:val="000000"/>
          <w:sz w:val="24"/>
          <w:szCs w:val="24"/>
          <w:lang w:val="en-US"/>
        </w:rPr>
        <w:t xml:space="preserve">tions of Management Accounting </w:t>
      </w:r>
    </w:p>
    <w:p w:rsidR="00661408" w:rsidRPr="009610A9" w:rsidRDefault="00661408"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Providing Useful Information for Decision-Making</w:t>
      </w:r>
    </w:p>
    <w:p w:rsidR="00661408" w:rsidRPr="009610A9" w:rsidRDefault="00661408" w:rsidP="009610A9">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One of the primary functions of management accounting is to supply accurate, timely, and relevant financial information to managers. This includes cost data, profitability analysis, budget reports, and variance analysis. Managers use this information to make decisions related to production levels, pricing, investment, resource allocation, and cost optimisation.</w:t>
      </w:r>
    </w:p>
    <w:p w:rsidR="00661408" w:rsidRPr="009610A9" w:rsidRDefault="00661408"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Planning and Forecasting</w:t>
      </w:r>
    </w:p>
    <w:p w:rsidR="00661408" w:rsidRPr="009610A9" w:rsidRDefault="00661408" w:rsidP="00800FAC">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 xml:space="preserve">Management accounting plays a major role in planning for the future. Through budgeting, </w:t>
      </w:r>
    </w:p>
    <w:p w:rsidR="009610A9" w:rsidRPr="009610A9" w:rsidRDefault="009610A9" w:rsidP="009610A9">
      <w:pPr>
        <w:spacing w:line="360" w:lineRule="auto"/>
        <w:jc w:val="both"/>
        <w:rPr>
          <w:rFonts w:ascii="Times New Roman" w:eastAsia="Arial" w:hAnsi="Times New Roman" w:cs="Times New Roman"/>
          <w:color w:val="000000"/>
          <w:sz w:val="24"/>
          <w:szCs w:val="24"/>
        </w:rPr>
      </w:pPr>
    </w:p>
    <w:p w:rsidR="00800FAC" w:rsidRPr="00800FAC" w:rsidRDefault="00800FAC" w:rsidP="00800FAC">
      <w:pPr>
        <w:spacing w:after="200" w:line="276" w:lineRule="auto"/>
        <w:jc w:val="center"/>
        <w:rPr>
          <w:rFonts w:ascii="Times New Roman" w:hAnsi="Times New Roman" w:cs="Times New Roman"/>
          <w:sz w:val="32"/>
          <w:szCs w:val="24"/>
          <w:lang w:eastAsia="en-US"/>
        </w:rPr>
      </w:pPr>
      <w:r w:rsidRPr="00800FAC">
        <w:rPr>
          <w:rFonts w:ascii="Times New Roman" w:hAnsi="Times New Roman" w:cs="Times New Roman"/>
          <w:sz w:val="32"/>
          <w:szCs w:val="24"/>
          <w:lang w:eastAsia="en-US"/>
        </w:rPr>
        <w:t>MUJ</w:t>
      </w:r>
    </w:p>
    <w:p w:rsidR="00800FAC" w:rsidRPr="00800FAC" w:rsidRDefault="00800FAC" w:rsidP="00800FAC">
      <w:pPr>
        <w:shd w:val="clear" w:color="auto" w:fill="FFFFFF"/>
        <w:spacing w:after="0" w:line="240" w:lineRule="auto"/>
        <w:jc w:val="center"/>
        <w:rPr>
          <w:rFonts w:ascii="Arial" w:hAnsi="Arial" w:cs="Times New Roman"/>
          <w:color w:val="222222"/>
          <w:sz w:val="20"/>
          <w:szCs w:val="20"/>
          <w:lang w:eastAsia="en-US"/>
        </w:rPr>
      </w:pPr>
      <w:proofErr w:type="gramStart"/>
      <w:r w:rsidRPr="00800FAC">
        <w:rPr>
          <w:rFonts w:ascii="Georgia" w:hAnsi="Georgia" w:cs="Times New Roman"/>
          <w:color w:val="000000"/>
          <w:sz w:val="33"/>
          <w:szCs w:val="33"/>
          <w:highlight w:val="cyan"/>
          <w:shd w:val="clear" w:color="auto" w:fill="FF0000"/>
          <w:lang w:eastAsia="en-US"/>
        </w:rPr>
        <w:lastRenderedPageBreak/>
        <w:t>Its</w:t>
      </w:r>
      <w:proofErr w:type="gramEnd"/>
      <w:r w:rsidRPr="00800FAC">
        <w:rPr>
          <w:rFonts w:ascii="Georgia" w:hAnsi="Georgia" w:cs="Times New Roman"/>
          <w:color w:val="000000"/>
          <w:sz w:val="33"/>
          <w:szCs w:val="33"/>
          <w:highlight w:val="cyan"/>
          <w:shd w:val="clear" w:color="auto" w:fill="FF0000"/>
          <w:lang w:eastAsia="en-US"/>
        </w:rPr>
        <w:t xml:space="preserve"> Half solved only</w:t>
      </w:r>
    </w:p>
    <w:p w:rsidR="00800FAC" w:rsidRPr="00800FAC" w:rsidRDefault="00800FAC" w:rsidP="00800FAC">
      <w:pPr>
        <w:shd w:val="clear" w:color="auto" w:fill="FFFFFF"/>
        <w:spacing w:before="240" w:after="240" w:line="240" w:lineRule="auto"/>
        <w:jc w:val="center"/>
        <w:rPr>
          <w:rFonts w:ascii="Georgia" w:hAnsi="Georgia" w:cs="Times New Roman"/>
          <w:sz w:val="40"/>
          <w:szCs w:val="33"/>
          <w:shd w:val="clear" w:color="auto" w:fill="FFFF00"/>
          <w:lang w:eastAsia="en-US"/>
        </w:rPr>
      </w:pPr>
      <w:r w:rsidRPr="00800FAC">
        <w:rPr>
          <w:rFonts w:ascii="Georgia" w:hAnsi="Georgia" w:cs="Times New Roman"/>
          <w:sz w:val="40"/>
          <w:szCs w:val="33"/>
          <w:shd w:val="clear" w:color="auto" w:fill="FFFF00"/>
          <w:lang w:eastAsia="en-US"/>
        </w:rPr>
        <w:t xml:space="preserve">Buy </w:t>
      </w:r>
      <w:proofErr w:type="gramStart"/>
      <w:r w:rsidRPr="00800FAC">
        <w:rPr>
          <w:rFonts w:ascii="Georgia" w:hAnsi="Georgia" w:cs="Times New Roman"/>
          <w:sz w:val="40"/>
          <w:szCs w:val="33"/>
          <w:shd w:val="clear" w:color="auto" w:fill="FFFF00"/>
          <w:lang w:eastAsia="en-US"/>
        </w:rPr>
        <w:t>Complete</w:t>
      </w:r>
      <w:proofErr w:type="gramEnd"/>
      <w:r w:rsidRPr="00800FAC">
        <w:rPr>
          <w:rFonts w:ascii="Georgia" w:hAnsi="Georgia" w:cs="Times New Roman"/>
          <w:sz w:val="40"/>
          <w:szCs w:val="33"/>
          <w:shd w:val="clear" w:color="auto" w:fill="FFFF00"/>
          <w:lang w:eastAsia="en-US"/>
        </w:rPr>
        <w:t xml:space="preserve"> assignment from us</w:t>
      </w:r>
    </w:p>
    <w:p w:rsidR="00800FAC" w:rsidRPr="00800FAC" w:rsidRDefault="00800FAC" w:rsidP="00800FA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00FAC">
        <w:rPr>
          <w:rFonts w:ascii="Georgia" w:hAnsi="Georgia" w:cs="Times New Roman"/>
          <w:b/>
          <w:color w:val="222222"/>
          <w:sz w:val="33"/>
          <w:szCs w:val="33"/>
          <w:shd w:val="clear" w:color="auto" w:fill="FFFF00"/>
          <w:lang w:eastAsia="en-US"/>
        </w:rPr>
        <w:t>Price – 190</w:t>
      </w:r>
      <w:proofErr w:type="gramStart"/>
      <w:r w:rsidRPr="00800FAC">
        <w:rPr>
          <w:rFonts w:ascii="Georgia" w:hAnsi="Georgia" w:cs="Times New Roman"/>
          <w:b/>
          <w:color w:val="222222"/>
          <w:sz w:val="33"/>
          <w:szCs w:val="33"/>
          <w:shd w:val="clear" w:color="auto" w:fill="FFFF00"/>
          <w:lang w:eastAsia="en-US"/>
        </w:rPr>
        <w:t>/  assignment</w:t>
      </w:r>
      <w:proofErr w:type="gramEnd"/>
    </w:p>
    <w:p w:rsidR="00800FAC" w:rsidRPr="00800FAC" w:rsidRDefault="00800FAC" w:rsidP="00800FAC">
      <w:pPr>
        <w:spacing w:before="240" w:after="240" w:line="240" w:lineRule="auto"/>
        <w:jc w:val="center"/>
        <w:rPr>
          <w:rFonts w:ascii="Georgia" w:hAnsi="Georgia" w:cs="Times New Roman"/>
          <w:b/>
          <w:color w:val="FF0000"/>
          <w:sz w:val="36"/>
          <w:szCs w:val="36"/>
          <w:lang w:eastAsia="en-US"/>
        </w:rPr>
      </w:pPr>
      <w:r w:rsidRPr="00800FAC">
        <w:rPr>
          <w:rFonts w:ascii="Georgia" w:hAnsi="Georgia" w:cs="Times New Roman"/>
          <w:b/>
          <w:sz w:val="40"/>
          <w:szCs w:val="40"/>
          <w:lang w:eastAsia="en-US"/>
        </w:rPr>
        <w:t xml:space="preserve">MUJ </w:t>
      </w:r>
      <w:r w:rsidRPr="00800FAC">
        <w:rPr>
          <w:rFonts w:ascii="Georgia" w:hAnsi="Georgia" w:cs="Times New Roman"/>
          <w:b/>
          <w:sz w:val="40"/>
          <w:szCs w:val="40"/>
          <w:highlight w:val="yellow"/>
          <w:lang w:eastAsia="en-US"/>
        </w:rPr>
        <w:t>Manipal University</w:t>
      </w:r>
      <w:r w:rsidRPr="00800FAC">
        <w:rPr>
          <w:rFonts w:ascii="Georgia" w:hAnsi="Georgia" w:cs="Times New Roman"/>
          <w:b/>
          <w:color w:val="222222"/>
          <w:sz w:val="33"/>
          <w:szCs w:val="33"/>
          <w:highlight w:val="yellow"/>
          <w:shd w:val="clear" w:color="auto" w:fill="FFFF00"/>
          <w:lang w:eastAsia="en-US"/>
        </w:rPr>
        <w:t xml:space="preserve"> </w:t>
      </w:r>
      <w:r w:rsidRPr="00800FAC">
        <w:rPr>
          <w:rFonts w:ascii="Georgia" w:hAnsi="Georgia" w:cs="Times New Roman"/>
          <w:b/>
          <w:sz w:val="36"/>
          <w:szCs w:val="36"/>
          <w:lang w:eastAsia="en-US"/>
        </w:rPr>
        <w:t xml:space="preserve">Complete </w:t>
      </w:r>
      <w:proofErr w:type="gramStart"/>
      <w:r w:rsidRPr="00800FAC">
        <w:rPr>
          <w:rFonts w:ascii="Georgia" w:hAnsi="Georgia" w:cs="Times New Roman"/>
          <w:b/>
          <w:sz w:val="36"/>
          <w:szCs w:val="36"/>
          <w:lang w:eastAsia="en-US"/>
        </w:rPr>
        <w:t>SolvedAssignments</w:t>
      </w:r>
      <w:r w:rsidRPr="00800FAC">
        <w:rPr>
          <w:rFonts w:ascii="Georgia" w:hAnsi="Georgia" w:cs="Times New Roman"/>
          <w:b/>
          <w:bCs/>
          <w:color w:val="FFFFFF"/>
          <w:sz w:val="36"/>
          <w:szCs w:val="36"/>
          <w:highlight w:val="red"/>
          <w:shd w:val="clear" w:color="auto" w:fill="FFFF00"/>
          <w:lang w:eastAsia="en-US"/>
        </w:rPr>
        <w:t xml:space="preserve">  JULY</w:t>
      </w:r>
      <w:proofErr w:type="gramEnd"/>
      <w:r w:rsidRPr="00800FAC">
        <w:rPr>
          <w:rFonts w:ascii="Georgia" w:hAnsi="Georgia" w:cs="Times New Roman"/>
          <w:b/>
          <w:bCs/>
          <w:color w:val="FFFFFF"/>
          <w:sz w:val="36"/>
          <w:szCs w:val="36"/>
          <w:highlight w:val="red"/>
          <w:shd w:val="clear" w:color="auto" w:fill="FFFF00"/>
          <w:lang w:eastAsia="en-US"/>
        </w:rPr>
        <w:t>-AUGUST  2025</w:t>
      </w:r>
    </w:p>
    <w:p w:rsidR="00800FAC" w:rsidRPr="00800FAC" w:rsidRDefault="00800FAC" w:rsidP="00800FAC">
      <w:pPr>
        <w:spacing w:before="240" w:after="240" w:line="240" w:lineRule="auto"/>
        <w:jc w:val="center"/>
        <w:rPr>
          <w:rFonts w:ascii="Georgia" w:hAnsi="Georgia" w:cs="Times New Roman"/>
          <w:sz w:val="32"/>
          <w:szCs w:val="32"/>
          <w:lang w:eastAsia="en-US"/>
        </w:rPr>
      </w:pPr>
      <w:proofErr w:type="gramStart"/>
      <w:r w:rsidRPr="00800FAC">
        <w:rPr>
          <w:rFonts w:ascii="Georgia" w:hAnsi="Georgia" w:cs="Times New Roman"/>
          <w:sz w:val="32"/>
          <w:szCs w:val="32"/>
          <w:lang w:eastAsia="en-US"/>
        </w:rPr>
        <w:t>buy</w:t>
      </w:r>
      <w:proofErr w:type="gramEnd"/>
      <w:r w:rsidRPr="00800FAC">
        <w:rPr>
          <w:rFonts w:ascii="Georgia" w:hAnsi="Georgia" w:cs="Times New Roman"/>
          <w:sz w:val="32"/>
          <w:szCs w:val="32"/>
          <w:lang w:eastAsia="en-US"/>
        </w:rPr>
        <w:t xml:space="preserve"> cheap assignment help online from us easily</w:t>
      </w:r>
    </w:p>
    <w:p w:rsidR="00800FAC" w:rsidRPr="00800FAC" w:rsidRDefault="00800FAC" w:rsidP="00800FAC">
      <w:pPr>
        <w:spacing w:before="240" w:after="240" w:line="240" w:lineRule="auto"/>
        <w:jc w:val="center"/>
        <w:rPr>
          <w:rFonts w:ascii="Georgia" w:hAnsi="Georgia" w:cs="Times New Roman"/>
          <w:sz w:val="32"/>
          <w:szCs w:val="32"/>
          <w:lang w:val="en-GB" w:eastAsia="en-US"/>
        </w:rPr>
      </w:pPr>
      <w:proofErr w:type="gramStart"/>
      <w:r w:rsidRPr="00800FAC">
        <w:rPr>
          <w:rFonts w:ascii="Georgia" w:hAnsi="Georgia" w:cs="Times New Roman"/>
          <w:sz w:val="32"/>
          <w:szCs w:val="32"/>
          <w:lang w:eastAsia="en-US"/>
        </w:rPr>
        <w:t>we</w:t>
      </w:r>
      <w:proofErr w:type="gramEnd"/>
      <w:r w:rsidRPr="00800FAC">
        <w:rPr>
          <w:rFonts w:ascii="Georgia" w:hAnsi="Georgia" w:cs="Times New Roman"/>
          <w:sz w:val="32"/>
          <w:szCs w:val="32"/>
          <w:lang w:eastAsia="en-US"/>
        </w:rPr>
        <w:t xml:space="preserve"> are here to help you with the best and cheap help </w:t>
      </w:r>
    </w:p>
    <w:p w:rsidR="00800FAC" w:rsidRPr="00800FAC" w:rsidRDefault="00800FAC" w:rsidP="00800FAC">
      <w:pPr>
        <w:spacing w:before="240" w:after="240" w:line="240" w:lineRule="auto"/>
        <w:jc w:val="center"/>
        <w:rPr>
          <w:rFonts w:ascii="Georgia" w:hAnsi="Georgia" w:cs="Times New Roman"/>
          <w:b/>
          <w:sz w:val="44"/>
          <w:szCs w:val="44"/>
          <w:lang w:eastAsia="en-US"/>
        </w:rPr>
      </w:pPr>
      <w:r w:rsidRPr="00800FAC">
        <w:rPr>
          <w:rFonts w:ascii="Georgia" w:hAnsi="Georgia" w:cs="Times New Roman"/>
          <w:b/>
          <w:sz w:val="36"/>
          <w:szCs w:val="36"/>
          <w:lang w:eastAsia="en-US"/>
        </w:rPr>
        <w:t>Contact No –</w:t>
      </w:r>
      <w:r w:rsidRPr="00800FAC">
        <w:rPr>
          <w:rFonts w:ascii="Georgia" w:hAnsi="Georgia" w:cs="Times New Roman"/>
          <w:b/>
          <w:sz w:val="44"/>
          <w:szCs w:val="44"/>
          <w:lang w:eastAsia="en-US"/>
        </w:rPr>
        <w:t xml:space="preserve"> </w:t>
      </w:r>
      <w:r w:rsidRPr="00800FAC">
        <w:rPr>
          <w:rFonts w:ascii="Georgia" w:hAnsi="Georgia" w:cs="Times New Roman"/>
          <w:b/>
          <w:sz w:val="40"/>
          <w:szCs w:val="40"/>
          <w:highlight w:val="yellow"/>
          <w:lang w:eastAsia="en-US"/>
        </w:rPr>
        <w:t>8791514139</w:t>
      </w:r>
      <w:r w:rsidRPr="00800FAC">
        <w:rPr>
          <w:rFonts w:ascii="Georgia" w:hAnsi="Georgia" w:cs="Times New Roman"/>
          <w:b/>
          <w:sz w:val="40"/>
          <w:szCs w:val="40"/>
          <w:lang w:eastAsia="en-US"/>
        </w:rPr>
        <w:t xml:space="preserve"> (WhatsApp)</w:t>
      </w:r>
    </w:p>
    <w:p w:rsidR="00800FAC" w:rsidRPr="00800FAC" w:rsidRDefault="00800FAC" w:rsidP="00800FAC">
      <w:pPr>
        <w:spacing w:before="240" w:after="240" w:line="240" w:lineRule="auto"/>
        <w:jc w:val="center"/>
        <w:rPr>
          <w:rFonts w:ascii="Georgia" w:hAnsi="Georgia" w:cs="Times New Roman"/>
          <w:b/>
          <w:sz w:val="32"/>
          <w:szCs w:val="32"/>
          <w:lang w:eastAsia="en-US"/>
        </w:rPr>
      </w:pPr>
      <w:r w:rsidRPr="00800FAC">
        <w:rPr>
          <w:rFonts w:ascii="Georgia" w:hAnsi="Georgia" w:cs="Times New Roman"/>
          <w:b/>
          <w:sz w:val="32"/>
          <w:szCs w:val="32"/>
          <w:lang w:eastAsia="en-US"/>
        </w:rPr>
        <w:t>OR</w:t>
      </w:r>
    </w:p>
    <w:p w:rsidR="00800FAC" w:rsidRPr="00800FAC" w:rsidRDefault="00800FAC" w:rsidP="00800FAC">
      <w:pPr>
        <w:spacing w:before="240" w:after="240" w:line="240" w:lineRule="auto"/>
        <w:jc w:val="center"/>
        <w:rPr>
          <w:rFonts w:ascii="Georgia" w:hAnsi="Georgia" w:cs="Times New Roman"/>
          <w:b/>
          <w:sz w:val="32"/>
          <w:szCs w:val="32"/>
          <w:lang w:eastAsia="en-US"/>
        </w:rPr>
      </w:pPr>
      <w:r w:rsidRPr="00800FAC">
        <w:rPr>
          <w:rFonts w:ascii="Georgia" w:hAnsi="Georgia" w:cs="Times New Roman"/>
          <w:b/>
          <w:sz w:val="32"/>
          <w:szCs w:val="32"/>
          <w:lang w:eastAsia="en-US"/>
        </w:rPr>
        <w:t>Mail us</w:t>
      </w:r>
      <w:proofErr w:type="gramStart"/>
      <w:r w:rsidRPr="00800FAC">
        <w:rPr>
          <w:rFonts w:ascii="Georgia" w:hAnsi="Georgia" w:cs="Times New Roman"/>
          <w:b/>
          <w:sz w:val="32"/>
          <w:szCs w:val="32"/>
          <w:lang w:eastAsia="en-US"/>
        </w:rPr>
        <w:t xml:space="preserve">-  </w:t>
      </w:r>
      <w:proofErr w:type="gramEnd"/>
      <w:r w:rsidRPr="00800FAC">
        <w:rPr>
          <w:rFonts w:cs="Times New Roman"/>
          <w:lang w:eastAsia="en-US"/>
        </w:rPr>
        <w:fldChar w:fldCharType="begin"/>
      </w:r>
      <w:r w:rsidRPr="00800FAC">
        <w:rPr>
          <w:rFonts w:cs="Times New Roman"/>
          <w:lang w:eastAsia="en-US"/>
        </w:rPr>
        <w:instrText>HYPERLINK "mailto:bestassignment247@gmail.com"</w:instrText>
      </w:r>
      <w:r w:rsidRPr="00800FAC">
        <w:rPr>
          <w:rFonts w:cs="Times New Roman"/>
          <w:lang w:eastAsia="en-US"/>
        </w:rPr>
        <w:fldChar w:fldCharType="separate"/>
      </w:r>
      <w:r w:rsidRPr="00800FAC">
        <w:rPr>
          <w:rFonts w:ascii="Georgia" w:hAnsi="Georgia" w:cs="Times New Roman"/>
          <w:color w:val="0000FF"/>
          <w:sz w:val="32"/>
          <w:u w:val="single"/>
          <w:lang w:eastAsia="en-US"/>
        </w:rPr>
        <w:t>bestassignment247@gmail.com</w:t>
      </w:r>
      <w:r w:rsidRPr="00800FAC">
        <w:rPr>
          <w:rFonts w:cs="Times New Roman"/>
          <w:lang w:eastAsia="en-US"/>
        </w:rPr>
        <w:fldChar w:fldCharType="end"/>
      </w:r>
    </w:p>
    <w:p w:rsidR="00800FAC" w:rsidRPr="00800FAC" w:rsidRDefault="00800FAC" w:rsidP="00800FAC">
      <w:pPr>
        <w:spacing w:before="240" w:after="240" w:line="240" w:lineRule="auto"/>
        <w:jc w:val="center"/>
        <w:rPr>
          <w:rFonts w:ascii="Georgia" w:hAnsi="Georgia" w:cs="Times New Roman"/>
          <w:b/>
          <w:color w:val="7030A0"/>
          <w:sz w:val="32"/>
          <w:szCs w:val="32"/>
          <w:lang w:eastAsia="en-US"/>
        </w:rPr>
      </w:pPr>
      <w:r w:rsidRPr="00800FAC">
        <w:rPr>
          <w:rFonts w:ascii="Georgia" w:hAnsi="Georgia" w:cs="Times New Roman"/>
          <w:b/>
          <w:sz w:val="32"/>
          <w:szCs w:val="32"/>
          <w:lang w:eastAsia="en-US"/>
        </w:rPr>
        <w:t xml:space="preserve">Our website - </w:t>
      </w:r>
      <w:hyperlink r:id="rId8" w:history="1">
        <w:r w:rsidRPr="00800FAC">
          <w:rPr>
            <w:rFonts w:ascii="Georgia" w:hAnsi="Georgia" w:cs="Times New Roman"/>
            <w:color w:val="0000FF"/>
            <w:sz w:val="32"/>
            <w:u w:val="single"/>
            <w:lang w:eastAsia="en-US"/>
          </w:rPr>
          <w:t>https://muj.assignmentsupport.in/</w:t>
        </w:r>
      </w:hyperlink>
    </w:p>
    <w:p w:rsidR="009610A9" w:rsidRPr="009610A9" w:rsidRDefault="009610A9" w:rsidP="009610A9">
      <w:pPr>
        <w:spacing w:line="360" w:lineRule="auto"/>
        <w:jc w:val="both"/>
        <w:rPr>
          <w:rFonts w:ascii="Times New Roman" w:eastAsia="Arial" w:hAnsi="Times New Roman" w:cs="Times New Roman"/>
          <w:b/>
          <w:color w:val="000000"/>
          <w:sz w:val="24"/>
          <w:szCs w:val="24"/>
        </w:rPr>
      </w:pPr>
    </w:p>
    <w:p w:rsidR="00661408" w:rsidRPr="009610A9" w:rsidRDefault="009610A9" w:rsidP="009610A9">
      <w:pPr>
        <w:spacing w:line="360" w:lineRule="auto"/>
        <w:jc w:val="both"/>
        <w:rPr>
          <w:rFonts w:ascii="Times New Roman" w:eastAsia="Arial" w:hAnsi="Times New Roman" w:cs="Times New Roman"/>
          <w:b/>
          <w:color w:val="000000"/>
          <w:sz w:val="24"/>
          <w:szCs w:val="24"/>
          <w:lang w:val="en-US"/>
        </w:rPr>
      </w:pPr>
      <w:proofErr w:type="gramStart"/>
      <w:r w:rsidRPr="009610A9">
        <w:rPr>
          <w:rFonts w:ascii="Times New Roman" w:eastAsia="Arial" w:hAnsi="Times New Roman" w:cs="Times New Roman"/>
          <w:b/>
          <w:color w:val="000000"/>
          <w:sz w:val="24"/>
          <w:szCs w:val="24"/>
        </w:rPr>
        <w:t>Q2.Discuss the advantages and limitation of Ratio Analysis</w:t>
      </w:r>
      <w:r>
        <w:rPr>
          <w:rFonts w:ascii="Times New Roman" w:eastAsia="Arial" w:hAnsi="Times New Roman" w:cs="Times New Roman"/>
          <w:b/>
          <w:color w:val="000000"/>
          <w:sz w:val="24"/>
          <w:szCs w:val="24"/>
        </w:rPr>
        <w:t xml:space="preserve"> in financial decision-making.</w:t>
      </w:r>
      <w:proofErr w:type="gramEnd"/>
      <w:r>
        <w:rPr>
          <w:rFonts w:ascii="Times New Roman" w:eastAsia="Arial" w:hAnsi="Times New Roman" w:cs="Times New Roman"/>
          <w:b/>
          <w:color w:val="000000"/>
          <w:sz w:val="24"/>
          <w:szCs w:val="24"/>
        </w:rPr>
        <w:t xml:space="preserve">  </w:t>
      </w:r>
      <w:r w:rsidRPr="009610A9">
        <w:rPr>
          <w:rFonts w:ascii="Times New Roman" w:eastAsia="Arial" w:hAnsi="Times New Roman" w:cs="Times New Roman"/>
          <w:b/>
          <w:color w:val="000000"/>
          <w:sz w:val="24"/>
          <w:szCs w:val="24"/>
        </w:rPr>
        <w:t>5+5</w:t>
      </w:r>
    </w:p>
    <w:p w:rsidR="009610A9" w:rsidRDefault="009610A9" w:rsidP="009610A9">
      <w:pPr>
        <w:spacing w:line="360" w:lineRule="auto"/>
        <w:jc w:val="both"/>
        <w:rPr>
          <w:rFonts w:ascii="Times New Roman" w:eastAsia="Arial" w:hAnsi="Times New Roman" w:cs="Times New Roman"/>
          <w:b/>
          <w:bCs/>
          <w:color w:val="000000"/>
          <w:sz w:val="24"/>
          <w:szCs w:val="24"/>
          <w:lang w:val="en-US"/>
        </w:rPr>
      </w:pPr>
      <w:proofErr w:type="gramStart"/>
      <w:r>
        <w:rPr>
          <w:rFonts w:ascii="Times New Roman" w:eastAsia="Arial" w:hAnsi="Times New Roman" w:cs="Times New Roman"/>
          <w:b/>
          <w:bCs/>
          <w:color w:val="000000"/>
          <w:sz w:val="24"/>
          <w:szCs w:val="24"/>
          <w:lang w:val="en-US"/>
        </w:rPr>
        <w:t>Ans 2.</w:t>
      </w:r>
      <w:proofErr w:type="gramEnd"/>
    </w:p>
    <w:p w:rsidR="00661408" w:rsidRPr="009610A9" w:rsidRDefault="00661408"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Advantages and Limitations of Ratio Analysi</w:t>
      </w:r>
      <w:r w:rsidR="009610A9">
        <w:rPr>
          <w:rFonts w:ascii="Times New Roman" w:eastAsia="Arial" w:hAnsi="Times New Roman" w:cs="Times New Roman"/>
          <w:b/>
          <w:bCs/>
          <w:color w:val="000000"/>
          <w:sz w:val="24"/>
          <w:szCs w:val="24"/>
          <w:lang w:val="en-US"/>
        </w:rPr>
        <w:t xml:space="preserve">s in Financial Decision-Making </w:t>
      </w:r>
    </w:p>
    <w:p w:rsidR="00661408" w:rsidRDefault="00661408" w:rsidP="00800FAC">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 xml:space="preserve">Ratio analysis is a widely used analytical tool that helps evaluate a company’s financial performance by establishing relationships between different items in financial statements. It assists managers, investors, creditors, and analysts in making informed decisions regarding liquidity, profitability, solvency, and operational efficiency. However, like all analytical tools, ratio analysis has both strengths and inherent limitations, which must be understood for </w:t>
      </w:r>
    </w:p>
    <w:p w:rsidR="00800FAC" w:rsidRDefault="00800FAC" w:rsidP="00800FAC">
      <w:pPr>
        <w:spacing w:line="360" w:lineRule="auto"/>
        <w:jc w:val="both"/>
        <w:rPr>
          <w:rFonts w:ascii="Times New Roman" w:eastAsia="Arial" w:hAnsi="Times New Roman" w:cs="Times New Roman"/>
          <w:color w:val="000000"/>
          <w:sz w:val="24"/>
          <w:szCs w:val="24"/>
        </w:rPr>
      </w:pPr>
    </w:p>
    <w:p w:rsidR="009610A9" w:rsidRPr="009610A9" w:rsidRDefault="009610A9" w:rsidP="009610A9">
      <w:pPr>
        <w:spacing w:line="360" w:lineRule="auto"/>
        <w:jc w:val="both"/>
        <w:rPr>
          <w:rFonts w:ascii="Times New Roman" w:eastAsia="Arial" w:hAnsi="Times New Roman" w:cs="Times New Roman"/>
          <w:color w:val="000000"/>
          <w:sz w:val="24"/>
          <w:szCs w:val="24"/>
        </w:rPr>
      </w:pPr>
    </w:p>
    <w:p w:rsidR="00661408" w:rsidRPr="009610A9" w:rsidRDefault="00661408" w:rsidP="009610A9">
      <w:pPr>
        <w:spacing w:line="360" w:lineRule="auto"/>
        <w:jc w:val="both"/>
        <w:rPr>
          <w:rFonts w:ascii="Times New Roman" w:eastAsia="Arial" w:hAnsi="Times New Roman" w:cs="Times New Roman"/>
          <w:b/>
          <w:bCs/>
          <w:color w:val="000000"/>
          <w:sz w:val="24"/>
          <w:szCs w:val="24"/>
        </w:rPr>
      </w:pPr>
      <w:r w:rsidRPr="009610A9">
        <w:rPr>
          <w:rFonts w:ascii="Times New Roman" w:eastAsia="Arial" w:hAnsi="Times New Roman" w:cs="Times New Roman"/>
          <w:b/>
          <w:bCs/>
          <w:color w:val="000000"/>
          <w:sz w:val="24"/>
          <w:szCs w:val="24"/>
        </w:rPr>
        <w:t xml:space="preserve">Q3. </w:t>
      </w:r>
      <w:proofErr w:type="gramStart"/>
      <w:r w:rsidRPr="009610A9">
        <w:rPr>
          <w:rFonts w:ascii="Times New Roman" w:eastAsia="Arial" w:hAnsi="Times New Roman" w:cs="Times New Roman"/>
          <w:b/>
          <w:bCs/>
          <w:color w:val="000000"/>
          <w:sz w:val="24"/>
          <w:szCs w:val="24"/>
        </w:rPr>
        <w:t>Statement of Profit and Loss of XYZ Ltd.</w:t>
      </w:r>
      <w:proofErr w:type="gramEnd"/>
    </w:p>
    <w:tbl>
      <w:tblPr>
        <w:tblStyle w:val="TableGrid"/>
        <w:tblW w:w="5000" w:type="pct"/>
        <w:tblLook w:val="04A0"/>
      </w:tblPr>
      <w:tblGrid>
        <w:gridCol w:w="5750"/>
        <w:gridCol w:w="1747"/>
        <w:gridCol w:w="1745"/>
      </w:tblGrid>
      <w:tr w:rsidR="00661408" w:rsidRPr="009610A9" w:rsidTr="00661408">
        <w:trPr>
          <w:trHeight w:val="353"/>
        </w:trPr>
        <w:tc>
          <w:tcPr>
            <w:tcW w:w="3111" w:type="pct"/>
          </w:tcPr>
          <w:p w:rsidR="00661408" w:rsidRPr="009610A9" w:rsidRDefault="00661408" w:rsidP="009610A9">
            <w:pPr>
              <w:spacing w:after="160" w:line="360" w:lineRule="auto"/>
              <w:jc w:val="both"/>
              <w:rPr>
                <w:rFonts w:eastAsia="Arial"/>
                <w:b/>
                <w:bCs/>
                <w:color w:val="000000"/>
                <w:sz w:val="24"/>
                <w:szCs w:val="24"/>
              </w:rPr>
            </w:pPr>
            <w:bookmarkStart w:id="0" w:name="_Hlk129364702"/>
            <w:r w:rsidRPr="009610A9">
              <w:rPr>
                <w:rFonts w:eastAsia="Arial"/>
                <w:b/>
                <w:bCs/>
                <w:color w:val="000000"/>
                <w:sz w:val="24"/>
                <w:szCs w:val="24"/>
              </w:rPr>
              <w:lastRenderedPageBreak/>
              <w:t>Particulars</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31</w:t>
            </w:r>
            <w:r w:rsidRPr="009610A9">
              <w:rPr>
                <w:rFonts w:eastAsia="Arial"/>
                <w:b/>
                <w:bCs/>
                <w:color w:val="000000"/>
                <w:sz w:val="24"/>
                <w:szCs w:val="24"/>
                <w:vertAlign w:val="superscript"/>
              </w:rPr>
              <w:t>st</w:t>
            </w:r>
            <w:r w:rsidRPr="009610A9">
              <w:rPr>
                <w:rFonts w:eastAsia="Arial"/>
                <w:b/>
                <w:bCs/>
                <w:color w:val="000000"/>
                <w:sz w:val="24"/>
                <w:szCs w:val="24"/>
              </w:rPr>
              <w:t xml:space="preserve"> March 2023</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31</w:t>
            </w:r>
            <w:r w:rsidRPr="009610A9">
              <w:rPr>
                <w:rFonts w:eastAsia="Arial"/>
                <w:b/>
                <w:bCs/>
                <w:color w:val="000000"/>
                <w:sz w:val="24"/>
                <w:szCs w:val="24"/>
                <w:vertAlign w:val="superscript"/>
              </w:rPr>
              <w:t>st</w:t>
            </w:r>
            <w:r w:rsidRPr="009610A9">
              <w:rPr>
                <w:rFonts w:eastAsia="Arial"/>
                <w:b/>
                <w:bCs/>
                <w:color w:val="000000"/>
                <w:sz w:val="24"/>
                <w:szCs w:val="24"/>
              </w:rPr>
              <w:t xml:space="preserve"> March 2024</w:t>
            </w:r>
          </w:p>
        </w:tc>
      </w:tr>
      <w:tr w:rsidR="00661408" w:rsidRPr="009610A9" w:rsidTr="00661408">
        <w:trPr>
          <w:trHeight w:val="353"/>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Revenue from Operation (Sales)</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7,00,000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8,50,000</w:t>
            </w:r>
          </w:p>
        </w:tc>
      </w:tr>
      <w:tr w:rsidR="00661408" w:rsidRPr="009610A9" w:rsidTr="00661408">
        <w:trPr>
          <w:trHeight w:val="229"/>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Other Income</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30,000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30,000</w:t>
            </w:r>
          </w:p>
        </w:tc>
      </w:tr>
      <w:tr w:rsidR="00661408" w:rsidRPr="009610A9" w:rsidTr="00661408">
        <w:trPr>
          <w:trHeight w:val="220"/>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Total Revenue(I+II)</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7,30,000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8,80,000</w:t>
            </w:r>
          </w:p>
        </w:tc>
      </w:tr>
      <w:tr w:rsidR="00661408" w:rsidRPr="009610A9" w:rsidTr="00661408">
        <w:trPr>
          <w:trHeight w:val="1767"/>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Expenses</w:t>
            </w:r>
          </w:p>
          <w:p w:rsidR="00661408" w:rsidRPr="009610A9" w:rsidRDefault="00661408" w:rsidP="009610A9">
            <w:pPr>
              <w:numPr>
                <w:ilvl w:val="0"/>
                <w:numId w:val="17"/>
              </w:numPr>
              <w:spacing w:after="160" w:line="360" w:lineRule="auto"/>
              <w:jc w:val="both"/>
              <w:rPr>
                <w:rFonts w:eastAsia="Arial"/>
                <w:b/>
                <w:bCs/>
                <w:color w:val="000000"/>
                <w:sz w:val="24"/>
                <w:szCs w:val="24"/>
              </w:rPr>
            </w:pPr>
            <w:r w:rsidRPr="009610A9">
              <w:rPr>
                <w:rFonts w:eastAsia="Arial"/>
                <w:b/>
                <w:bCs/>
                <w:color w:val="000000"/>
                <w:sz w:val="24"/>
                <w:szCs w:val="24"/>
              </w:rPr>
              <w:t>Material Consumed</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numPr>
                <w:ilvl w:val="0"/>
                <w:numId w:val="17"/>
              </w:numPr>
              <w:spacing w:after="160" w:line="360" w:lineRule="auto"/>
              <w:jc w:val="both"/>
              <w:rPr>
                <w:rFonts w:eastAsia="Arial"/>
                <w:b/>
                <w:bCs/>
                <w:color w:val="000000"/>
                <w:sz w:val="24"/>
                <w:szCs w:val="24"/>
              </w:rPr>
            </w:pPr>
            <w:r w:rsidRPr="009610A9">
              <w:rPr>
                <w:rFonts w:eastAsia="Arial"/>
                <w:b/>
                <w:bCs/>
                <w:color w:val="000000"/>
                <w:sz w:val="24"/>
                <w:szCs w:val="24"/>
              </w:rPr>
              <w:t>Manufacturing Expenses</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numPr>
                <w:ilvl w:val="0"/>
                <w:numId w:val="17"/>
              </w:numPr>
              <w:spacing w:after="160" w:line="360" w:lineRule="auto"/>
              <w:jc w:val="both"/>
              <w:rPr>
                <w:rFonts w:eastAsia="Arial"/>
                <w:b/>
                <w:bCs/>
                <w:color w:val="000000"/>
                <w:sz w:val="24"/>
                <w:szCs w:val="24"/>
              </w:rPr>
            </w:pPr>
            <w:r w:rsidRPr="009610A9">
              <w:rPr>
                <w:rFonts w:eastAsia="Arial"/>
                <w:b/>
                <w:bCs/>
                <w:color w:val="000000"/>
                <w:sz w:val="24"/>
                <w:szCs w:val="24"/>
              </w:rPr>
              <w:t>Other Expenses</w:t>
            </w:r>
          </w:p>
        </w:tc>
        <w:tc>
          <w:tcPr>
            <w:tcW w:w="945" w:type="pct"/>
          </w:tcPr>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3,30,000</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1,20,000</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1,20,000</w:t>
            </w:r>
          </w:p>
        </w:tc>
        <w:tc>
          <w:tcPr>
            <w:tcW w:w="945" w:type="pct"/>
          </w:tcPr>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4,20,000</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1,30,000</w:t>
            </w: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p>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1,30,000</w:t>
            </w:r>
          </w:p>
        </w:tc>
      </w:tr>
      <w:tr w:rsidR="00661408" w:rsidRPr="009610A9" w:rsidTr="00661408">
        <w:trPr>
          <w:trHeight w:val="422"/>
        </w:trPr>
        <w:tc>
          <w:tcPr>
            <w:tcW w:w="3111"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 xml:space="preserve">Total </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5,70,000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6,80,000</w:t>
            </w:r>
          </w:p>
        </w:tc>
      </w:tr>
      <w:tr w:rsidR="00661408" w:rsidRPr="009610A9" w:rsidTr="00661408">
        <w:trPr>
          <w:trHeight w:val="353"/>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Profit Before Tax (III-IV)</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1,60,000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2,00,000</w:t>
            </w:r>
          </w:p>
        </w:tc>
      </w:tr>
      <w:tr w:rsidR="00661408" w:rsidRPr="009610A9" w:rsidTr="00661408">
        <w:trPr>
          <w:trHeight w:val="229"/>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Tax @ 50%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80000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1,00,000</w:t>
            </w:r>
          </w:p>
        </w:tc>
      </w:tr>
      <w:tr w:rsidR="00661408" w:rsidRPr="009610A9" w:rsidTr="00661408">
        <w:trPr>
          <w:trHeight w:val="353"/>
        </w:trPr>
        <w:tc>
          <w:tcPr>
            <w:tcW w:w="3111" w:type="pct"/>
          </w:tcPr>
          <w:p w:rsidR="00661408" w:rsidRPr="009610A9" w:rsidRDefault="00661408" w:rsidP="009610A9">
            <w:pPr>
              <w:numPr>
                <w:ilvl w:val="0"/>
                <w:numId w:val="16"/>
              </w:numPr>
              <w:spacing w:after="160" w:line="360" w:lineRule="auto"/>
              <w:jc w:val="both"/>
              <w:rPr>
                <w:rFonts w:eastAsia="Arial"/>
                <w:b/>
                <w:bCs/>
                <w:color w:val="000000"/>
                <w:sz w:val="24"/>
                <w:szCs w:val="24"/>
              </w:rPr>
            </w:pPr>
            <w:r w:rsidRPr="009610A9">
              <w:rPr>
                <w:rFonts w:eastAsia="Arial"/>
                <w:b/>
                <w:bCs/>
                <w:color w:val="000000"/>
                <w:sz w:val="24"/>
                <w:szCs w:val="24"/>
              </w:rPr>
              <w:t>Profit After Tax (V-VI)</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80,000</w:t>
            </w:r>
          </w:p>
        </w:tc>
        <w:tc>
          <w:tcPr>
            <w:tcW w:w="945" w:type="pct"/>
          </w:tcPr>
          <w:p w:rsidR="00661408" w:rsidRPr="009610A9" w:rsidRDefault="00661408" w:rsidP="009610A9">
            <w:pPr>
              <w:spacing w:after="160" w:line="360" w:lineRule="auto"/>
              <w:jc w:val="both"/>
              <w:rPr>
                <w:rFonts w:eastAsia="Arial"/>
                <w:b/>
                <w:bCs/>
                <w:color w:val="000000"/>
                <w:sz w:val="24"/>
                <w:szCs w:val="24"/>
              </w:rPr>
            </w:pPr>
            <w:r w:rsidRPr="009610A9">
              <w:rPr>
                <w:rFonts w:eastAsia="Arial"/>
                <w:b/>
                <w:bCs/>
                <w:color w:val="000000"/>
                <w:sz w:val="24"/>
                <w:szCs w:val="24"/>
              </w:rPr>
              <w:t>1,00,000</w:t>
            </w:r>
          </w:p>
        </w:tc>
      </w:tr>
      <w:bookmarkEnd w:id="0"/>
    </w:tbl>
    <w:p w:rsidR="00661408" w:rsidRPr="009610A9" w:rsidRDefault="00661408" w:rsidP="009610A9">
      <w:pPr>
        <w:spacing w:line="360" w:lineRule="auto"/>
        <w:jc w:val="both"/>
        <w:rPr>
          <w:rFonts w:ascii="Times New Roman" w:eastAsia="Arial" w:hAnsi="Times New Roman" w:cs="Times New Roman"/>
          <w:b/>
          <w:bCs/>
          <w:color w:val="000000"/>
          <w:sz w:val="24"/>
          <w:szCs w:val="24"/>
        </w:rPr>
      </w:pPr>
    </w:p>
    <w:p w:rsidR="00661408" w:rsidRPr="009610A9" w:rsidRDefault="00661408" w:rsidP="009610A9">
      <w:pPr>
        <w:spacing w:line="360" w:lineRule="auto"/>
        <w:jc w:val="both"/>
        <w:rPr>
          <w:rFonts w:ascii="Times New Roman" w:eastAsia="Arial" w:hAnsi="Times New Roman" w:cs="Times New Roman"/>
          <w:b/>
          <w:bCs/>
          <w:color w:val="000000"/>
          <w:sz w:val="24"/>
          <w:szCs w:val="24"/>
        </w:rPr>
      </w:pPr>
      <w:r w:rsidRPr="009610A9">
        <w:rPr>
          <w:rFonts w:ascii="Times New Roman" w:eastAsia="Arial" w:hAnsi="Times New Roman" w:cs="Times New Roman"/>
          <w:b/>
          <w:bCs/>
          <w:color w:val="000000"/>
          <w:sz w:val="24"/>
          <w:szCs w:val="24"/>
        </w:rPr>
        <w:t>a. Prepare a Common Size Statement of Profit and Loss?</w:t>
      </w:r>
    </w:p>
    <w:p w:rsidR="00661408" w:rsidRDefault="00661408" w:rsidP="009610A9">
      <w:pPr>
        <w:spacing w:line="360" w:lineRule="auto"/>
        <w:jc w:val="both"/>
        <w:rPr>
          <w:rFonts w:ascii="Times New Roman" w:eastAsia="Arial" w:hAnsi="Times New Roman" w:cs="Times New Roman"/>
          <w:b/>
          <w:bCs/>
          <w:color w:val="000000"/>
          <w:sz w:val="24"/>
          <w:szCs w:val="24"/>
        </w:rPr>
      </w:pPr>
      <w:proofErr w:type="gramStart"/>
      <w:r w:rsidRPr="009610A9">
        <w:rPr>
          <w:rFonts w:ascii="Times New Roman" w:eastAsia="Arial" w:hAnsi="Times New Roman" w:cs="Times New Roman"/>
          <w:b/>
          <w:bCs/>
          <w:color w:val="000000"/>
          <w:sz w:val="24"/>
          <w:szCs w:val="24"/>
        </w:rPr>
        <w:t>b</w:t>
      </w:r>
      <w:proofErr w:type="gramEnd"/>
      <w:r w:rsidRPr="009610A9">
        <w:rPr>
          <w:rFonts w:ascii="Times New Roman" w:eastAsia="Arial" w:hAnsi="Times New Roman" w:cs="Times New Roman"/>
          <w:b/>
          <w:bCs/>
          <w:color w:val="000000"/>
          <w:sz w:val="24"/>
          <w:szCs w:val="24"/>
        </w:rPr>
        <w:t>. As a management accountant, you must write an interpretation of the common size statement of profit and loss.</w:t>
      </w:r>
    </w:p>
    <w:p w:rsidR="009610A9" w:rsidRPr="009610A9" w:rsidRDefault="009610A9" w:rsidP="009610A9">
      <w:pPr>
        <w:spacing w:line="360" w:lineRule="auto"/>
        <w:jc w:val="both"/>
        <w:rPr>
          <w:rFonts w:ascii="Times New Roman" w:eastAsia="Arial" w:hAnsi="Times New Roman" w:cs="Times New Roman"/>
          <w:b/>
          <w:bCs/>
          <w:color w:val="000000"/>
          <w:sz w:val="24"/>
          <w:szCs w:val="24"/>
        </w:rPr>
      </w:pPr>
      <w:proofErr w:type="gramStart"/>
      <w:r>
        <w:rPr>
          <w:rFonts w:ascii="Times New Roman" w:eastAsia="Arial" w:hAnsi="Times New Roman" w:cs="Times New Roman"/>
          <w:b/>
          <w:bCs/>
          <w:color w:val="000000"/>
          <w:sz w:val="24"/>
          <w:szCs w:val="24"/>
        </w:rPr>
        <w:t>Ans 3.</w:t>
      </w:r>
      <w:proofErr w:type="gramEnd"/>
    </w:p>
    <w:p w:rsidR="001F2527" w:rsidRP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(a) Common Size Statement of Profit and Loss of XYZ Ltd.</w:t>
      </w:r>
    </w:p>
    <w:p w:rsidR="001F2527" w:rsidRPr="009610A9" w:rsidRDefault="001F2527" w:rsidP="009610A9">
      <w:pPr>
        <w:spacing w:line="360" w:lineRule="auto"/>
        <w:jc w:val="both"/>
        <w:rPr>
          <w:rFonts w:ascii="Times New Roman" w:eastAsia="Arial" w:hAnsi="Times New Roman" w:cs="Times New Roman"/>
          <w:bCs/>
          <w:color w:val="000000"/>
          <w:sz w:val="24"/>
          <w:szCs w:val="24"/>
          <w:lang w:val="en-US"/>
        </w:rPr>
      </w:pPr>
      <w:r w:rsidRPr="009610A9">
        <w:rPr>
          <w:rFonts w:ascii="Times New Roman" w:eastAsia="Arial" w:hAnsi="Times New Roman" w:cs="Times New Roman"/>
          <w:bCs/>
          <w:iCs/>
          <w:color w:val="000000"/>
          <w:sz w:val="24"/>
          <w:szCs w:val="24"/>
          <w:lang w:val="en-US"/>
        </w:rPr>
        <w:t>(Base: Revenue from Operations / Sales = 100%)</w:t>
      </w:r>
    </w:p>
    <w:p w:rsidR="009610A9" w:rsidRPr="009610A9" w:rsidRDefault="001F2527" w:rsidP="009610A9">
      <w:pPr>
        <w:spacing w:line="360" w:lineRule="auto"/>
        <w:jc w:val="both"/>
        <w:rPr>
          <w:rFonts w:ascii="Times New Roman" w:eastAsia="Arial" w:hAnsi="Times New Roman" w:cs="Times New Roman"/>
          <w:bCs/>
          <w:color w:val="000000"/>
          <w:sz w:val="24"/>
          <w:szCs w:val="24"/>
          <w:lang w:val="en-US"/>
        </w:rPr>
      </w:pPr>
      <w:r w:rsidRPr="009610A9">
        <w:rPr>
          <w:rFonts w:ascii="Times New Roman" w:eastAsia="Arial" w:hAnsi="Times New Roman" w:cs="Times New Roman"/>
          <w:bCs/>
          <w:color w:val="000000"/>
          <w:sz w:val="24"/>
          <w:szCs w:val="24"/>
          <w:lang w:val="en-US"/>
        </w:rPr>
        <w:t>Year 2022–23: Sales = ₹7</w:t>
      </w:r>
      <w:proofErr w:type="gramStart"/>
      <w:r w:rsidRPr="009610A9">
        <w:rPr>
          <w:rFonts w:ascii="Times New Roman" w:eastAsia="Arial" w:hAnsi="Times New Roman" w:cs="Times New Roman"/>
          <w:bCs/>
          <w:color w:val="000000"/>
          <w:sz w:val="24"/>
          <w:szCs w:val="24"/>
          <w:lang w:val="en-US"/>
        </w:rPr>
        <w:t>,00,000</w:t>
      </w:r>
      <w:proofErr w:type="gramEnd"/>
    </w:p>
    <w:p w:rsidR="001F2527" w:rsidRPr="009610A9" w:rsidRDefault="001F2527" w:rsidP="009610A9">
      <w:pPr>
        <w:spacing w:line="360" w:lineRule="auto"/>
        <w:jc w:val="both"/>
        <w:rPr>
          <w:rFonts w:ascii="Times New Roman" w:eastAsia="Arial" w:hAnsi="Times New Roman" w:cs="Times New Roman"/>
          <w:bCs/>
          <w:color w:val="000000"/>
          <w:sz w:val="24"/>
          <w:szCs w:val="24"/>
          <w:lang w:val="en-US"/>
        </w:rPr>
      </w:pPr>
      <w:r w:rsidRPr="009610A9">
        <w:rPr>
          <w:rFonts w:ascii="Times New Roman" w:eastAsia="Arial" w:hAnsi="Times New Roman" w:cs="Times New Roman"/>
          <w:bCs/>
          <w:color w:val="000000"/>
          <w:sz w:val="24"/>
          <w:szCs w:val="24"/>
          <w:lang w:val="en-US"/>
        </w:rPr>
        <w:t>Year 2023–24: Sales = ₹8</w:t>
      </w:r>
      <w:proofErr w:type="gramStart"/>
      <w:r w:rsidRPr="009610A9">
        <w:rPr>
          <w:rFonts w:ascii="Times New Roman" w:eastAsia="Arial" w:hAnsi="Times New Roman" w:cs="Times New Roman"/>
          <w:bCs/>
          <w:color w:val="000000"/>
          <w:sz w:val="24"/>
          <w:szCs w:val="24"/>
          <w:lang w:val="en-US"/>
        </w:rPr>
        <w:t>,50,000</w:t>
      </w:r>
      <w:proofErr w:type="gramEnd"/>
    </w:p>
    <w:tbl>
      <w:tblPr>
        <w:tblStyle w:val="TableGrid"/>
        <w:tblW w:w="0" w:type="auto"/>
        <w:tblLook w:val="04A0"/>
      </w:tblPr>
      <w:tblGrid>
        <w:gridCol w:w="1363"/>
        <w:gridCol w:w="2034"/>
        <w:gridCol w:w="1905"/>
        <w:gridCol w:w="2035"/>
        <w:gridCol w:w="1905"/>
      </w:tblGrid>
      <w:tr w:rsidR="001F2527" w:rsidRPr="009610A9" w:rsidTr="009610A9">
        <w:tc>
          <w:tcPr>
            <w:tcW w:w="0" w:type="auto"/>
            <w:hideMark/>
          </w:tcPr>
          <w:p w:rsidR="001F2527" w:rsidRPr="009610A9" w:rsidRDefault="001F2527" w:rsidP="009610A9">
            <w:pPr>
              <w:spacing w:line="360" w:lineRule="auto"/>
              <w:jc w:val="both"/>
              <w:rPr>
                <w:rFonts w:eastAsia="Arial"/>
                <w:b/>
                <w:bCs/>
                <w:color w:val="000000"/>
                <w:sz w:val="24"/>
                <w:szCs w:val="24"/>
              </w:rPr>
            </w:pPr>
            <w:r w:rsidRPr="009610A9">
              <w:rPr>
                <w:rFonts w:eastAsia="Arial"/>
                <w:b/>
                <w:bCs/>
                <w:color w:val="000000"/>
                <w:sz w:val="24"/>
                <w:szCs w:val="24"/>
              </w:rPr>
              <w:lastRenderedPageBreak/>
              <w:t>Particulars</w:t>
            </w:r>
          </w:p>
        </w:tc>
        <w:tc>
          <w:tcPr>
            <w:tcW w:w="0" w:type="auto"/>
            <w:hideMark/>
          </w:tcPr>
          <w:p w:rsidR="001F2527" w:rsidRPr="009610A9" w:rsidRDefault="001F2527" w:rsidP="009610A9">
            <w:pPr>
              <w:spacing w:line="360" w:lineRule="auto"/>
              <w:jc w:val="both"/>
              <w:rPr>
                <w:rFonts w:eastAsia="Arial"/>
                <w:b/>
                <w:bCs/>
                <w:color w:val="000000"/>
                <w:sz w:val="24"/>
                <w:szCs w:val="24"/>
              </w:rPr>
            </w:pPr>
            <w:r w:rsidRPr="009610A9">
              <w:rPr>
                <w:rFonts w:eastAsia="Arial"/>
                <w:b/>
                <w:bCs/>
                <w:color w:val="000000"/>
                <w:sz w:val="24"/>
                <w:szCs w:val="24"/>
              </w:rPr>
              <w:t>2022–23 Amount (₹)</w:t>
            </w:r>
          </w:p>
        </w:tc>
        <w:tc>
          <w:tcPr>
            <w:tcW w:w="0" w:type="auto"/>
            <w:hideMark/>
          </w:tcPr>
          <w:p w:rsidR="001F2527" w:rsidRPr="009610A9" w:rsidRDefault="001F2527" w:rsidP="009610A9">
            <w:pPr>
              <w:spacing w:line="360" w:lineRule="auto"/>
              <w:jc w:val="both"/>
              <w:rPr>
                <w:rFonts w:eastAsia="Arial"/>
                <w:b/>
                <w:bCs/>
                <w:color w:val="000000"/>
                <w:sz w:val="24"/>
                <w:szCs w:val="24"/>
              </w:rPr>
            </w:pPr>
            <w:r w:rsidRPr="009610A9">
              <w:rPr>
                <w:rFonts w:eastAsia="Arial"/>
                <w:b/>
                <w:bCs/>
                <w:color w:val="000000"/>
                <w:sz w:val="24"/>
                <w:szCs w:val="24"/>
              </w:rPr>
              <w:t>2022–23 % of Sales</w:t>
            </w:r>
          </w:p>
        </w:tc>
        <w:tc>
          <w:tcPr>
            <w:tcW w:w="0" w:type="auto"/>
            <w:hideMark/>
          </w:tcPr>
          <w:p w:rsidR="001F2527" w:rsidRPr="009610A9" w:rsidRDefault="001F2527" w:rsidP="009610A9">
            <w:pPr>
              <w:spacing w:line="360" w:lineRule="auto"/>
              <w:jc w:val="both"/>
              <w:rPr>
                <w:rFonts w:eastAsia="Arial"/>
                <w:b/>
                <w:bCs/>
                <w:color w:val="000000"/>
                <w:sz w:val="24"/>
                <w:szCs w:val="24"/>
              </w:rPr>
            </w:pPr>
            <w:r w:rsidRPr="009610A9">
              <w:rPr>
                <w:rFonts w:eastAsia="Arial"/>
                <w:b/>
                <w:bCs/>
                <w:color w:val="000000"/>
                <w:sz w:val="24"/>
                <w:szCs w:val="24"/>
              </w:rPr>
              <w:t>2023–24 Amount (₹)</w:t>
            </w:r>
          </w:p>
        </w:tc>
        <w:tc>
          <w:tcPr>
            <w:tcW w:w="0" w:type="auto"/>
            <w:hideMark/>
          </w:tcPr>
          <w:p w:rsidR="001F2527" w:rsidRPr="009610A9" w:rsidRDefault="001F2527" w:rsidP="009610A9">
            <w:pPr>
              <w:spacing w:line="360" w:lineRule="auto"/>
              <w:jc w:val="both"/>
              <w:rPr>
                <w:rFonts w:eastAsia="Arial"/>
                <w:b/>
                <w:bCs/>
                <w:color w:val="000000"/>
                <w:sz w:val="24"/>
                <w:szCs w:val="24"/>
              </w:rPr>
            </w:pPr>
            <w:r w:rsidRPr="009610A9">
              <w:rPr>
                <w:rFonts w:eastAsia="Arial"/>
                <w:b/>
                <w:bCs/>
                <w:color w:val="000000"/>
                <w:sz w:val="24"/>
                <w:szCs w:val="24"/>
              </w:rPr>
              <w:t>2023–24 % of Sales</w:t>
            </w:r>
          </w:p>
        </w:tc>
      </w:tr>
    </w:tbl>
    <w:p w:rsidR="009610A9" w:rsidRDefault="009610A9" w:rsidP="009610A9">
      <w:pPr>
        <w:spacing w:line="360" w:lineRule="auto"/>
        <w:jc w:val="both"/>
        <w:rPr>
          <w:rFonts w:ascii="Times New Roman" w:eastAsia="Arial" w:hAnsi="Times New Roman" w:cs="Times New Roman"/>
          <w:bCs/>
          <w:color w:val="000000"/>
          <w:sz w:val="24"/>
          <w:szCs w:val="24"/>
        </w:rPr>
      </w:pPr>
    </w:p>
    <w:p w:rsidR="00800FAC" w:rsidRDefault="00800FAC" w:rsidP="009610A9">
      <w:pPr>
        <w:spacing w:line="360" w:lineRule="auto"/>
        <w:jc w:val="both"/>
        <w:rPr>
          <w:rFonts w:ascii="Times New Roman" w:eastAsia="Arial" w:hAnsi="Times New Roman" w:cs="Times New Roman"/>
          <w:bCs/>
          <w:color w:val="000000"/>
          <w:sz w:val="24"/>
          <w:szCs w:val="24"/>
        </w:rPr>
      </w:pPr>
    </w:p>
    <w:p w:rsidR="009610A9" w:rsidRPr="009610A9" w:rsidRDefault="009610A9" w:rsidP="009610A9">
      <w:pPr>
        <w:spacing w:line="360" w:lineRule="auto"/>
        <w:jc w:val="both"/>
        <w:rPr>
          <w:rFonts w:ascii="Times New Roman" w:eastAsia="Arial" w:hAnsi="Times New Roman" w:cs="Times New Roman"/>
          <w:bCs/>
          <w:color w:val="000000"/>
          <w:sz w:val="24"/>
          <w:szCs w:val="24"/>
        </w:rPr>
      </w:pPr>
    </w:p>
    <w:p w:rsidR="00661408" w:rsidRPr="009610A9" w:rsidRDefault="00661408" w:rsidP="009610A9">
      <w:pPr>
        <w:spacing w:line="360" w:lineRule="auto"/>
        <w:jc w:val="both"/>
        <w:rPr>
          <w:rFonts w:ascii="Times New Roman" w:eastAsia="Arial" w:hAnsi="Times New Roman" w:cs="Times New Roman"/>
          <w:color w:val="000000"/>
          <w:sz w:val="24"/>
          <w:szCs w:val="24"/>
        </w:rPr>
      </w:pPr>
    </w:p>
    <w:p w:rsidR="00661408" w:rsidRPr="009610A9" w:rsidRDefault="00661408" w:rsidP="009610A9">
      <w:pPr>
        <w:spacing w:line="360" w:lineRule="auto"/>
        <w:jc w:val="center"/>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Assignment Set – 2</w:t>
      </w:r>
    </w:p>
    <w:p w:rsidR="00661408" w:rsidRPr="009610A9" w:rsidRDefault="00661408" w:rsidP="009610A9">
      <w:pPr>
        <w:spacing w:line="360" w:lineRule="auto"/>
        <w:jc w:val="both"/>
        <w:rPr>
          <w:rFonts w:ascii="Times New Roman" w:eastAsia="Arial" w:hAnsi="Times New Roman" w:cs="Times New Roman"/>
          <w:b/>
          <w:color w:val="000000"/>
          <w:sz w:val="24"/>
          <w:szCs w:val="24"/>
        </w:rPr>
      </w:pPr>
    </w:p>
    <w:p w:rsidR="00661408" w:rsidRPr="009610A9" w:rsidRDefault="00661408" w:rsidP="009610A9">
      <w:pPr>
        <w:spacing w:line="360" w:lineRule="auto"/>
        <w:jc w:val="both"/>
        <w:rPr>
          <w:rFonts w:ascii="Times New Roman" w:eastAsia="Arial" w:hAnsi="Times New Roman" w:cs="Times New Roman"/>
          <w:b/>
          <w:color w:val="000000"/>
          <w:sz w:val="24"/>
          <w:szCs w:val="24"/>
        </w:rPr>
      </w:pPr>
    </w:p>
    <w:p w:rsidR="00661408" w:rsidRPr="009610A9" w:rsidRDefault="009610A9" w:rsidP="009610A9">
      <w:pPr>
        <w:spacing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Q</w:t>
      </w:r>
      <w:r w:rsidR="00661408" w:rsidRPr="009610A9">
        <w:rPr>
          <w:rFonts w:ascii="Times New Roman" w:eastAsia="Arial" w:hAnsi="Times New Roman" w:cs="Times New Roman"/>
          <w:b/>
          <w:color w:val="000000"/>
          <w:sz w:val="24"/>
          <w:szCs w:val="24"/>
        </w:rPr>
        <w:t xml:space="preserve">4. What do you mean by Cash Flow </w:t>
      </w:r>
      <w:proofErr w:type="gramStart"/>
      <w:r w:rsidR="00661408" w:rsidRPr="009610A9">
        <w:rPr>
          <w:rFonts w:ascii="Times New Roman" w:eastAsia="Arial" w:hAnsi="Times New Roman" w:cs="Times New Roman"/>
          <w:b/>
          <w:color w:val="000000"/>
          <w:sz w:val="24"/>
          <w:szCs w:val="24"/>
        </w:rPr>
        <w:t>Statement.</w:t>
      </w:r>
      <w:proofErr w:type="gramEnd"/>
      <w:r w:rsidR="00661408" w:rsidRPr="009610A9">
        <w:rPr>
          <w:rFonts w:ascii="Times New Roman" w:eastAsia="Arial" w:hAnsi="Times New Roman" w:cs="Times New Roman"/>
          <w:b/>
          <w:color w:val="000000"/>
          <w:sz w:val="24"/>
          <w:szCs w:val="24"/>
        </w:rPr>
        <w:t xml:space="preserve"> How Cash Flow Statement is different from Fund flow Statement. </w:t>
      </w:r>
      <w:r w:rsidR="00661408" w:rsidRPr="009610A9">
        <w:rPr>
          <w:rFonts w:ascii="Times New Roman" w:eastAsia="Arial" w:hAnsi="Times New Roman" w:cs="Times New Roman"/>
          <w:b/>
          <w:color w:val="000000"/>
          <w:sz w:val="24"/>
          <w:szCs w:val="24"/>
        </w:rPr>
        <w:tab/>
        <w:t>4+6</w:t>
      </w:r>
      <w:r w:rsidR="00661408" w:rsidRPr="009610A9">
        <w:rPr>
          <w:rFonts w:ascii="Times New Roman" w:eastAsia="Arial" w:hAnsi="Times New Roman" w:cs="Times New Roman"/>
          <w:b/>
          <w:color w:val="000000"/>
          <w:sz w:val="24"/>
          <w:szCs w:val="24"/>
        </w:rPr>
        <w:tab/>
      </w:r>
    </w:p>
    <w:p w:rsidR="00661408" w:rsidRPr="009610A9" w:rsidRDefault="009610A9" w:rsidP="009610A9">
      <w:pPr>
        <w:spacing w:line="360" w:lineRule="auto"/>
        <w:jc w:val="both"/>
        <w:rPr>
          <w:rFonts w:ascii="Times New Roman" w:eastAsia="Arial" w:hAnsi="Times New Roman" w:cs="Times New Roman"/>
          <w:b/>
          <w:color w:val="000000"/>
          <w:sz w:val="24"/>
          <w:szCs w:val="24"/>
        </w:rPr>
      </w:pPr>
      <w:proofErr w:type="gramStart"/>
      <w:r w:rsidRPr="009610A9">
        <w:rPr>
          <w:rFonts w:ascii="Times New Roman" w:eastAsia="Arial" w:hAnsi="Times New Roman" w:cs="Times New Roman"/>
          <w:b/>
          <w:color w:val="000000"/>
          <w:sz w:val="24"/>
          <w:szCs w:val="24"/>
        </w:rPr>
        <w:t>Ans 4.</w:t>
      </w:r>
      <w:proofErr w:type="gramEnd"/>
    </w:p>
    <w:p w:rsidR="001F2527" w:rsidRP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 xml:space="preserve">Cash Flow Statement and Difference </w:t>
      </w:r>
      <w:proofErr w:type="gramStart"/>
      <w:r w:rsidRPr="009610A9">
        <w:rPr>
          <w:rFonts w:ascii="Times New Roman" w:eastAsia="Arial" w:hAnsi="Times New Roman" w:cs="Times New Roman"/>
          <w:b/>
          <w:bCs/>
          <w:color w:val="000000"/>
          <w:sz w:val="24"/>
          <w:szCs w:val="24"/>
          <w:lang w:val="en-US"/>
        </w:rPr>
        <w:t>Between</w:t>
      </w:r>
      <w:proofErr w:type="gramEnd"/>
      <w:r w:rsidRPr="009610A9">
        <w:rPr>
          <w:rFonts w:ascii="Times New Roman" w:eastAsia="Arial" w:hAnsi="Times New Roman" w:cs="Times New Roman"/>
          <w:b/>
          <w:bCs/>
          <w:color w:val="000000"/>
          <w:sz w:val="24"/>
          <w:szCs w:val="24"/>
          <w:lang w:val="en-US"/>
        </w:rPr>
        <w:t xml:space="preserve"> Cash Flow &amp; Fund Flow Statement </w:t>
      </w:r>
    </w:p>
    <w:p w:rsidR="001F2527" w:rsidRPr="009610A9" w:rsidRDefault="009610A9" w:rsidP="009610A9">
      <w:pPr>
        <w:spacing w:line="360" w:lineRule="auto"/>
        <w:jc w:val="both"/>
        <w:rPr>
          <w:rFonts w:ascii="Times New Roman" w:eastAsia="Arial" w:hAnsi="Times New Roman" w:cs="Times New Roman"/>
          <w:b/>
          <w:bCs/>
          <w:color w:val="000000"/>
          <w:sz w:val="24"/>
          <w:szCs w:val="24"/>
          <w:lang w:val="en-US"/>
        </w:rPr>
      </w:pPr>
      <w:r>
        <w:rPr>
          <w:rFonts w:ascii="Times New Roman" w:eastAsia="Arial" w:hAnsi="Times New Roman" w:cs="Times New Roman"/>
          <w:b/>
          <w:bCs/>
          <w:color w:val="000000"/>
          <w:sz w:val="24"/>
          <w:szCs w:val="24"/>
          <w:lang w:val="en-US"/>
        </w:rPr>
        <w:t>Cash Flow Statement</w:t>
      </w:r>
    </w:p>
    <w:p w:rsidR="009610A9" w:rsidRPr="00800FAC" w:rsidRDefault="001F2527" w:rsidP="009610A9">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 xml:space="preserve">A Cash Flow Statement is a financial statement that summarises the cash inflows and cash outflows of a business during a specific accounting period. It shows how cash is generated from operating activities, how it is used or raised through investing and financing activities, and how the overall cash position changes between the beginning and end of the period. The primary purpose of this statement is to analyse the liquidity position of the firm and assess its ability to generate cash for meeting obligations, paying dividends, and financing expansion. It </w:t>
      </w:r>
    </w:p>
    <w:p w:rsidR="009610A9" w:rsidRPr="009610A9" w:rsidRDefault="009610A9" w:rsidP="009610A9">
      <w:pPr>
        <w:spacing w:line="360" w:lineRule="auto"/>
        <w:jc w:val="both"/>
        <w:rPr>
          <w:rFonts w:ascii="Times New Roman" w:eastAsia="Arial" w:hAnsi="Times New Roman" w:cs="Times New Roman"/>
          <w:b/>
          <w:color w:val="000000"/>
          <w:sz w:val="24"/>
          <w:szCs w:val="24"/>
        </w:rPr>
      </w:pPr>
    </w:p>
    <w:p w:rsidR="009610A9"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Q5. XYZ company expects the following net cash inflows for the next five years: Rs 20,000, Rs.25</w:t>
      </w:r>
      <w:proofErr w:type="gramStart"/>
      <w:r w:rsidRPr="009610A9">
        <w:rPr>
          <w:rFonts w:ascii="Times New Roman" w:eastAsia="Arial" w:hAnsi="Times New Roman" w:cs="Times New Roman"/>
          <w:b/>
          <w:color w:val="000000"/>
          <w:sz w:val="24"/>
          <w:szCs w:val="24"/>
        </w:rPr>
        <w:t>,000</w:t>
      </w:r>
      <w:proofErr w:type="gramEnd"/>
      <w:r w:rsidRPr="009610A9">
        <w:rPr>
          <w:rFonts w:ascii="Times New Roman" w:eastAsia="Arial" w:hAnsi="Times New Roman" w:cs="Times New Roman"/>
          <w:b/>
          <w:color w:val="000000"/>
          <w:sz w:val="24"/>
          <w:szCs w:val="24"/>
        </w:rPr>
        <w:t>, Rs.30,000, Rs.35,000, and Rs.40,000 respectively from the Project. The initial investment of project is Rs.50</w:t>
      </w:r>
      <w:proofErr w:type="gramStart"/>
      <w:r w:rsidRPr="009610A9">
        <w:rPr>
          <w:rFonts w:ascii="Times New Roman" w:eastAsia="Arial" w:hAnsi="Times New Roman" w:cs="Times New Roman"/>
          <w:b/>
          <w:color w:val="000000"/>
          <w:sz w:val="24"/>
          <w:szCs w:val="24"/>
        </w:rPr>
        <w:t>,000</w:t>
      </w:r>
      <w:proofErr w:type="gramEnd"/>
      <w:r w:rsidRPr="009610A9">
        <w:rPr>
          <w:rFonts w:ascii="Times New Roman" w:eastAsia="Arial" w:hAnsi="Times New Roman" w:cs="Times New Roman"/>
          <w:b/>
          <w:color w:val="000000"/>
          <w:sz w:val="24"/>
          <w:szCs w:val="24"/>
        </w:rPr>
        <w:t>.</w:t>
      </w:r>
    </w:p>
    <w:p w:rsidR="009610A9"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Calculate:</w:t>
      </w:r>
    </w:p>
    <w:p w:rsidR="009610A9"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a. Payback period</w:t>
      </w:r>
    </w:p>
    <w:p w:rsidR="009610A9"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b. Post payback profitability</w:t>
      </w:r>
    </w:p>
    <w:p w:rsidR="009610A9"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lastRenderedPageBreak/>
        <w:t xml:space="preserve">c. Net present value when the discount rate is 10%. </w:t>
      </w:r>
      <w:r w:rsidRPr="009610A9">
        <w:rPr>
          <w:rFonts w:ascii="Times New Roman" w:eastAsia="Arial" w:hAnsi="Times New Roman" w:cs="Times New Roman"/>
          <w:b/>
          <w:color w:val="000000"/>
          <w:sz w:val="24"/>
          <w:szCs w:val="24"/>
        </w:rPr>
        <w:tab/>
        <w:t>3+3+4</w:t>
      </w:r>
      <w:r w:rsidRPr="009610A9">
        <w:rPr>
          <w:rFonts w:ascii="Times New Roman" w:eastAsia="Arial" w:hAnsi="Times New Roman" w:cs="Times New Roman"/>
          <w:b/>
          <w:color w:val="000000"/>
          <w:sz w:val="24"/>
          <w:szCs w:val="24"/>
        </w:rPr>
        <w:tab/>
        <w:t>10</w:t>
      </w:r>
    </w:p>
    <w:p w:rsidR="001F2527" w:rsidRPr="009610A9" w:rsidRDefault="009610A9" w:rsidP="009610A9">
      <w:pPr>
        <w:spacing w:line="360" w:lineRule="auto"/>
        <w:jc w:val="both"/>
        <w:rPr>
          <w:rFonts w:ascii="Times New Roman" w:eastAsia="Arial" w:hAnsi="Times New Roman" w:cs="Times New Roman"/>
          <w:b/>
          <w:color w:val="000000"/>
          <w:sz w:val="24"/>
          <w:szCs w:val="24"/>
          <w:lang w:val="en-US"/>
        </w:rPr>
      </w:pPr>
      <w:proofErr w:type="gramStart"/>
      <w:r w:rsidRPr="009610A9">
        <w:rPr>
          <w:rFonts w:ascii="Times New Roman" w:eastAsia="Arial" w:hAnsi="Times New Roman" w:cs="Times New Roman"/>
          <w:b/>
          <w:color w:val="000000"/>
          <w:sz w:val="24"/>
          <w:szCs w:val="24"/>
          <w:lang w:val="en-US"/>
        </w:rPr>
        <w:t>Ans 5.</w:t>
      </w:r>
      <w:proofErr w:type="gramEnd"/>
    </w:p>
    <w:p w:rsidR="001F2527" w:rsidRP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Payback Period, Po</w:t>
      </w:r>
      <w:r w:rsidR="009610A9" w:rsidRPr="009610A9">
        <w:rPr>
          <w:rFonts w:ascii="Times New Roman" w:eastAsia="Arial" w:hAnsi="Times New Roman" w:cs="Times New Roman"/>
          <w:b/>
          <w:bCs/>
          <w:color w:val="000000"/>
          <w:sz w:val="24"/>
          <w:szCs w:val="24"/>
          <w:lang w:val="en-US"/>
        </w:rPr>
        <w:t xml:space="preserve">st-Payback Profitability &amp; NPV </w:t>
      </w:r>
    </w:p>
    <w:p w:rsid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Given:</w:t>
      </w:r>
    </w:p>
    <w:p w:rsidR="009610A9" w:rsidRDefault="009610A9" w:rsidP="009610A9">
      <w:pPr>
        <w:spacing w:line="360" w:lineRule="auto"/>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Initial Investment = ₹50,000</w:t>
      </w:r>
    </w:p>
    <w:p w:rsidR="009610A9" w:rsidRDefault="001F2527" w:rsidP="009610A9">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Annual cash inflows (Years 1</w:t>
      </w:r>
      <w:r w:rsidR="009610A9">
        <w:rPr>
          <w:rFonts w:ascii="Times New Roman" w:eastAsia="Arial" w:hAnsi="Times New Roman" w:cs="Times New Roman"/>
          <w:color w:val="000000"/>
          <w:sz w:val="24"/>
          <w:szCs w:val="24"/>
          <w:lang w:val="en-US"/>
        </w:rPr>
        <w:t>–5):</w:t>
      </w:r>
    </w:p>
    <w:p w:rsidR="009610A9" w:rsidRDefault="001F2527" w:rsidP="009610A9">
      <w:pPr>
        <w:spacing w:line="360" w:lineRule="auto"/>
        <w:jc w:val="both"/>
        <w:rPr>
          <w:rFonts w:ascii="Times New Roman" w:eastAsia="Arial" w:hAnsi="Times New Roman" w:cs="Times New Roman"/>
          <w:color w:val="000000"/>
          <w:sz w:val="24"/>
          <w:szCs w:val="24"/>
          <w:lang w:val="en-US"/>
        </w:rPr>
      </w:pPr>
      <w:r w:rsidRPr="009610A9">
        <w:rPr>
          <w:rFonts w:ascii="Times New Roman" w:eastAsia="Arial" w:hAnsi="Times New Roman" w:cs="Times New Roman"/>
          <w:color w:val="000000"/>
          <w:sz w:val="24"/>
          <w:szCs w:val="24"/>
          <w:lang w:val="en-US"/>
        </w:rPr>
        <w:t>20,000;</w:t>
      </w:r>
      <w:r w:rsidR="009610A9">
        <w:rPr>
          <w:rFonts w:ascii="Times New Roman" w:eastAsia="Arial" w:hAnsi="Times New Roman" w:cs="Times New Roman"/>
          <w:color w:val="000000"/>
          <w:sz w:val="24"/>
          <w:szCs w:val="24"/>
          <w:lang w:val="en-US"/>
        </w:rPr>
        <w:t xml:space="preserve"> 25,000; 30,000; 35,000; 40,000</w:t>
      </w:r>
    </w:p>
    <w:p w:rsidR="001F2527" w:rsidRP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color w:val="000000"/>
          <w:sz w:val="24"/>
          <w:szCs w:val="24"/>
          <w:lang w:val="en-US"/>
        </w:rPr>
        <w:t>Discount rate = 10%</w:t>
      </w:r>
    </w:p>
    <w:p w:rsidR="00661408" w:rsidRDefault="00661408" w:rsidP="009610A9">
      <w:pPr>
        <w:spacing w:line="360" w:lineRule="auto"/>
        <w:jc w:val="both"/>
        <w:rPr>
          <w:rFonts w:ascii="Times New Roman" w:eastAsia="Arial" w:hAnsi="Times New Roman" w:cs="Times New Roman"/>
          <w:color w:val="000000"/>
          <w:sz w:val="24"/>
          <w:szCs w:val="24"/>
        </w:rPr>
      </w:pPr>
    </w:p>
    <w:p w:rsidR="009610A9" w:rsidRPr="009610A9" w:rsidRDefault="009610A9" w:rsidP="009610A9">
      <w:pPr>
        <w:spacing w:line="360" w:lineRule="auto"/>
        <w:jc w:val="both"/>
        <w:rPr>
          <w:rFonts w:ascii="Times New Roman" w:eastAsia="Arial" w:hAnsi="Times New Roman" w:cs="Times New Roman"/>
          <w:color w:val="000000"/>
          <w:sz w:val="24"/>
          <w:szCs w:val="24"/>
        </w:rPr>
      </w:pPr>
    </w:p>
    <w:p w:rsidR="00661408" w:rsidRPr="009610A9" w:rsidRDefault="009610A9"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Q</w:t>
      </w:r>
      <w:r w:rsidR="00661408" w:rsidRPr="009610A9">
        <w:rPr>
          <w:rFonts w:ascii="Times New Roman" w:eastAsia="Arial" w:hAnsi="Times New Roman" w:cs="Times New Roman"/>
          <w:b/>
          <w:color w:val="000000"/>
          <w:sz w:val="24"/>
          <w:szCs w:val="24"/>
        </w:rPr>
        <w:t xml:space="preserve">6. Write a note </w:t>
      </w:r>
      <w:proofErr w:type="gramStart"/>
      <w:r w:rsidR="00661408" w:rsidRPr="009610A9">
        <w:rPr>
          <w:rFonts w:ascii="Times New Roman" w:eastAsia="Arial" w:hAnsi="Times New Roman" w:cs="Times New Roman"/>
          <w:b/>
          <w:color w:val="000000"/>
          <w:sz w:val="24"/>
          <w:szCs w:val="24"/>
        </w:rPr>
        <w:t>on :</w:t>
      </w:r>
      <w:proofErr w:type="gramEnd"/>
    </w:p>
    <w:p w:rsidR="00661408" w:rsidRPr="009610A9" w:rsidRDefault="00661408"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a. Human resource accounting</w:t>
      </w:r>
    </w:p>
    <w:p w:rsidR="00661408" w:rsidRPr="009610A9" w:rsidRDefault="00661408" w:rsidP="009610A9">
      <w:pPr>
        <w:spacing w:line="360" w:lineRule="auto"/>
        <w:jc w:val="both"/>
        <w:rPr>
          <w:rFonts w:ascii="Times New Roman" w:eastAsia="Arial" w:hAnsi="Times New Roman" w:cs="Times New Roman"/>
          <w:b/>
          <w:color w:val="000000"/>
          <w:sz w:val="24"/>
          <w:szCs w:val="24"/>
        </w:rPr>
      </w:pPr>
      <w:r w:rsidRPr="009610A9">
        <w:rPr>
          <w:rFonts w:ascii="Times New Roman" w:eastAsia="Arial" w:hAnsi="Times New Roman" w:cs="Times New Roman"/>
          <w:b/>
          <w:color w:val="000000"/>
          <w:sz w:val="24"/>
          <w:szCs w:val="24"/>
        </w:rPr>
        <w:t>b. Divisional Performance analysis in pri</w:t>
      </w:r>
      <w:r w:rsidR="009610A9">
        <w:rPr>
          <w:rFonts w:ascii="Times New Roman" w:eastAsia="Arial" w:hAnsi="Times New Roman" w:cs="Times New Roman"/>
          <w:b/>
          <w:color w:val="000000"/>
          <w:sz w:val="24"/>
          <w:szCs w:val="24"/>
        </w:rPr>
        <w:t>vate sector organizations 5+5</w:t>
      </w:r>
      <w:r w:rsidR="009610A9">
        <w:rPr>
          <w:rFonts w:ascii="Times New Roman" w:eastAsia="Arial" w:hAnsi="Times New Roman" w:cs="Times New Roman"/>
          <w:b/>
          <w:color w:val="000000"/>
          <w:sz w:val="24"/>
          <w:szCs w:val="24"/>
        </w:rPr>
        <w:tab/>
      </w:r>
    </w:p>
    <w:p w:rsidR="00661408" w:rsidRPr="009610A9" w:rsidRDefault="009610A9" w:rsidP="009610A9">
      <w:pPr>
        <w:spacing w:line="360" w:lineRule="auto"/>
        <w:jc w:val="both"/>
        <w:rPr>
          <w:rFonts w:ascii="Times New Roman" w:eastAsia="Arial" w:hAnsi="Times New Roman" w:cs="Times New Roman"/>
          <w:b/>
          <w:color w:val="000000"/>
          <w:sz w:val="24"/>
          <w:szCs w:val="24"/>
        </w:rPr>
      </w:pPr>
      <w:proofErr w:type="gramStart"/>
      <w:r w:rsidRPr="009610A9">
        <w:rPr>
          <w:rFonts w:ascii="Times New Roman" w:eastAsia="Arial" w:hAnsi="Times New Roman" w:cs="Times New Roman"/>
          <w:b/>
          <w:color w:val="000000"/>
          <w:sz w:val="24"/>
          <w:szCs w:val="24"/>
        </w:rPr>
        <w:t>Ans 6.</w:t>
      </w:r>
      <w:proofErr w:type="gramEnd"/>
    </w:p>
    <w:p w:rsidR="001F2527" w:rsidRPr="009610A9" w:rsidRDefault="001F2527" w:rsidP="009610A9">
      <w:pPr>
        <w:spacing w:line="360" w:lineRule="auto"/>
        <w:jc w:val="both"/>
        <w:rPr>
          <w:rFonts w:ascii="Times New Roman" w:eastAsia="Arial" w:hAnsi="Times New Roman" w:cs="Times New Roman"/>
          <w:b/>
          <w:bCs/>
          <w:color w:val="000000"/>
          <w:sz w:val="24"/>
          <w:szCs w:val="24"/>
          <w:lang w:val="en-US"/>
        </w:rPr>
      </w:pPr>
      <w:r w:rsidRPr="009610A9">
        <w:rPr>
          <w:rFonts w:ascii="Times New Roman" w:eastAsia="Arial" w:hAnsi="Times New Roman" w:cs="Times New Roman"/>
          <w:b/>
          <w:bCs/>
          <w:color w:val="000000"/>
          <w:sz w:val="24"/>
          <w:szCs w:val="24"/>
          <w:lang w:val="en-US"/>
        </w:rPr>
        <w:t>(a) Human Resource Accounting</w:t>
      </w:r>
    </w:p>
    <w:p w:rsidR="00661408" w:rsidRPr="009610A9" w:rsidRDefault="001F2527" w:rsidP="00800FAC">
      <w:pPr>
        <w:spacing w:line="360" w:lineRule="auto"/>
        <w:jc w:val="both"/>
        <w:rPr>
          <w:rFonts w:ascii="Times New Roman" w:eastAsia="Arial" w:hAnsi="Times New Roman" w:cs="Times New Roman"/>
          <w:color w:val="000000"/>
          <w:sz w:val="24"/>
          <w:szCs w:val="24"/>
        </w:rPr>
      </w:pPr>
      <w:r w:rsidRPr="009610A9">
        <w:rPr>
          <w:rFonts w:ascii="Times New Roman" w:eastAsia="Arial" w:hAnsi="Times New Roman" w:cs="Times New Roman"/>
          <w:color w:val="000000"/>
          <w:sz w:val="24"/>
          <w:szCs w:val="24"/>
          <w:lang w:val="en-US"/>
        </w:rPr>
        <w:t xml:space="preserve">Human Resource Accounting (HRA) refers to the process of identifying, measuring, and reporting the value of human resources in financial terms. Modern organisations increasingly recognise that employees—through their knowledge, skills, experience, and innovative capability—are vital contributors to long-term growth. Unlike physical assets that depreciate over time, human assets appreciate in value when effectively trained and developed. The purpose of HRA is to provide management with more meaningful information about the cost </w:t>
      </w:r>
    </w:p>
    <w:p w:rsidR="00502800" w:rsidRPr="009610A9" w:rsidRDefault="00502800" w:rsidP="009610A9">
      <w:pPr>
        <w:spacing w:line="360" w:lineRule="auto"/>
        <w:rPr>
          <w:rFonts w:ascii="Times New Roman" w:hAnsi="Times New Roman" w:cs="Times New Roman"/>
          <w:sz w:val="24"/>
          <w:szCs w:val="24"/>
        </w:rPr>
      </w:pPr>
    </w:p>
    <w:sectPr w:rsidR="00502800" w:rsidRPr="009610A9" w:rsidSect="00661408">
      <w:headerReference w:type="default" r:id="rId9"/>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AD1" w:rsidRDefault="00B22AD1">
      <w:pPr>
        <w:spacing w:after="0" w:line="240" w:lineRule="auto"/>
      </w:pPr>
      <w:r>
        <w:separator/>
      </w:r>
    </w:p>
  </w:endnote>
  <w:endnote w:type="continuationSeparator" w:id="0">
    <w:p w:rsidR="00B22AD1" w:rsidRDefault="00B22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Söhne">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661408" w:rsidRDefault="003C7D8A" w:rsidP="00661408">
    <w:pPr>
      <w:pStyle w:val="Footer"/>
      <w:jc w:val="right"/>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AD1" w:rsidRDefault="00B22AD1">
      <w:pPr>
        <w:spacing w:after="0" w:line="240" w:lineRule="auto"/>
      </w:pPr>
      <w:r>
        <w:separator/>
      </w:r>
    </w:p>
  </w:footnote>
  <w:footnote w:type="continuationSeparator" w:id="0">
    <w:p w:rsidR="00B22AD1" w:rsidRDefault="00B22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A2E"/>
    <w:multiLevelType w:val="hybridMultilevel"/>
    <w:tmpl w:val="0F3CE1AC"/>
    <w:lvl w:ilvl="0" w:tplc="8B5E2B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1C9394D"/>
    <w:multiLevelType w:val="hybridMultilevel"/>
    <w:tmpl w:val="8EDC07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BF11DA2"/>
    <w:multiLevelType w:val="hybridMultilevel"/>
    <w:tmpl w:val="EB9071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174633"/>
    <w:multiLevelType w:val="hybridMultilevel"/>
    <w:tmpl w:val="BCF8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027D90"/>
    <w:multiLevelType w:val="hybridMultilevel"/>
    <w:tmpl w:val="A91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1E97AD5"/>
    <w:multiLevelType w:val="hybridMultilevel"/>
    <w:tmpl w:val="00120DE0"/>
    <w:lvl w:ilvl="0" w:tplc="AA8A1990">
      <w:start w:val="1"/>
      <w:numFmt w:val="lowerLetter"/>
      <w:lvlText w:val="%1."/>
      <w:lvlJc w:val="left"/>
      <w:pPr>
        <w:ind w:left="720" w:hanging="360"/>
      </w:pPr>
      <w:rPr>
        <w:rFonts w:ascii="Söhne" w:hAnsi="Söhne" w:cs="Times New Roman" w:hint="default"/>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6022858"/>
    <w:multiLevelType w:val="multilevel"/>
    <w:tmpl w:val="C6C0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C512501"/>
    <w:multiLevelType w:val="hybridMultilevel"/>
    <w:tmpl w:val="968E637E"/>
    <w:lvl w:ilvl="0" w:tplc="B1D24FC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F9D388A"/>
    <w:multiLevelType w:val="multilevel"/>
    <w:tmpl w:val="924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E457892"/>
    <w:multiLevelType w:val="hybridMultilevel"/>
    <w:tmpl w:val="8EDC07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2"/>
  </w:num>
  <w:num w:numId="3">
    <w:abstractNumId w:val="9"/>
  </w:num>
  <w:num w:numId="4">
    <w:abstractNumId w:val="6"/>
  </w:num>
  <w:num w:numId="5">
    <w:abstractNumId w:val="8"/>
  </w:num>
  <w:num w:numId="6">
    <w:abstractNumId w:val="18"/>
  </w:num>
  <w:num w:numId="7">
    <w:abstractNumId w:val="10"/>
  </w:num>
  <w:num w:numId="8">
    <w:abstractNumId w:val="16"/>
  </w:num>
  <w:num w:numId="9">
    <w:abstractNumId w:val="12"/>
  </w:num>
  <w:num w:numId="10">
    <w:abstractNumId w:val="14"/>
  </w:num>
  <w:num w:numId="11">
    <w:abstractNumId w:val="21"/>
  </w:num>
  <w:num w:numId="12">
    <w:abstractNumId w:val="3"/>
  </w:num>
  <w:num w:numId="13">
    <w:abstractNumId w:val="2"/>
  </w:num>
  <w:num w:numId="14">
    <w:abstractNumId w:val="11"/>
  </w:num>
  <w:num w:numId="15">
    <w:abstractNumId w:val="23"/>
  </w:num>
  <w:num w:numId="16">
    <w:abstractNumId w:val="19"/>
  </w:num>
  <w:num w:numId="17">
    <w:abstractNumId w:val="0"/>
  </w:num>
  <w:num w:numId="18">
    <w:abstractNumId w:val="15"/>
  </w:num>
  <w:num w:numId="19">
    <w:abstractNumId w:val="1"/>
  </w:num>
  <w:num w:numId="20">
    <w:abstractNumId w:val="5"/>
  </w:num>
  <w:num w:numId="21">
    <w:abstractNumId w:val="20"/>
  </w:num>
  <w:num w:numId="22">
    <w:abstractNumId w:val="17"/>
  </w:num>
  <w:num w:numId="23">
    <w:abstractNumId w:val="1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480"/>
    <w:rsid w:val="00021DD2"/>
    <w:rsid w:val="00022B76"/>
    <w:rsid w:val="00024EA8"/>
    <w:rsid w:val="00026AF9"/>
    <w:rsid w:val="00034D1F"/>
    <w:rsid w:val="00040775"/>
    <w:rsid w:val="00074AAD"/>
    <w:rsid w:val="000B042E"/>
    <w:rsid w:val="000B387F"/>
    <w:rsid w:val="000B467B"/>
    <w:rsid w:val="000B699D"/>
    <w:rsid w:val="000C0348"/>
    <w:rsid w:val="001220C6"/>
    <w:rsid w:val="00155C70"/>
    <w:rsid w:val="00157D1A"/>
    <w:rsid w:val="00160DBF"/>
    <w:rsid w:val="001A6BC6"/>
    <w:rsid w:val="001C514A"/>
    <w:rsid w:val="001E05E8"/>
    <w:rsid w:val="001E494A"/>
    <w:rsid w:val="001E4CD4"/>
    <w:rsid w:val="001E6A9F"/>
    <w:rsid w:val="001F2527"/>
    <w:rsid w:val="001F4636"/>
    <w:rsid w:val="00212FCF"/>
    <w:rsid w:val="00217302"/>
    <w:rsid w:val="00234F0E"/>
    <w:rsid w:val="0027106F"/>
    <w:rsid w:val="00274A2A"/>
    <w:rsid w:val="00281AA0"/>
    <w:rsid w:val="002843AA"/>
    <w:rsid w:val="002D75E6"/>
    <w:rsid w:val="002E7835"/>
    <w:rsid w:val="00330AF0"/>
    <w:rsid w:val="00341257"/>
    <w:rsid w:val="00397464"/>
    <w:rsid w:val="003C7D8A"/>
    <w:rsid w:val="0040312A"/>
    <w:rsid w:val="00405217"/>
    <w:rsid w:val="00427D2B"/>
    <w:rsid w:val="0043154C"/>
    <w:rsid w:val="00481596"/>
    <w:rsid w:val="00490A6F"/>
    <w:rsid w:val="004A7DBF"/>
    <w:rsid w:val="004C1A52"/>
    <w:rsid w:val="004C2D2B"/>
    <w:rsid w:val="004C6CC0"/>
    <w:rsid w:val="004E109D"/>
    <w:rsid w:val="004E50C1"/>
    <w:rsid w:val="00502800"/>
    <w:rsid w:val="00514E97"/>
    <w:rsid w:val="005351C8"/>
    <w:rsid w:val="00547DCC"/>
    <w:rsid w:val="00552DA4"/>
    <w:rsid w:val="00554803"/>
    <w:rsid w:val="00570F24"/>
    <w:rsid w:val="00595428"/>
    <w:rsid w:val="00597A00"/>
    <w:rsid w:val="005A4423"/>
    <w:rsid w:val="005E6E9B"/>
    <w:rsid w:val="0060010A"/>
    <w:rsid w:val="00610449"/>
    <w:rsid w:val="00622BCA"/>
    <w:rsid w:val="00650150"/>
    <w:rsid w:val="00661408"/>
    <w:rsid w:val="006627BD"/>
    <w:rsid w:val="006632FB"/>
    <w:rsid w:val="006672D4"/>
    <w:rsid w:val="00672E30"/>
    <w:rsid w:val="006769DA"/>
    <w:rsid w:val="00684412"/>
    <w:rsid w:val="006A1E4A"/>
    <w:rsid w:val="006B4DD6"/>
    <w:rsid w:val="006B7E40"/>
    <w:rsid w:val="006C35BE"/>
    <w:rsid w:val="006C498D"/>
    <w:rsid w:val="006D304D"/>
    <w:rsid w:val="006E7B3B"/>
    <w:rsid w:val="00733D9F"/>
    <w:rsid w:val="00765818"/>
    <w:rsid w:val="007C1263"/>
    <w:rsid w:val="007D6CD9"/>
    <w:rsid w:val="007D7DEC"/>
    <w:rsid w:val="007E5F5A"/>
    <w:rsid w:val="007F0C2B"/>
    <w:rsid w:val="007F3664"/>
    <w:rsid w:val="00800FAC"/>
    <w:rsid w:val="00801992"/>
    <w:rsid w:val="00816193"/>
    <w:rsid w:val="00820AC7"/>
    <w:rsid w:val="0083745F"/>
    <w:rsid w:val="008444C9"/>
    <w:rsid w:val="008649F0"/>
    <w:rsid w:val="00875B8D"/>
    <w:rsid w:val="008903F4"/>
    <w:rsid w:val="008A05BE"/>
    <w:rsid w:val="008C7311"/>
    <w:rsid w:val="008E017F"/>
    <w:rsid w:val="008F18BD"/>
    <w:rsid w:val="0092623C"/>
    <w:rsid w:val="009610A9"/>
    <w:rsid w:val="00974922"/>
    <w:rsid w:val="0098285D"/>
    <w:rsid w:val="009B3B6F"/>
    <w:rsid w:val="009B510E"/>
    <w:rsid w:val="009E3AD0"/>
    <w:rsid w:val="009F5606"/>
    <w:rsid w:val="009F661A"/>
    <w:rsid w:val="00A926F6"/>
    <w:rsid w:val="00AB1DDE"/>
    <w:rsid w:val="00AB1FDB"/>
    <w:rsid w:val="00AB3933"/>
    <w:rsid w:val="00AD782B"/>
    <w:rsid w:val="00AE08DF"/>
    <w:rsid w:val="00AF5C1C"/>
    <w:rsid w:val="00B14DF1"/>
    <w:rsid w:val="00B21684"/>
    <w:rsid w:val="00B22AD1"/>
    <w:rsid w:val="00B22F0F"/>
    <w:rsid w:val="00B4069D"/>
    <w:rsid w:val="00B43ED0"/>
    <w:rsid w:val="00B5085B"/>
    <w:rsid w:val="00B85529"/>
    <w:rsid w:val="00BA03A2"/>
    <w:rsid w:val="00BA3990"/>
    <w:rsid w:val="00BC682B"/>
    <w:rsid w:val="00BE30C1"/>
    <w:rsid w:val="00BE517B"/>
    <w:rsid w:val="00BE6CDF"/>
    <w:rsid w:val="00BE7B35"/>
    <w:rsid w:val="00BF36BE"/>
    <w:rsid w:val="00C15D4C"/>
    <w:rsid w:val="00C25B41"/>
    <w:rsid w:val="00C47218"/>
    <w:rsid w:val="00C61D4F"/>
    <w:rsid w:val="00C71F5E"/>
    <w:rsid w:val="00C73D85"/>
    <w:rsid w:val="00C83CAE"/>
    <w:rsid w:val="00C92AE1"/>
    <w:rsid w:val="00CC230F"/>
    <w:rsid w:val="00CD7E41"/>
    <w:rsid w:val="00D05DA8"/>
    <w:rsid w:val="00D06C61"/>
    <w:rsid w:val="00D10F17"/>
    <w:rsid w:val="00DA57DB"/>
    <w:rsid w:val="00DB7E03"/>
    <w:rsid w:val="00DE5F07"/>
    <w:rsid w:val="00E01D6B"/>
    <w:rsid w:val="00E02C12"/>
    <w:rsid w:val="00E42B4B"/>
    <w:rsid w:val="00EA011F"/>
    <w:rsid w:val="00EA0FF8"/>
    <w:rsid w:val="00EE5E44"/>
    <w:rsid w:val="00EF7585"/>
    <w:rsid w:val="00F401BD"/>
    <w:rsid w:val="00F444B9"/>
    <w:rsid w:val="00F46D65"/>
    <w:rsid w:val="00F56982"/>
    <w:rsid w:val="00F63422"/>
    <w:rsid w:val="00F758B8"/>
    <w:rsid w:val="00F80453"/>
    <w:rsid w:val="00F96B5C"/>
    <w:rsid w:val="00FA1868"/>
    <w:rsid w:val="00FC464C"/>
    <w:rsid w:val="00FE68A2"/>
    <w:rsid w:val="096521F0"/>
    <w:rsid w:val="1CC43F5D"/>
    <w:rsid w:val="2691BCA4"/>
    <w:rsid w:val="2F841854"/>
    <w:rsid w:val="427A9C82"/>
    <w:rsid w:val="4959EAD6"/>
    <w:rsid w:val="4B599F92"/>
    <w:rsid w:val="5A33439D"/>
    <w:rsid w:val="62B53963"/>
    <w:rsid w:val="6EB0B14F"/>
    <w:rsid w:val="713983CF"/>
    <w:rsid w:val="7283025F"/>
    <w:rsid w:val="79CB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E50C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E50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50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50C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50C1"/>
    <w:pPr>
      <w:keepNext/>
      <w:keepLines/>
      <w:spacing w:before="220" w:after="40"/>
      <w:outlineLvl w:val="4"/>
    </w:pPr>
    <w:rPr>
      <w:b/>
    </w:rPr>
  </w:style>
  <w:style w:type="paragraph" w:styleId="Heading6">
    <w:name w:val="heading 6"/>
    <w:basedOn w:val="Normal"/>
    <w:next w:val="Normal"/>
    <w:uiPriority w:val="9"/>
    <w:semiHidden/>
    <w:unhideWhenUsed/>
    <w:qFormat/>
    <w:rsid w:val="004E50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50C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E50C1"/>
    <w:pPr>
      <w:keepNext/>
      <w:keepLines/>
      <w:spacing w:before="360" w:after="80"/>
    </w:pPr>
    <w:rPr>
      <w:rFonts w:ascii="Georgia" w:eastAsia="Georgia" w:hAnsi="Georgia" w:cs="Georgia"/>
      <w:i/>
      <w:color w:val="666666"/>
      <w:sz w:val="48"/>
      <w:szCs w:val="48"/>
    </w:rPr>
  </w:style>
  <w:style w:type="table" w:customStyle="1" w:styleId="a">
    <w:basedOn w:val="TableNormal"/>
    <w:rsid w:val="004E50C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E50C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61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4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580598">
      <w:bodyDiv w:val="1"/>
      <w:marLeft w:val="0"/>
      <w:marRight w:val="0"/>
      <w:marTop w:val="0"/>
      <w:marBottom w:val="0"/>
      <w:divBdr>
        <w:top w:val="none" w:sz="0" w:space="0" w:color="auto"/>
        <w:left w:val="none" w:sz="0" w:space="0" w:color="auto"/>
        <w:bottom w:val="none" w:sz="0" w:space="0" w:color="auto"/>
        <w:right w:val="none" w:sz="0" w:space="0" w:color="auto"/>
      </w:divBdr>
    </w:div>
    <w:div w:id="392394083">
      <w:bodyDiv w:val="1"/>
      <w:marLeft w:val="0"/>
      <w:marRight w:val="0"/>
      <w:marTop w:val="0"/>
      <w:marBottom w:val="0"/>
      <w:divBdr>
        <w:top w:val="none" w:sz="0" w:space="0" w:color="auto"/>
        <w:left w:val="none" w:sz="0" w:space="0" w:color="auto"/>
        <w:bottom w:val="none" w:sz="0" w:space="0" w:color="auto"/>
        <w:right w:val="none" w:sz="0" w:space="0" w:color="auto"/>
      </w:divBdr>
    </w:div>
    <w:div w:id="608663889">
      <w:bodyDiv w:val="1"/>
      <w:marLeft w:val="0"/>
      <w:marRight w:val="0"/>
      <w:marTop w:val="0"/>
      <w:marBottom w:val="0"/>
      <w:divBdr>
        <w:top w:val="none" w:sz="0" w:space="0" w:color="auto"/>
        <w:left w:val="none" w:sz="0" w:space="0" w:color="auto"/>
        <w:bottom w:val="none" w:sz="0" w:space="0" w:color="auto"/>
        <w:right w:val="none" w:sz="0" w:space="0" w:color="auto"/>
      </w:divBdr>
      <w:divsChild>
        <w:div w:id="1010638643">
          <w:marLeft w:val="0"/>
          <w:marRight w:val="0"/>
          <w:marTop w:val="0"/>
          <w:marBottom w:val="0"/>
          <w:divBdr>
            <w:top w:val="none" w:sz="0" w:space="0" w:color="auto"/>
            <w:left w:val="none" w:sz="0" w:space="0" w:color="auto"/>
            <w:bottom w:val="none" w:sz="0" w:space="0" w:color="auto"/>
            <w:right w:val="none" w:sz="0" w:space="0" w:color="auto"/>
          </w:divBdr>
          <w:divsChild>
            <w:div w:id="5915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9556">
      <w:bodyDiv w:val="1"/>
      <w:marLeft w:val="0"/>
      <w:marRight w:val="0"/>
      <w:marTop w:val="0"/>
      <w:marBottom w:val="0"/>
      <w:divBdr>
        <w:top w:val="none" w:sz="0" w:space="0" w:color="auto"/>
        <w:left w:val="none" w:sz="0" w:space="0" w:color="auto"/>
        <w:bottom w:val="none" w:sz="0" w:space="0" w:color="auto"/>
        <w:right w:val="none" w:sz="0" w:space="0" w:color="auto"/>
      </w:divBdr>
      <w:divsChild>
        <w:div w:id="231041656">
          <w:marLeft w:val="0"/>
          <w:marRight w:val="0"/>
          <w:marTop w:val="0"/>
          <w:marBottom w:val="0"/>
          <w:divBdr>
            <w:top w:val="none" w:sz="0" w:space="0" w:color="auto"/>
            <w:left w:val="none" w:sz="0" w:space="0" w:color="auto"/>
            <w:bottom w:val="none" w:sz="0" w:space="0" w:color="auto"/>
            <w:right w:val="none" w:sz="0" w:space="0" w:color="auto"/>
          </w:divBdr>
          <w:divsChild>
            <w:div w:id="1575899108">
              <w:marLeft w:val="0"/>
              <w:marRight w:val="0"/>
              <w:marTop w:val="0"/>
              <w:marBottom w:val="0"/>
              <w:divBdr>
                <w:top w:val="none" w:sz="0" w:space="0" w:color="auto"/>
                <w:left w:val="none" w:sz="0" w:space="0" w:color="auto"/>
                <w:bottom w:val="none" w:sz="0" w:space="0" w:color="auto"/>
                <w:right w:val="none" w:sz="0" w:space="0" w:color="auto"/>
              </w:divBdr>
            </w:div>
          </w:divsChild>
        </w:div>
        <w:div w:id="72312638">
          <w:marLeft w:val="0"/>
          <w:marRight w:val="0"/>
          <w:marTop w:val="0"/>
          <w:marBottom w:val="0"/>
          <w:divBdr>
            <w:top w:val="none" w:sz="0" w:space="0" w:color="auto"/>
            <w:left w:val="none" w:sz="0" w:space="0" w:color="auto"/>
            <w:bottom w:val="none" w:sz="0" w:space="0" w:color="auto"/>
            <w:right w:val="none" w:sz="0" w:space="0" w:color="auto"/>
          </w:divBdr>
          <w:divsChild>
            <w:div w:id="8038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0285">
      <w:bodyDiv w:val="1"/>
      <w:marLeft w:val="0"/>
      <w:marRight w:val="0"/>
      <w:marTop w:val="0"/>
      <w:marBottom w:val="0"/>
      <w:divBdr>
        <w:top w:val="none" w:sz="0" w:space="0" w:color="auto"/>
        <w:left w:val="none" w:sz="0" w:space="0" w:color="auto"/>
        <w:bottom w:val="none" w:sz="0" w:space="0" w:color="auto"/>
        <w:right w:val="none" w:sz="0" w:space="0" w:color="auto"/>
      </w:divBdr>
    </w:div>
    <w:div w:id="834030786">
      <w:bodyDiv w:val="1"/>
      <w:marLeft w:val="0"/>
      <w:marRight w:val="0"/>
      <w:marTop w:val="0"/>
      <w:marBottom w:val="0"/>
      <w:divBdr>
        <w:top w:val="none" w:sz="0" w:space="0" w:color="auto"/>
        <w:left w:val="none" w:sz="0" w:space="0" w:color="auto"/>
        <w:bottom w:val="none" w:sz="0" w:space="0" w:color="auto"/>
        <w:right w:val="none" w:sz="0" w:space="0" w:color="auto"/>
      </w:divBdr>
    </w:div>
    <w:div w:id="970400865">
      <w:bodyDiv w:val="1"/>
      <w:marLeft w:val="0"/>
      <w:marRight w:val="0"/>
      <w:marTop w:val="0"/>
      <w:marBottom w:val="0"/>
      <w:divBdr>
        <w:top w:val="none" w:sz="0" w:space="0" w:color="auto"/>
        <w:left w:val="none" w:sz="0" w:space="0" w:color="auto"/>
        <w:bottom w:val="none" w:sz="0" w:space="0" w:color="auto"/>
        <w:right w:val="none" w:sz="0" w:space="0" w:color="auto"/>
      </w:divBdr>
    </w:div>
    <w:div w:id="989744911">
      <w:bodyDiv w:val="1"/>
      <w:marLeft w:val="0"/>
      <w:marRight w:val="0"/>
      <w:marTop w:val="0"/>
      <w:marBottom w:val="0"/>
      <w:divBdr>
        <w:top w:val="none" w:sz="0" w:space="0" w:color="auto"/>
        <w:left w:val="none" w:sz="0" w:space="0" w:color="auto"/>
        <w:bottom w:val="none" w:sz="0" w:space="0" w:color="auto"/>
        <w:right w:val="none" w:sz="0" w:space="0" w:color="auto"/>
      </w:divBdr>
    </w:div>
    <w:div w:id="1032726760">
      <w:bodyDiv w:val="1"/>
      <w:marLeft w:val="0"/>
      <w:marRight w:val="0"/>
      <w:marTop w:val="0"/>
      <w:marBottom w:val="0"/>
      <w:divBdr>
        <w:top w:val="none" w:sz="0" w:space="0" w:color="auto"/>
        <w:left w:val="none" w:sz="0" w:space="0" w:color="auto"/>
        <w:bottom w:val="none" w:sz="0" w:space="0" w:color="auto"/>
        <w:right w:val="none" w:sz="0" w:space="0" w:color="auto"/>
      </w:divBdr>
    </w:div>
    <w:div w:id="1054309950">
      <w:bodyDiv w:val="1"/>
      <w:marLeft w:val="0"/>
      <w:marRight w:val="0"/>
      <w:marTop w:val="0"/>
      <w:marBottom w:val="0"/>
      <w:divBdr>
        <w:top w:val="none" w:sz="0" w:space="0" w:color="auto"/>
        <w:left w:val="none" w:sz="0" w:space="0" w:color="auto"/>
        <w:bottom w:val="none" w:sz="0" w:space="0" w:color="auto"/>
        <w:right w:val="none" w:sz="0" w:space="0" w:color="auto"/>
      </w:divBdr>
      <w:divsChild>
        <w:div w:id="730038174">
          <w:marLeft w:val="0"/>
          <w:marRight w:val="0"/>
          <w:marTop w:val="0"/>
          <w:marBottom w:val="0"/>
          <w:divBdr>
            <w:top w:val="none" w:sz="0" w:space="0" w:color="auto"/>
            <w:left w:val="none" w:sz="0" w:space="0" w:color="auto"/>
            <w:bottom w:val="none" w:sz="0" w:space="0" w:color="auto"/>
            <w:right w:val="none" w:sz="0" w:space="0" w:color="auto"/>
          </w:divBdr>
          <w:divsChild>
            <w:div w:id="1142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1934">
      <w:bodyDiv w:val="1"/>
      <w:marLeft w:val="0"/>
      <w:marRight w:val="0"/>
      <w:marTop w:val="0"/>
      <w:marBottom w:val="0"/>
      <w:divBdr>
        <w:top w:val="none" w:sz="0" w:space="0" w:color="auto"/>
        <w:left w:val="none" w:sz="0" w:space="0" w:color="auto"/>
        <w:bottom w:val="none" w:sz="0" w:space="0" w:color="auto"/>
        <w:right w:val="none" w:sz="0" w:space="0" w:color="auto"/>
      </w:divBdr>
    </w:div>
    <w:div w:id="1689520150">
      <w:bodyDiv w:val="1"/>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
          </w:divsChild>
        </w:div>
        <w:div w:id="1573806320">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37</TotalTime>
  <Pages>5</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5</cp:revision>
  <cp:lastPrinted>2024-06-16T12:29:00Z</cp:lastPrinted>
  <dcterms:created xsi:type="dcterms:W3CDTF">2025-11-30T10:56:00Z</dcterms:created>
  <dcterms:modified xsi:type="dcterms:W3CDTF">2025-12-03T10:11:00Z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