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721"/>
        <w:gridCol w:w="5855"/>
      </w:tblGrid>
      <w:tr w:rsidR="00C03D6A" w:rsidRPr="0064703C" w:rsidTr="0064703C">
        <w:trPr>
          <w:trHeight w:val="317"/>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4703C" w:rsidRDefault="002872E7" w:rsidP="00353676">
            <w:pPr>
              <w:jc w:val="both"/>
              <w:rPr>
                <w:b/>
              </w:rPr>
            </w:pPr>
            <w:r w:rsidRPr="0064703C">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64703C" w:rsidRDefault="002872E7" w:rsidP="00353676">
            <w:pPr>
              <w:jc w:val="both"/>
              <w:rPr>
                <w:b/>
              </w:rPr>
            </w:pPr>
            <w:r w:rsidRPr="0064703C">
              <w:rPr>
                <w:b/>
              </w:rPr>
              <w:t>JULY/SEPTEMBER 2025</w:t>
            </w:r>
          </w:p>
        </w:tc>
      </w:tr>
      <w:tr w:rsidR="00C03D6A" w:rsidRPr="0064703C" w:rsidTr="0064703C">
        <w:trPr>
          <w:trHeight w:val="317"/>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4703C" w:rsidRDefault="002872E7" w:rsidP="00353676">
            <w:pPr>
              <w:jc w:val="both"/>
              <w:rPr>
                <w:b/>
              </w:rPr>
            </w:pPr>
            <w:r w:rsidRPr="0064703C">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64703C" w:rsidRDefault="002872E7" w:rsidP="00353676">
            <w:pPr>
              <w:jc w:val="both"/>
              <w:rPr>
                <w:b/>
              </w:rPr>
            </w:pPr>
            <w:r w:rsidRPr="0064703C">
              <w:rPr>
                <w:b/>
              </w:rPr>
              <w:t>MASTER OF COMPUTER APPLICATIONS (MCA)</w:t>
            </w:r>
          </w:p>
        </w:tc>
      </w:tr>
      <w:tr w:rsidR="00C03D6A" w:rsidRPr="0064703C" w:rsidTr="0064703C">
        <w:trPr>
          <w:trHeight w:val="317"/>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4703C" w:rsidRDefault="002872E7" w:rsidP="00353676">
            <w:pPr>
              <w:jc w:val="both"/>
              <w:rPr>
                <w:b/>
              </w:rPr>
            </w:pPr>
            <w:r w:rsidRPr="0064703C">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64703C" w:rsidRDefault="002872E7" w:rsidP="00353676">
            <w:pPr>
              <w:jc w:val="both"/>
              <w:rPr>
                <w:b/>
              </w:rPr>
            </w:pPr>
            <w:r w:rsidRPr="0064703C">
              <w:rPr>
                <w:b/>
              </w:rPr>
              <w:t>6</w:t>
            </w:r>
          </w:p>
        </w:tc>
      </w:tr>
      <w:tr w:rsidR="00C03D6A" w:rsidRPr="0064703C" w:rsidTr="0064703C">
        <w:trPr>
          <w:trHeight w:val="317"/>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4703C" w:rsidRDefault="002872E7" w:rsidP="00353676">
            <w:pPr>
              <w:jc w:val="both"/>
              <w:rPr>
                <w:b/>
              </w:rPr>
            </w:pPr>
            <w:r w:rsidRPr="0064703C">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64703C" w:rsidRDefault="002872E7" w:rsidP="00353676">
            <w:pPr>
              <w:jc w:val="both"/>
              <w:rPr>
                <w:b/>
              </w:rPr>
            </w:pPr>
            <w:r w:rsidRPr="0064703C">
              <w:rPr>
                <w:b/>
              </w:rPr>
              <w:t>DCA6208 OPERATING SYSTEM</w:t>
            </w:r>
          </w:p>
        </w:tc>
      </w:tr>
      <w:tr w:rsidR="00C03D6A" w:rsidRPr="0064703C" w:rsidTr="0064703C">
        <w:trPr>
          <w:trHeight w:val="317"/>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4703C" w:rsidRDefault="00C03D6A" w:rsidP="00353676">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64703C" w:rsidRDefault="00C03D6A" w:rsidP="00353676">
            <w:pPr>
              <w:jc w:val="both"/>
              <w:rPr>
                <w:b/>
              </w:rPr>
            </w:pPr>
          </w:p>
        </w:tc>
      </w:tr>
      <w:tr w:rsidR="00C03D6A" w:rsidRPr="0064703C" w:rsidTr="0064703C">
        <w:trPr>
          <w:trHeight w:val="318"/>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4703C" w:rsidRDefault="00C03D6A" w:rsidP="00353676">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64703C" w:rsidRDefault="00C778B1" w:rsidP="00353676">
            <w:pPr>
              <w:jc w:val="both"/>
              <w:rPr>
                <w:b/>
              </w:rPr>
            </w:pPr>
          </w:p>
        </w:tc>
      </w:tr>
    </w:tbl>
    <w:p w:rsidR="00C03D6A" w:rsidRPr="0064703C" w:rsidRDefault="00C03D6A" w:rsidP="00353676">
      <w:pPr>
        <w:jc w:val="both"/>
        <w:rPr>
          <w:b/>
        </w:rPr>
      </w:pPr>
    </w:p>
    <w:p w:rsidR="00E50989" w:rsidRPr="0064703C" w:rsidRDefault="00E50989" w:rsidP="00353676">
      <w:pPr>
        <w:jc w:val="both"/>
        <w:rPr>
          <w:b/>
        </w:rPr>
      </w:pPr>
    </w:p>
    <w:p w:rsidR="00E50989" w:rsidRPr="0064703C" w:rsidRDefault="00E50989" w:rsidP="00353676">
      <w:pPr>
        <w:jc w:val="both"/>
        <w:rPr>
          <w:b/>
        </w:rPr>
      </w:pPr>
    </w:p>
    <w:p w:rsidR="00E50989" w:rsidRPr="0064703C" w:rsidRDefault="00E50989" w:rsidP="00353676">
      <w:pPr>
        <w:jc w:val="center"/>
        <w:rPr>
          <w:b/>
        </w:rPr>
      </w:pPr>
      <w:r w:rsidRPr="0064703C">
        <w:rPr>
          <w:b/>
        </w:rPr>
        <w:t>Set-I</w:t>
      </w:r>
    </w:p>
    <w:p w:rsidR="00E50989" w:rsidRPr="0064703C" w:rsidRDefault="00E50989" w:rsidP="00353676">
      <w:pPr>
        <w:jc w:val="both"/>
        <w:rPr>
          <w:b/>
        </w:rPr>
      </w:pPr>
    </w:p>
    <w:p w:rsidR="00E50989" w:rsidRPr="0064703C" w:rsidRDefault="00E50989" w:rsidP="00353676">
      <w:pPr>
        <w:jc w:val="both"/>
        <w:rPr>
          <w:rFonts w:eastAsia="Calibri"/>
          <w:b/>
        </w:rPr>
      </w:pPr>
      <w:r w:rsidRPr="0064703C">
        <w:rPr>
          <w:rFonts w:eastAsia="Calibri"/>
          <w:b/>
        </w:rPr>
        <w:t xml:space="preserve"> </w:t>
      </w:r>
    </w:p>
    <w:p w:rsidR="00E50989" w:rsidRPr="0064703C" w:rsidRDefault="002872E7" w:rsidP="00353676">
      <w:pPr>
        <w:jc w:val="both"/>
        <w:rPr>
          <w:b/>
        </w:rPr>
      </w:pPr>
      <w:r w:rsidRPr="0064703C">
        <w:rPr>
          <w:b/>
        </w:rPr>
        <w:t>Q1.</w:t>
      </w:r>
      <w:r w:rsidR="00E50989" w:rsidRPr="0064703C">
        <w:rPr>
          <w:b/>
        </w:rPr>
        <w:t>a. Consider a system with five processes P1, P2, P3, P4, P5 and the 4 resource types A, B and C ,D. Following is the snapshot at the time t. </w:t>
      </w:r>
    </w:p>
    <w:p w:rsidR="00E50989" w:rsidRPr="0064703C" w:rsidRDefault="00E50989" w:rsidP="00353676">
      <w:pPr>
        <w:jc w:val="both"/>
        <w:rPr>
          <w:b/>
        </w:rPr>
      </w:pPr>
    </w:p>
    <w:tbl>
      <w:tblPr>
        <w:tblStyle w:val="TableGrid"/>
        <w:tblW w:w="5000" w:type="pct"/>
        <w:tblLook w:val="04A0"/>
      </w:tblPr>
      <w:tblGrid>
        <w:gridCol w:w="1285"/>
        <w:gridCol w:w="3053"/>
        <w:gridCol w:w="2291"/>
        <w:gridCol w:w="2947"/>
      </w:tblGrid>
      <w:tr w:rsidR="00E50989" w:rsidRPr="0064703C" w:rsidTr="00E50989">
        <w:tc>
          <w:tcPr>
            <w:tcW w:w="671" w:type="pct"/>
            <w:hideMark/>
          </w:tcPr>
          <w:p w:rsidR="00E50989" w:rsidRPr="0064703C" w:rsidRDefault="00E50989" w:rsidP="00353676">
            <w:pPr>
              <w:jc w:val="both"/>
              <w:rPr>
                <w:b/>
              </w:rPr>
            </w:pPr>
            <w:r w:rsidRPr="0064703C">
              <w:rPr>
                <w:b/>
              </w:rPr>
              <w:t>Process</w:t>
            </w:r>
          </w:p>
        </w:tc>
        <w:tc>
          <w:tcPr>
            <w:tcW w:w="1594" w:type="pct"/>
            <w:hideMark/>
          </w:tcPr>
          <w:p w:rsidR="00E50989" w:rsidRPr="0064703C" w:rsidRDefault="00E50989" w:rsidP="00353676">
            <w:pPr>
              <w:jc w:val="both"/>
              <w:rPr>
                <w:b/>
              </w:rPr>
            </w:pPr>
            <w:r w:rsidRPr="0064703C">
              <w:rPr>
                <w:b/>
              </w:rPr>
              <w:t>Allocation (A B C D)</w:t>
            </w:r>
          </w:p>
        </w:tc>
        <w:tc>
          <w:tcPr>
            <w:tcW w:w="1196" w:type="pct"/>
            <w:hideMark/>
          </w:tcPr>
          <w:p w:rsidR="00E50989" w:rsidRPr="0064703C" w:rsidRDefault="00E50989" w:rsidP="00353676">
            <w:pPr>
              <w:jc w:val="both"/>
              <w:rPr>
                <w:b/>
              </w:rPr>
            </w:pPr>
            <w:r w:rsidRPr="0064703C">
              <w:rPr>
                <w:b/>
              </w:rPr>
              <w:t>Max (A B C D)</w:t>
            </w:r>
          </w:p>
        </w:tc>
        <w:tc>
          <w:tcPr>
            <w:tcW w:w="1540" w:type="pct"/>
            <w:hideMark/>
          </w:tcPr>
          <w:p w:rsidR="00E50989" w:rsidRPr="0064703C" w:rsidRDefault="00E50989" w:rsidP="00353676">
            <w:pPr>
              <w:jc w:val="both"/>
              <w:rPr>
                <w:b/>
              </w:rPr>
            </w:pPr>
            <w:r w:rsidRPr="0064703C">
              <w:rPr>
                <w:b/>
              </w:rPr>
              <w:t>Available (A B C D)</w:t>
            </w:r>
          </w:p>
        </w:tc>
      </w:tr>
      <w:tr w:rsidR="00E50989" w:rsidRPr="0064703C" w:rsidTr="00E50989">
        <w:tc>
          <w:tcPr>
            <w:tcW w:w="671" w:type="pct"/>
            <w:hideMark/>
          </w:tcPr>
          <w:p w:rsidR="00E50989" w:rsidRPr="0064703C" w:rsidRDefault="00E50989" w:rsidP="00353676">
            <w:pPr>
              <w:jc w:val="both"/>
              <w:rPr>
                <w:b/>
              </w:rPr>
            </w:pPr>
            <w:r w:rsidRPr="0064703C">
              <w:rPr>
                <w:b/>
              </w:rPr>
              <w:t>P1</w:t>
            </w:r>
          </w:p>
        </w:tc>
        <w:tc>
          <w:tcPr>
            <w:tcW w:w="1594" w:type="pct"/>
            <w:hideMark/>
          </w:tcPr>
          <w:p w:rsidR="00E50989" w:rsidRPr="0064703C" w:rsidRDefault="00E50989" w:rsidP="00353676">
            <w:pPr>
              <w:jc w:val="both"/>
              <w:rPr>
                <w:b/>
              </w:rPr>
            </w:pPr>
            <w:r w:rsidRPr="0064703C">
              <w:rPr>
                <w:b/>
              </w:rPr>
              <w:t>0 0 1 2</w:t>
            </w:r>
          </w:p>
        </w:tc>
        <w:tc>
          <w:tcPr>
            <w:tcW w:w="1196" w:type="pct"/>
            <w:hideMark/>
          </w:tcPr>
          <w:p w:rsidR="00E50989" w:rsidRPr="0064703C" w:rsidRDefault="00E50989" w:rsidP="00353676">
            <w:pPr>
              <w:jc w:val="both"/>
              <w:rPr>
                <w:b/>
              </w:rPr>
            </w:pPr>
            <w:r w:rsidRPr="0064703C">
              <w:rPr>
                <w:b/>
              </w:rPr>
              <w:t>0 0 1 2</w:t>
            </w:r>
          </w:p>
        </w:tc>
        <w:tc>
          <w:tcPr>
            <w:tcW w:w="1540" w:type="pct"/>
            <w:hideMark/>
          </w:tcPr>
          <w:p w:rsidR="00E50989" w:rsidRPr="0064703C" w:rsidRDefault="00E50989" w:rsidP="00353676">
            <w:pPr>
              <w:jc w:val="both"/>
              <w:rPr>
                <w:b/>
              </w:rPr>
            </w:pPr>
            <w:r w:rsidRPr="0064703C">
              <w:rPr>
                <w:b/>
              </w:rPr>
              <w:t>1 5 2 0</w:t>
            </w:r>
          </w:p>
        </w:tc>
      </w:tr>
      <w:tr w:rsidR="00E50989" w:rsidRPr="0064703C" w:rsidTr="00E50989">
        <w:tc>
          <w:tcPr>
            <w:tcW w:w="671" w:type="pct"/>
            <w:hideMark/>
          </w:tcPr>
          <w:p w:rsidR="00E50989" w:rsidRPr="0064703C" w:rsidRDefault="00E50989" w:rsidP="00353676">
            <w:pPr>
              <w:jc w:val="both"/>
              <w:rPr>
                <w:b/>
              </w:rPr>
            </w:pPr>
            <w:r w:rsidRPr="0064703C">
              <w:rPr>
                <w:b/>
              </w:rPr>
              <w:t>P2</w:t>
            </w:r>
          </w:p>
        </w:tc>
        <w:tc>
          <w:tcPr>
            <w:tcW w:w="1594" w:type="pct"/>
            <w:hideMark/>
          </w:tcPr>
          <w:p w:rsidR="00E50989" w:rsidRPr="0064703C" w:rsidRDefault="00E50989" w:rsidP="00353676">
            <w:pPr>
              <w:jc w:val="both"/>
              <w:rPr>
                <w:b/>
              </w:rPr>
            </w:pPr>
            <w:r w:rsidRPr="0064703C">
              <w:rPr>
                <w:b/>
              </w:rPr>
              <w:t>1 0 0 0</w:t>
            </w:r>
          </w:p>
        </w:tc>
        <w:tc>
          <w:tcPr>
            <w:tcW w:w="1196" w:type="pct"/>
            <w:hideMark/>
          </w:tcPr>
          <w:p w:rsidR="00E50989" w:rsidRPr="0064703C" w:rsidRDefault="00E50989" w:rsidP="00353676">
            <w:pPr>
              <w:jc w:val="both"/>
              <w:rPr>
                <w:b/>
              </w:rPr>
            </w:pPr>
            <w:r w:rsidRPr="0064703C">
              <w:rPr>
                <w:b/>
              </w:rPr>
              <w:t>1 7 5 0</w:t>
            </w:r>
          </w:p>
        </w:tc>
        <w:tc>
          <w:tcPr>
            <w:tcW w:w="1540" w:type="pct"/>
            <w:hideMark/>
          </w:tcPr>
          <w:p w:rsidR="00E50989" w:rsidRPr="0064703C" w:rsidRDefault="00E50989" w:rsidP="00353676">
            <w:pPr>
              <w:jc w:val="both"/>
              <w:rPr>
                <w:b/>
              </w:rPr>
            </w:pPr>
          </w:p>
        </w:tc>
      </w:tr>
      <w:tr w:rsidR="00E50989" w:rsidRPr="0064703C" w:rsidTr="00E50989">
        <w:tc>
          <w:tcPr>
            <w:tcW w:w="671" w:type="pct"/>
            <w:hideMark/>
          </w:tcPr>
          <w:p w:rsidR="00E50989" w:rsidRPr="0064703C" w:rsidRDefault="00E50989" w:rsidP="00353676">
            <w:pPr>
              <w:jc w:val="both"/>
              <w:rPr>
                <w:b/>
              </w:rPr>
            </w:pPr>
            <w:r w:rsidRPr="0064703C">
              <w:rPr>
                <w:b/>
              </w:rPr>
              <w:t>P3</w:t>
            </w:r>
          </w:p>
        </w:tc>
        <w:tc>
          <w:tcPr>
            <w:tcW w:w="1594" w:type="pct"/>
            <w:hideMark/>
          </w:tcPr>
          <w:p w:rsidR="00E50989" w:rsidRPr="0064703C" w:rsidRDefault="00E50989" w:rsidP="00353676">
            <w:pPr>
              <w:jc w:val="both"/>
              <w:rPr>
                <w:b/>
              </w:rPr>
            </w:pPr>
            <w:r w:rsidRPr="0064703C">
              <w:rPr>
                <w:b/>
              </w:rPr>
              <w:t>1 3 5 4</w:t>
            </w:r>
          </w:p>
        </w:tc>
        <w:tc>
          <w:tcPr>
            <w:tcW w:w="1196" w:type="pct"/>
            <w:hideMark/>
          </w:tcPr>
          <w:p w:rsidR="00E50989" w:rsidRPr="0064703C" w:rsidRDefault="00E50989" w:rsidP="00353676">
            <w:pPr>
              <w:jc w:val="both"/>
              <w:rPr>
                <w:b/>
              </w:rPr>
            </w:pPr>
            <w:r w:rsidRPr="0064703C">
              <w:rPr>
                <w:b/>
              </w:rPr>
              <w:t>2 3 5 6</w:t>
            </w:r>
          </w:p>
        </w:tc>
        <w:tc>
          <w:tcPr>
            <w:tcW w:w="1540" w:type="pct"/>
            <w:hideMark/>
          </w:tcPr>
          <w:p w:rsidR="00E50989" w:rsidRPr="0064703C" w:rsidRDefault="00E50989" w:rsidP="00353676">
            <w:pPr>
              <w:jc w:val="both"/>
              <w:rPr>
                <w:b/>
              </w:rPr>
            </w:pPr>
          </w:p>
        </w:tc>
      </w:tr>
      <w:tr w:rsidR="00E50989" w:rsidRPr="0064703C" w:rsidTr="00E50989">
        <w:tc>
          <w:tcPr>
            <w:tcW w:w="671" w:type="pct"/>
            <w:hideMark/>
          </w:tcPr>
          <w:p w:rsidR="00E50989" w:rsidRPr="0064703C" w:rsidRDefault="00E50989" w:rsidP="00353676">
            <w:pPr>
              <w:jc w:val="both"/>
              <w:rPr>
                <w:b/>
              </w:rPr>
            </w:pPr>
            <w:r w:rsidRPr="0064703C">
              <w:rPr>
                <w:b/>
              </w:rPr>
              <w:t>P4</w:t>
            </w:r>
          </w:p>
        </w:tc>
        <w:tc>
          <w:tcPr>
            <w:tcW w:w="1594" w:type="pct"/>
            <w:hideMark/>
          </w:tcPr>
          <w:p w:rsidR="00E50989" w:rsidRPr="0064703C" w:rsidRDefault="00E50989" w:rsidP="00353676">
            <w:pPr>
              <w:jc w:val="both"/>
              <w:rPr>
                <w:b/>
              </w:rPr>
            </w:pPr>
            <w:r w:rsidRPr="0064703C">
              <w:rPr>
                <w:b/>
              </w:rPr>
              <w:t>0 6 3 2</w:t>
            </w:r>
          </w:p>
        </w:tc>
        <w:tc>
          <w:tcPr>
            <w:tcW w:w="1196" w:type="pct"/>
            <w:hideMark/>
          </w:tcPr>
          <w:p w:rsidR="00E50989" w:rsidRPr="0064703C" w:rsidRDefault="00E50989" w:rsidP="00353676">
            <w:pPr>
              <w:jc w:val="both"/>
              <w:rPr>
                <w:b/>
              </w:rPr>
            </w:pPr>
            <w:r w:rsidRPr="0064703C">
              <w:rPr>
                <w:b/>
              </w:rPr>
              <w:t>0 6 5 2</w:t>
            </w:r>
          </w:p>
        </w:tc>
        <w:tc>
          <w:tcPr>
            <w:tcW w:w="1540" w:type="pct"/>
            <w:hideMark/>
          </w:tcPr>
          <w:p w:rsidR="00E50989" w:rsidRPr="0064703C" w:rsidRDefault="00E50989" w:rsidP="00353676">
            <w:pPr>
              <w:jc w:val="both"/>
              <w:rPr>
                <w:b/>
              </w:rPr>
            </w:pPr>
          </w:p>
        </w:tc>
      </w:tr>
      <w:tr w:rsidR="00E50989" w:rsidRPr="0064703C" w:rsidTr="00E50989">
        <w:tc>
          <w:tcPr>
            <w:tcW w:w="671" w:type="pct"/>
            <w:hideMark/>
          </w:tcPr>
          <w:p w:rsidR="00E50989" w:rsidRPr="0064703C" w:rsidRDefault="00E50989" w:rsidP="00353676">
            <w:pPr>
              <w:jc w:val="both"/>
              <w:rPr>
                <w:b/>
              </w:rPr>
            </w:pPr>
            <w:r w:rsidRPr="0064703C">
              <w:rPr>
                <w:b/>
              </w:rPr>
              <w:t>P5</w:t>
            </w:r>
          </w:p>
        </w:tc>
        <w:tc>
          <w:tcPr>
            <w:tcW w:w="1594" w:type="pct"/>
            <w:hideMark/>
          </w:tcPr>
          <w:p w:rsidR="00E50989" w:rsidRPr="0064703C" w:rsidRDefault="00E50989" w:rsidP="00353676">
            <w:pPr>
              <w:jc w:val="both"/>
              <w:rPr>
                <w:b/>
              </w:rPr>
            </w:pPr>
            <w:r w:rsidRPr="0064703C">
              <w:rPr>
                <w:b/>
              </w:rPr>
              <w:t>0 0 1 4</w:t>
            </w:r>
          </w:p>
        </w:tc>
        <w:tc>
          <w:tcPr>
            <w:tcW w:w="1196" w:type="pct"/>
            <w:hideMark/>
          </w:tcPr>
          <w:p w:rsidR="00E50989" w:rsidRPr="0064703C" w:rsidRDefault="00E50989" w:rsidP="00353676">
            <w:pPr>
              <w:jc w:val="both"/>
              <w:rPr>
                <w:b/>
              </w:rPr>
            </w:pPr>
            <w:r w:rsidRPr="0064703C">
              <w:rPr>
                <w:b/>
              </w:rPr>
              <w:t>0 6 5 6</w:t>
            </w:r>
          </w:p>
        </w:tc>
        <w:tc>
          <w:tcPr>
            <w:tcW w:w="1540" w:type="pct"/>
            <w:hideMark/>
          </w:tcPr>
          <w:p w:rsidR="00E50989" w:rsidRPr="0064703C" w:rsidRDefault="00E50989" w:rsidP="00353676">
            <w:pPr>
              <w:jc w:val="both"/>
              <w:rPr>
                <w:b/>
              </w:rPr>
            </w:pPr>
          </w:p>
        </w:tc>
      </w:tr>
    </w:tbl>
    <w:p w:rsidR="00E50989" w:rsidRPr="0064703C" w:rsidRDefault="00E50989" w:rsidP="00353676">
      <w:pPr>
        <w:jc w:val="both"/>
        <w:rPr>
          <w:b/>
        </w:rPr>
      </w:pPr>
    </w:p>
    <w:p w:rsidR="00E50989" w:rsidRPr="0064703C" w:rsidRDefault="00E50989" w:rsidP="00353676">
      <w:pPr>
        <w:jc w:val="both"/>
        <w:rPr>
          <w:b/>
        </w:rPr>
      </w:pPr>
      <w:r w:rsidRPr="0064703C">
        <w:rPr>
          <w:b/>
        </w:rPr>
        <w:t>Answer the following questions using the banker's algorithm: </w:t>
      </w:r>
    </w:p>
    <w:p w:rsidR="00E50989" w:rsidRPr="0064703C" w:rsidRDefault="00E50989" w:rsidP="00353676">
      <w:pPr>
        <w:jc w:val="both"/>
        <w:rPr>
          <w:b/>
        </w:rPr>
      </w:pPr>
      <w:r w:rsidRPr="0064703C">
        <w:rPr>
          <w:b/>
        </w:rPr>
        <w:t>Calculate the Need Matrix?  </w:t>
      </w:r>
    </w:p>
    <w:p w:rsidR="00E50989" w:rsidRPr="0064703C" w:rsidRDefault="00E50989" w:rsidP="00353676">
      <w:pPr>
        <w:jc w:val="both"/>
        <w:rPr>
          <w:b/>
        </w:rPr>
      </w:pPr>
      <w:r w:rsidRPr="0064703C">
        <w:rPr>
          <w:b/>
        </w:rPr>
        <w:t xml:space="preserve">Demonstrate that system is safe or not. </w:t>
      </w:r>
    </w:p>
    <w:p w:rsidR="00E50989" w:rsidRPr="0064703C" w:rsidRDefault="00E50989" w:rsidP="00353676">
      <w:pPr>
        <w:jc w:val="both"/>
        <w:rPr>
          <w:b/>
        </w:rPr>
      </w:pPr>
      <w:r w:rsidRPr="0064703C">
        <w:rPr>
          <w:b/>
        </w:rPr>
        <w:t>Apply algorithm to identify which process will finished last.</w:t>
      </w:r>
    </w:p>
    <w:p w:rsidR="00F91A41" w:rsidRDefault="00E50989" w:rsidP="00353676">
      <w:pPr>
        <w:jc w:val="both"/>
        <w:rPr>
          <w:b/>
        </w:rPr>
      </w:pPr>
      <w:r w:rsidRPr="0064703C">
        <w:rPr>
          <w:b/>
        </w:rPr>
        <w:t>b. Explain the Reader Writer problem using suitable pseudocode.</w:t>
      </w:r>
    </w:p>
    <w:p w:rsidR="0064703C" w:rsidRDefault="0064703C" w:rsidP="00353676">
      <w:pPr>
        <w:jc w:val="both"/>
        <w:rPr>
          <w:b/>
        </w:rPr>
      </w:pPr>
    </w:p>
    <w:p w:rsidR="0064703C" w:rsidRPr="0064703C" w:rsidRDefault="0064703C" w:rsidP="00353676">
      <w:pPr>
        <w:jc w:val="both"/>
        <w:rPr>
          <w:b/>
        </w:rPr>
      </w:pPr>
      <w:proofErr w:type="gramStart"/>
      <w:r>
        <w:rPr>
          <w:b/>
        </w:rPr>
        <w:t>Ans 1.</w:t>
      </w:r>
      <w:proofErr w:type="gramEnd"/>
    </w:p>
    <w:p w:rsidR="00F91A41" w:rsidRPr="0064703C" w:rsidRDefault="00F91A41" w:rsidP="00353676">
      <w:pPr>
        <w:keepNext/>
        <w:keepLines/>
        <w:spacing w:before="160" w:after="80"/>
        <w:jc w:val="both"/>
        <w:outlineLvl w:val="1"/>
        <w:rPr>
          <w:b/>
        </w:rPr>
      </w:pPr>
      <w:r w:rsidRPr="0064703C">
        <w:rPr>
          <w:b/>
        </w:rPr>
        <w:t>(a) Banker’s Algorithm</w:t>
      </w:r>
    </w:p>
    <w:p w:rsidR="00F91A41" w:rsidRPr="0064703C" w:rsidRDefault="00F91A41" w:rsidP="00353676">
      <w:pPr>
        <w:keepNext/>
        <w:keepLines/>
        <w:spacing w:before="160" w:after="80"/>
        <w:jc w:val="both"/>
        <w:outlineLvl w:val="2"/>
        <w:rPr>
          <w:b/>
        </w:rPr>
      </w:pPr>
      <w:r w:rsidRPr="0064703C">
        <w:rPr>
          <w:b/>
        </w:rPr>
        <w:t>Step 1: Data and Need Matrix</w:t>
      </w:r>
    </w:p>
    <w:p w:rsidR="00F91A41" w:rsidRPr="0064703C" w:rsidRDefault="00F91A41" w:rsidP="00353676">
      <w:pPr>
        <w:spacing w:before="180" w:after="180"/>
        <w:jc w:val="both"/>
        <w:rPr>
          <w:rFonts w:eastAsia="Aptos"/>
          <w:b/>
        </w:rPr>
      </w:pPr>
      <w:r w:rsidRPr="0064703C">
        <w:rPr>
          <w:rFonts w:eastAsia="Aptos"/>
          <w:b/>
        </w:rPr>
        <w:t>Given:</w:t>
      </w:r>
    </w:p>
    <w:tbl>
      <w:tblPr>
        <w:tblStyle w:val="Table"/>
        <w:tblW w:w="5000" w:type="pct"/>
        <w:tblLook w:val="0020"/>
      </w:tblPr>
      <w:tblGrid>
        <w:gridCol w:w="1267"/>
        <w:gridCol w:w="3060"/>
        <w:gridCol w:w="2296"/>
        <w:gridCol w:w="2953"/>
      </w:tblGrid>
      <w:tr w:rsidR="00F91A41" w:rsidRPr="00F91A41" w:rsidTr="0064703C">
        <w:trPr>
          <w:cnfStyle w:val="100000000000"/>
          <w:tblHeader/>
        </w:trPr>
        <w:tc>
          <w:tcPr>
            <w:tcW w:w="661" w:type="pct"/>
            <w:tcBorders>
              <w:top w:val="single" w:sz="10" w:space="0" w:color="000000"/>
              <w:left w:val="single" w:sz="10" w:space="0" w:color="000000"/>
              <w:bottom w:val="single" w:sz="10" w:space="0" w:color="000000"/>
              <w:right w:val="single" w:sz="10" w:space="0" w:color="000000"/>
            </w:tcBorders>
            <w:vAlign w:val="center"/>
          </w:tcPr>
          <w:p w:rsidR="00F91A41" w:rsidRPr="00F91A41" w:rsidRDefault="00F91A41" w:rsidP="00353676">
            <w:pPr>
              <w:jc w:val="both"/>
              <w:rPr>
                <w:rFonts w:eastAsia="Aptos"/>
              </w:rPr>
            </w:pPr>
            <w:r w:rsidRPr="00F91A41">
              <w:rPr>
                <w:rFonts w:eastAsia="Aptos"/>
              </w:rPr>
              <w:t>Process</w:t>
            </w:r>
          </w:p>
        </w:tc>
        <w:tc>
          <w:tcPr>
            <w:tcW w:w="1598" w:type="pct"/>
            <w:tcBorders>
              <w:top w:val="single" w:sz="10" w:space="0" w:color="000000"/>
              <w:left w:val="single" w:sz="10" w:space="0" w:color="000000"/>
              <w:bottom w:val="single" w:sz="10" w:space="0" w:color="000000"/>
              <w:right w:val="single" w:sz="10" w:space="0" w:color="000000"/>
            </w:tcBorders>
            <w:vAlign w:val="center"/>
          </w:tcPr>
          <w:p w:rsidR="00F91A41" w:rsidRPr="00F91A41" w:rsidRDefault="00F91A41" w:rsidP="00353676">
            <w:pPr>
              <w:jc w:val="both"/>
              <w:rPr>
                <w:rFonts w:eastAsia="Aptos"/>
              </w:rPr>
            </w:pPr>
            <w:r w:rsidRPr="00F91A41">
              <w:rPr>
                <w:rFonts w:eastAsia="Aptos"/>
              </w:rPr>
              <w:t>Allocation (A B C D)</w:t>
            </w:r>
          </w:p>
        </w:tc>
        <w:tc>
          <w:tcPr>
            <w:tcW w:w="1199" w:type="pct"/>
            <w:tcBorders>
              <w:top w:val="single" w:sz="10" w:space="0" w:color="000000"/>
              <w:left w:val="single" w:sz="10" w:space="0" w:color="000000"/>
              <w:bottom w:val="single" w:sz="10" w:space="0" w:color="000000"/>
              <w:right w:val="single" w:sz="10" w:space="0" w:color="000000"/>
            </w:tcBorders>
            <w:vAlign w:val="center"/>
          </w:tcPr>
          <w:p w:rsidR="00F91A41" w:rsidRPr="00F91A41" w:rsidRDefault="00F91A41" w:rsidP="00353676">
            <w:pPr>
              <w:jc w:val="both"/>
              <w:rPr>
                <w:rFonts w:eastAsia="Aptos"/>
              </w:rPr>
            </w:pPr>
            <w:r w:rsidRPr="00F91A41">
              <w:rPr>
                <w:rFonts w:eastAsia="Aptos"/>
              </w:rPr>
              <w:t>Max (A B C D)</w:t>
            </w:r>
          </w:p>
        </w:tc>
        <w:tc>
          <w:tcPr>
            <w:tcW w:w="1542" w:type="pct"/>
            <w:tcBorders>
              <w:top w:val="single" w:sz="10" w:space="0" w:color="000000"/>
              <w:left w:val="single" w:sz="10" w:space="0" w:color="000000"/>
              <w:bottom w:val="single" w:sz="10" w:space="0" w:color="000000"/>
              <w:right w:val="single" w:sz="10" w:space="0" w:color="000000"/>
            </w:tcBorders>
            <w:vAlign w:val="center"/>
          </w:tcPr>
          <w:p w:rsidR="00F91A41" w:rsidRPr="00F91A41" w:rsidRDefault="00F91A41" w:rsidP="00353676">
            <w:pPr>
              <w:jc w:val="both"/>
              <w:rPr>
                <w:rFonts w:eastAsia="Aptos"/>
              </w:rPr>
            </w:pPr>
            <w:r w:rsidRPr="00F91A41">
              <w:rPr>
                <w:rFonts w:eastAsia="Aptos"/>
              </w:rPr>
              <w:t>Available (A B C D)</w:t>
            </w:r>
          </w:p>
        </w:tc>
      </w:tr>
      <w:tr w:rsidR="00F91A41" w:rsidRPr="00F91A41" w:rsidTr="0064703C">
        <w:tc>
          <w:tcPr>
            <w:tcW w:w="661"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P1</w:t>
            </w:r>
          </w:p>
        </w:tc>
        <w:tc>
          <w:tcPr>
            <w:tcW w:w="1598"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0 0 1 2</w:t>
            </w:r>
          </w:p>
        </w:tc>
        <w:tc>
          <w:tcPr>
            <w:tcW w:w="1199"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0 0 1 2</w:t>
            </w:r>
          </w:p>
        </w:tc>
        <w:tc>
          <w:tcPr>
            <w:tcW w:w="1542"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1 5 2 0</w:t>
            </w:r>
          </w:p>
        </w:tc>
      </w:tr>
      <w:tr w:rsidR="00F91A41" w:rsidRPr="00F91A41" w:rsidTr="0064703C">
        <w:tc>
          <w:tcPr>
            <w:tcW w:w="661"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P2</w:t>
            </w:r>
          </w:p>
        </w:tc>
        <w:tc>
          <w:tcPr>
            <w:tcW w:w="1598"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1 0 0 0</w:t>
            </w:r>
          </w:p>
        </w:tc>
        <w:tc>
          <w:tcPr>
            <w:tcW w:w="1199"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1 7 5 0</w:t>
            </w:r>
          </w:p>
        </w:tc>
        <w:tc>
          <w:tcPr>
            <w:tcW w:w="1542"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p>
        </w:tc>
      </w:tr>
      <w:tr w:rsidR="00F91A41" w:rsidRPr="00F91A41" w:rsidTr="0064703C">
        <w:tc>
          <w:tcPr>
            <w:tcW w:w="661"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P3</w:t>
            </w:r>
          </w:p>
        </w:tc>
        <w:tc>
          <w:tcPr>
            <w:tcW w:w="1598"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1 3 5 4</w:t>
            </w:r>
          </w:p>
        </w:tc>
        <w:tc>
          <w:tcPr>
            <w:tcW w:w="1199"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2 3 5 6</w:t>
            </w:r>
          </w:p>
        </w:tc>
        <w:tc>
          <w:tcPr>
            <w:tcW w:w="1542"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p>
        </w:tc>
      </w:tr>
      <w:tr w:rsidR="00F91A41" w:rsidRPr="00F91A41" w:rsidTr="0064703C">
        <w:tc>
          <w:tcPr>
            <w:tcW w:w="661"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P4</w:t>
            </w:r>
          </w:p>
        </w:tc>
        <w:tc>
          <w:tcPr>
            <w:tcW w:w="1598"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0 6 3 2</w:t>
            </w:r>
          </w:p>
        </w:tc>
        <w:tc>
          <w:tcPr>
            <w:tcW w:w="1199"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0 6 5 2</w:t>
            </w:r>
          </w:p>
        </w:tc>
        <w:tc>
          <w:tcPr>
            <w:tcW w:w="1542"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p>
        </w:tc>
      </w:tr>
      <w:tr w:rsidR="00F91A41" w:rsidRPr="00F91A41" w:rsidTr="0064703C">
        <w:tc>
          <w:tcPr>
            <w:tcW w:w="661"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P5</w:t>
            </w:r>
          </w:p>
        </w:tc>
        <w:tc>
          <w:tcPr>
            <w:tcW w:w="1598"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0 0 1 4</w:t>
            </w:r>
          </w:p>
        </w:tc>
        <w:tc>
          <w:tcPr>
            <w:tcW w:w="1199"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r w:rsidRPr="00F91A41">
              <w:rPr>
                <w:rFonts w:eastAsia="Aptos"/>
              </w:rPr>
              <w:t>0 6 5 6</w:t>
            </w:r>
          </w:p>
        </w:tc>
        <w:tc>
          <w:tcPr>
            <w:tcW w:w="1542" w:type="pct"/>
            <w:tcBorders>
              <w:top w:val="single" w:sz="10" w:space="0" w:color="000000"/>
              <w:left w:val="single" w:sz="10" w:space="0" w:color="000000"/>
              <w:bottom w:val="single" w:sz="10" w:space="0" w:color="000000"/>
              <w:right w:val="single" w:sz="10" w:space="0" w:color="000000"/>
            </w:tcBorders>
          </w:tcPr>
          <w:p w:rsidR="00F91A41" w:rsidRPr="00F91A41" w:rsidRDefault="00F91A41" w:rsidP="00353676">
            <w:pPr>
              <w:jc w:val="both"/>
              <w:rPr>
                <w:rFonts w:eastAsia="Aptos"/>
              </w:rPr>
            </w:pPr>
          </w:p>
        </w:tc>
      </w:tr>
    </w:tbl>
    <w:p w:rsidR="00353676" w:rsidRDefault="00353676" w:rsidP="00353676">
      <w:pPr>
        <w:jc w:val="both"/>
        <w:rPr>
          <w:rFonts w:eastAsia="Aptos"/>
        </w:rPr>
      </w:pPr>
    </w:p>
    <w:p w:rsidR="00F91A41" w:rsidRPr="0064703C" w:rsidRDefault="00F91A41" w:rsidP="00353676">
      <w:pPr>
        <w:jc w:val="both"/>
        <w:rPr>
          <w:rFonts w:eastAsia="Aptos"/>
        </w:rPr>
      </w:pPr>
      <w:r w:rsidRPr="0064703C">
        <w:rPr>
          <w:rFonts w:eastAsia="Aptos"/>
        </w:rPr>
        <w:t xml:space="preserve">Initial </w:t>
      </w:r>
      <w:r w:rsidRPr="0064703C">
        <w:rPr>
          <w:rFonts w:eastAsia="Aptos"/>
          <w:bCs/>
        </w:rPr>
        <w:t>Available = (1, 5, 2, 0)</w:t>
      </w:r>
      <w:r w:rsidRPr="0064703C">
        <w:rPr>
          <w:rFonts w:eastAsia="Aptos"/>
        </w:rPr>
        <w:t>.</w:t>
      </w:r>
    </w:p>
    <w:p w:rsidR="00F91A41" w:rsidRPr="00F91A41" w:rsidRDefault="00F91A41" w:rsidP="00353676">
      <w:pPr>
        <w:jc w:val="both"/>
        <w:rPr>
          <w:rFonts w:eastAsia="Aptos"/>
        </w:rPr>
      </w:pPr>
      <w:r w:rsidRPr="00F91A41">
        <w:rPr>
          <w:rFonts w:eastAsia="Aptos"/>
        </w:rPr>
        <w:t>Formula:</w:t>
      </w:r>
    </w:p>
    <w:p w:rsidR="00F91A41" w:rsidRPr="00F91A41" w:rsidRDefault="00F91A41" w:rsidP="00353676">
      <w:pPr>
        <w:jc w:val="both"/>
        <w:rPr>
          <w:rFonts w:eastAsia="Aptos"/>
        </w:rPr>
      </w:pPr>
      <m:oMathPara>
        <m:oMathParaPr>
          <m:jc m:val="center"/>
        </m:oMathParaPr>
        <m:oMath>
          <m:r>
            <m:rPr>
              <m:nor/>
            </m:rPr>
            <w:rPr>
              <w:rFonts w:eastAsia="Aptos"/>
            </w:rPr>
            <m:t>Need</m:t>
          </m:r>
          <m:d>
            <m:dPr>
              <m:begChr m:val="["/>
              <m:endChr m:val="]"/>
              <m:ctrlPr>
                <w:rPr>
                  <w:rFonts w:ascii="Cambria Math" w:eastAsia="Aptos" w:hAnsi="Cambria Math"/>
                </w:rPr>
              </m:ctrlPr>
            </m:dPr>
            <m:e>
              <m:r>
                <m:rPr>
                  <m:sty m:val="p"/>
                </m:rPr>
                <w:rPr>
                  <w:rFonts w:ascii="Cambria Math" w:eastAsia="Aptos" w:hAnsi="Cambria Math"/>
                </w:rPr>
                <m:t>i,j</m:t>
              </m:r>
            </m:e>
          </m:d>
          <m:r>
            <m:rPr>
              <m:sty m:val="p"/>
            </m:rPr>
            <w:rPr>
              <w:rFonts w:ascii="Cambria Math" w:eastAsia="Aptos" w:hAnsi="Cambria Math"/>
            </w:rPr>
            <m:t>=</m:t>
          </m:r>
          <m:r>
            <m:rPr>
              <m:nor/>
            </m:rPr>
            <w:rPr>
              <w:rFonts w:eastAsia="Aptos"/>
            </w:rPr>
            <m:t>Max</m:t>
          </m:r>
          <m:d>
            <m:dPr>
              <m:begChr m:val="["/>
              <m:endChr m:val="]"/>
              <m:ctrlPr>
                <w:rPr>
                  <w:rFonts w:ascii="Cambria Math" w:eastAsia="Aptos" w:hAnsi="Cambria Math"/>
                </w:rPr>
              </m:ctrlPr>
            </m:dPr>
            <m:e>
              <m:r>
                <m:rPr>
                  <m:sty m:val="p"/>
                </m:rPr>
                <w:rPr>
                  <w:rFonts w:ascii="Cambria Math" w:eastAsia="Aptos" w:hAnsi="Cambria Math"/>
                </w:rPr>
                <m:t>i,j</m:t>
              </m:r>
            </m:e>
          </m:d>
          <m:r>
            <m:rPr>
              <m:sty m:val="p"/>
            </m:rPr>
            <w:rPr>
              <w:rFonts w:ascii="Cambria Math" w:eastAsia="Aptos" w:hAnsi="Cambria Math"/>
            </w:rPr>
            <m:t>-</m:t>
          </m:r>
          <m:r>
            <m:rPr>
              <m:nor/>
            </m:rPr>
            <w:rPr>
              <w:rFonts w:eastAsia="Aptos"/>
            </w:rPr>
            <m:t>Allocation</m:t>
          </m:r>
          <m:d>
            <m:dPr>
              <m:begChr m:val="["/>
              <m:endChr m:val="]"/>
              <m:ctrlPr>
                <w:rPr>
                  <w:rFonts w:ascii="Cambria Math" w:eastAsia="Aptos" w:hAnsi="Cambria Math"/>
                </w:rPr>
              </m:ctrlPr>
            </m:dPr>
            <m:e>
              <m:r>
                <m:rPr>
                  <m:sty m:val="p"/>
                </m:rPr>
                <w:rPr>
                  <w:rFonts w:ascii="Cambria Math" w:eastAsia="Aptos" w:hAnsi="Cambria Math"/>
                </w:rPr>
                <m:t>i,j</m:t>
              </m:r>
            </m:e>
          </m:d>
        </m:oMath>
      </m:oMathPara>
    </w:p>
    <w:p w:rsidR="00954878" w:rsidRPr="00954878" w:rsidRDefault="00954878" w:rsidP="00954878">
      <w:pPr>
        <w:spacing w:after="200" w:line="276" w:lineRule="auto"/>
        <w:jc w:val="center"/>
        <w:rPr>
          <w:rFonts w:eastAsia="Calibri"/>
          <w:sz w:val="32"/>
          <w:lang w:val="en-IN"/>
        </w:rPr>
      </w:pPr>
      <w:r w:rsidRPr="00954878">
        <w:rPr>
          <w:rFonts w:eastAsia="Calibri"/>
          <w:sz w:val="32"/>
          <w:lang w:val="en-IN"/>
        </w:rPr>
        <w:lastRenderedPageBreak/>
        <w:t>MUJ</w:t>
      </w:r>
    </w:p>
    <w:p w:rsidR="00954878" w:rsidRPr="00954878" w:rsidRDefault="00954878" w:rsidP="00954878">
      <w:pPr>
        <w:shd w:val="clear" w:color="auto" w:fill="FFFFFF"/>
        <w:jc w:val="center"/>
        <w:rPr>
          <w:rFonts w:ascii="Arial" w:eastAsia="Calibri" w:hAnsi="Arial"/>
          <w:color w:val="222222"/>
          <w:sz w:val="20"/>
          <w:szCs w:val="20"/>
          <w:lang w:val="en-IN"/>
        </w:rPr>
      </w:pPr>
      <w:proofErr w:type="gramStart"/>
      <w:r w:rsidRPr="00954878">
        <w:rPr>
          <w:rFonts w:ascii="Georgia" w:eastAsia="Calibri" w:hAnsi="Georgia"/>
          <w:color w:val="000000"/>
          <w:sz w:val="33"/>
          <w:szCs w:val="33"/>
          <w:highlight w:val="cyan"/>
          <w:shd w:val="clear" w:color="auto" w:fill="FF0000"/>
          <w:lang w:val="en-IN"/>
        </w:rPr>
        <w:t>Its</w:t>
      </w:r>
      <w:proofErr w:type="gramEnd"/>
      <w:r w:rsidRPr="00954878">
        <w:rPr>
          <w:rFonts w:ascii="Georgia" w:eastAsia="Calibri" w:hAnsi="Georgia"/>
          <w:color w:val="000000"/>
          <w:sz w:val="33"/>
          <w:szCs w:val="33"/>
          <w:highlight w:val="cyan"/>
          <w:shd w:val="clear" w:color="auto" w:fill="FF0000"/>
          <w:lang w:val="en-IN"/>
        </w:rPr>
        <w:t xml:space="preserve"> Half solved only</w:t>
      </w:r>
    </w:p>
    <w:p w:rsidR="00954878" w:rsidRPr="00954878" w:rsidRDefault="00954878" w:rsidP="00954878">
      <w:pPr>
        <w:shd w:val="clear" w:color="auto" w:fill="FFFFFF"/>
        <w:spacing w:before="240" w:after="240"/>
        <w:jc w:val="center"/>
        <w:rPr>
          <w:rFonts w:ascii="Georgia" w:eastAsia="Calibri" w:hAnsi="Georgia"/>
          <w:sz w:val="40"/>
          <w:szCs w:val="33"/>
          <w:shd w:val="clear" w:color="auto" w:fill="FFFF00"/>
          <w:lang w:val="en-IN"/>
        </w:rPr>
      </w:pPr>
      <w:r w:rsidRPr="00954878">
        <w:rPr>
          <w:rFonts w:ascii="Georgia" w:eastAsia="Calibri" w:hAnsi="Georgia"/>
          <w:sz w:val="40"/>
          <w:szCs w:val="33"/>
          <w:shd w:val="clear" w:color="auto" w:fill="FFFF00"/>
          <w:lang w:val="en-IN"/>
        </w:rPr>
        <w:t xml:space="preserve">Buy </w:t>
      </w:r>
      <w:proofErr w:type="gramStart"/>
      <w:r w:rsidRPr="00954878">
        <w:rPr>
          <w:rFonts w:ascii="Georgia" w:eastAsia="Calibri" w:hAnsi="Georgia"/>
          <w:sz w:val="40"/>
          <w:szCs w:val="33"/>
          <w:shd w:val="clear" w:color="auto" w:fill="FFFF00"/>
          <w:lang w:val="en-IN"/>
        </w:rPr>
        <w:t>Complete</w:t>
      </w:r>
      <w:proofErr w:type="gramEnd"/>
      <w:r w:rsidRPr="00954878">
        <w:rPr>
          <w:rFonts w:ascii="Georgia" w:eastAsia="Calibri" w:hAnsi="Georgia"/>
          <w:sz w:val="40"/>
          <w:szCs w:val="33"/>
          <w:shd w:val="clear" w:color="auto" w:fill="FFFF00"/>
          <w:lang w:val="en-IN"/>
        </w:rPr>
        <w:t xml:space="preserve"> assignment from us</w:t>
      </w:r>
    </w:p>
    <w:p w:rsidR="00954878" w:rsidRPr="00954878" w:rsidRDefault="00954878" w:rsidP="00954878">
      <w:pPr>
        <w:shd w:val="clear" w:color="auto" w:fill="FFFFFF"/>
        <w:spacing w:before="240" w:after="240"/>
        <w:jc w:val="center"/>
        <w:rPr>
          <w:rFonts w:ascii="Georgia" w:eastAsia="Calibri" w:hAnsi="Georgia"/>
          <w:b/>
          <w:color w:val="222222"/>
          <w:sz w:val="33"/>
          <w:szCs w:val="33"/>
          <w:shd w:val="clear" w:color="auto" w:fill="FFFF00"/>
          <w:lang w:val="en-IN"/>
        </w:rPr>
      </w:pPr>
      <w:r w:rsidRPr="00954878">
        <w:rPr>
          <w:rFonts w:ascii="Georgia" w:eastAsia="Calibri" w:hAnsi="Georgia"/>
          <w:b/>
          <w:color w:val="222222"/>
          <w:sz w:val="33"/>
          <w:szCs w:val="33"/>
          <w:shd w:val="clear" w:color="auto" w:fill="FFFF00"/>
          <w:lang w:val="en-IN"/>
        </w:rPr>
        <w:t>Price – 190</w:t>
      </w:r>
      <w:proofErr w:type="gramStart"/>
      <w:r w:rsidRPr="00954878">
        <w:rPr>
          <w:rFonts w:ascii="Georgia" w:eastAsia="Calibri" w:hAnsi="Georgia"/>
          <w:b/>
          <w:color w:val="222222"/>
          <w:sz w:val="33"/>
          <w:szCs w:val="33"/>
          <w:shd w:val="clear" w:color="auto" w:fill="FFFF00"/>
          <w:lang w:val="en-IN"/>
        </w:rPr>
        <w:t>/  assignment</w:t>
      </w:r>
      <w:proofErr w:type="gramEnd"/>
    </w:p>
    <w:p w:rsidR="00954878" w:rsidRPr="00954878" w:rsidRDefault="00954878" w:rsidP="00954878">
      <w:pPr>
        <w:spacing w:before="240" w:after="240"/>
        <w:jc w:val="center"/>
        <w:rPr>
          <w:rFonts w:ascii="Georgia" w:eastAsia="Calibri" w:hAnsi="Georgia"/>
          <w:b/>
          <w:color w:val="FF0000"/>
          <w:sz w:val="36"/>
          <w:szCs w:val="36"/>
          <w:lang w:val="en-IN"/>
        </w:rPr>
      </w:pPr>
      <w:r w:rsidRPr="00954878">
        <w:rPr>
          <w:rFonts w:ascii="Georgia" w:eastAsia="Calibri" w:hAnsi="Georgia"/>
          <w:b/>
          <w:sz w:val="40"/>
          <w:szCs w:val="40"/>
          <w:lang w:val="en-IN"/>
        </w:rPr>
        <w:t xml:space="preserve">MUJ </w:t>
      </w:r>
      <w:r w:rsidRPr="00954878">
        <w:rPr>
          <w:rFonts w:ascii="Georgia" w:eastAsia="Calibri" w:hAnsi="Georgia"/>
          <w:b/>
          <w:sz w:val="40"/>
          <w:szCs w:val="40"/>
          <w:highlight w:val="yellow"/>
          <w:lang w:val="en-IN"/>
        </w:rPr>
        <w:t>Manipal University</w:t>
      </w:r>
      <w:r w:rsidRPr="00954878">
        <w:rPr>
          <w:rFonts w:ascii="Georgia" w:eastAsia="Calibri" w:hAnsi="Georgia"/>
          <w:b/>
          <w:color w:val="222222"/>
          <w:sz w:val="33"/>
          <w:szCs w:val="33"/>
          <w:highlight w:val="yellow"/>
          <w:shd w:val="clear" w:color="auto" w:fill="FFFF00"/>
          <w:lang w:val="en-IN"/>
        </w:rPr>
        <w:t xml:space="preserve"> </w:t>
      </w:r>
      <w:r w:rsidRPr="00954878">
        <w:rPr>
          <w:rFonts w:ascii="Georgia" w:eastAsia="Calibri" w:hAnsi="Georgia"/>
          <w:b/>
          <w:sz w:val="36"/>
          <w:szCs w:val="36"/>
          <w:lang w:val="en-IN"/>
        </w:rPr>
        <w:t xml:space="preserve">Complete </w:t>
      </w:r>
      <w:proofErr w:type="gramStart"/>
      <w:r w:rsidRPr="00954878">
        <w:rPr>
          <w:rFonts w:ascii="Georgia" w:eastAsia="Calibri" w:hAnsi="Georgia"/>
          <w:b/>
          <w:sz w:val="36"/>
          <w:szCs w:val="36"/>
          <w:lang w:val="en-IN"/>
        </w:rPr>
        <w:t>SolvedAssignments</w:t>
      </w:r>
      <w:r w:rsidRPr="00954878">
        <w:rPr>
          <w:rFonts w:ascii="Georgia" w:eastAsia="Calibri" w:hAnsi="Georgia"/>
          <w:b/>
          <w:bCs/>
          <w:color w:val="FFFFFF"/>
          <w:sz w:val="36"/>
          <w:szCs w:val="36"/>
          <w:highlight w:val="red"/>
          <w:shd w:val="clear" w:color="auto" w:fill="FFFF00"/>
          <w:lang w:val="en-IN"/>
        </w:rPr>
        <w:t xml:space="preserve">  JULY</w:t>
      </w:r>
      <w:proofErr w:type="gramEnd"/>
      <w:r w:rsidRPr="00954878">
        <w:rPr>
          <w:rFonts w:ascii="Georgia" w:eastAsia="Calibri" w:hAnsi="Georgia"/>
          <w:b/>
          <w:bCs/>
          <w:color w:val="FFFFFF"/>
          <w:sz w:val="36"/>
          <w:szCs w:val="36"/>
          <w:highlight w:val="red"/>
          <w:shd w:val="clear" w:color="auto" w:fill="FFFF00"/>
          <w:lang w:val="en-IN"/>
        </w:rPr>
        <w:t>-AUGUST  2025</w:t>
      </w:r>
    </w:p>
    <w:p w:rsidR="00954878" w:rsidRPr="00954878" w:rsidRDefault="00954878" w:rsidP="00954878">
      <w:pPr>
        <w:spacing w:before="240" w:after="240"/>
        <w:jc w:val="center"/>
        <w:rPr>
          <w:rFonts w:ascii="Georgia" w:eastAsia="Calibri" w:hAnsi="Georgia"/>
          <w:sz w:val="32"/>
          <w:szCs w:val="32"/>
          <w:lang w:val="en-IN"/>
        </w:rPr>
      </w:pPr>
      <w:proofErr w:type="gramStart"/>
      <w:r w:rsidRPr="00954878">
        <w:rPr>
          <w:rFonts w:ascii="Georgia" w:eastAsia="Calibri" w:hAnsi="Georgia"/>
          <w:sz w:val="32"/>
          <w:szCs w:val="32"/>
          <w:lang w:val="en-IN"/>
        </w:rPr>
        <w:t>buy</w:t>
      </w:r>
      <w:proofErr w:type="gramEnd"/>
      <w:r w:rsidRPr="00954878">
        <w:rPr>
          <w:rFonts w:ascii="Georgia" w:eastAsia="Calibri" w:hAnsi="Georgia"/>
          <w:sz w:val="32"/>
          <w:szCs w:val="32"/>
          <w:lang w:val="en-IN"/>
        </w:rPr>
        <w:t xml:space="preserve"> cheap assignment help online from us easily</w:t>
      </w:r>
    </w:p>
    <w:p w:rsidR="00954878" w:rsidRPr="00954878" w:rsidRDefault="00954878" w:rsidP="00954878">
      <w:pPr>
        <w:spacing w:before="240" w:after="240"/>
        <w:jc w:val="center"/>
        <w:rPr>
          <w:rFonts w:ascii="Georgia" w:eastAsia="Calibri" w:hAnsi="Georgia"/>
          <w:sz w:val="32"/>
          <w:szCs w:val="32"/>
          <w:lang w:val="en-GB"/>
        </w:rPr>
      </w:pPr>
      <w:proofErr w:type="gramStart"/>
      <w:r w:rsidRPr="00954878">
        <w:rPr>
          <w:rFonts w:ascii="Georgia" w:eastAsia="Calibri" w:hAnsi="Georgia"/>
          <w:sz w:val="32"/>
          <w:szCs w:val="32"/>
          <w:lang w:val="en-IN"/>
        </w:rPr>
        <w:t>we</w:t>
      </w:r>
      <w:proofErr w:type="gramEnd"/>
      <w:r w:rsidRPr="00954878">
        <w:rPr>
          <w:rFonts w:ascii="Georgia" w:eastAsia="Calibri" w:hAnsi="Georgia"/>
          <w:sz w:val="32"/>
          <w:szCs w:val="32"/>
          <w:lang w:val="en-IN"/>
        </w:rPr>
        <w:t xml:space="preserve"> are here to help you with the best and cheap help </w:t>
      </w:r>
    </w:p>
    <w:p w:rsidR="00954878" w:rsidRPr="00954878" w:rsidRDefault="00954878" w:rsidP="00954878">
      <w:pPr>
        <w:spacing w:before="240" w:after="240"/>
        <w:jc w:val="center"/>
        <w:rPr>
          <w:rFonts w:ascii="Georgia" w:eastAsia="Calibri" w:hAnsi="Georgia"/>
          <w:b/>
          <w:sz w:val="44"/>
          <w:szCs w:val="44"/>
          <w:lang w:val="en-IN"/>
        </w:rPr>
      </w:pPr>
      <w:r w:rsidRPr="00954878">
        <w:rPr>
          <w:rFonts w:ascii="Georgia" w:eastAsia="Calibri" w:hAnsi="Georgia"/>
          <w:b/>
          <w:sz w:val="36"/>
          <w:szCs w:val="36"/>
          <w:lang w:val="en-IN"/>
        </w:rPr>
        <w:t>Contact No –</w:t>
      </w:r>
      <w:r w:rsidRPr="00954878">
        <w:rPr>
          <w:rFonts w:ascii="Georgia" w:eastAsia="Calibri" w:hAnsi="Georgia"/>
          <w:b/>
          <w:sz w:val="44"/>
          <w:szCs w:val="44"/>
          <w:lang w:val="en-IN"/>
        </w:rPr>
        <w:t xml:space="preserve"> </w:t>
      </w:r>
      <w:r w:rsidRPr="00954878">
        <w:rPr>
          <w:rFonts w:ascii="Georgia" w:eastAsia="Calibri" w:hAnsi="Georgia"/>
          <w:b/>
          <w:sz w:val="40"/>
          <w:szCs w:val="40"/>
          <w:highlight w:val="yellow"/>
          <w:lang w:val="en-IN"/>
        </w:rPr>
        <w:t>8791514139</w:t>
      </w:r>
      <w:r w:rsidRPr="00954878">
        <w:rPr>
          <w:rFonts w:ascii="Georgia" w:eastAsia="Calibri" w:hAnsi="Georgia"/>
          <w:b/>
          <w:sz w:val="40"/>
          <w:szCs w:val="40"/>
          <w:lang w:val="en-IN"/>
        </w:rPr>
        <w:t xml:space="preserve"> (WhatsApp)</w:t>
      </w:r>
    </w:p>
    <w:p w:rsidR="00954878" w:rsidRPr="00954878" w:rsidRDefault="00954878" w:rsidP="00954878">
      <w:pPr>
        <w:spacing w:before="240" w:after="240"/>
        <w:jc w:val="center"/>
        <w:rPr>
          <w:rFonts w:ascii="Georgia" w:eastAsia="Calibri" w:hAnsi="Georgia"/>
          <w:b/>
          <w:sz w:val="32"/>
          <w:szCs w:val="32"/>
          <w:lang w:val="en-IN"/>
        </w:rPr>
      </w:pPr>
      <w:r w:rsidRPr="00954878">
        <w:rPr>
          <w:rFonts w:ascii="Georgia" w:eastAsia="Calibri" w:hAnsi="Georgia"/>
          <w:b/>
          <w:sz w:val="32"/>
          <w:szCs w:val="32"/>
          <w:lang w:val="en-IN"/>
        </w:rPr>
        <w:t>OR</w:t>
      </w:r>
    </w:p>
    <w:p w:rsidR="00954878" w:rsidRPr="00954878" w:rsidRDefault="00954878" w:rsidP="00954878">
      <w:pPr>
        <w:spacing w:before="240" w:after="240"/>
        <w:jc w:val="center"/>
        <w:rPr>
          <w:rFonts w:ascii="Georgia" w:eastAsia="Calibri" w:hAnsi="Georgia"/>
          <w:b/>
          <w:sz w:val="32"/>
          <w:szCs w:val="32"/>
          <w:lang w:val="en-IN"/>
        </w:rPr>
      </w:pPr>
      <w:r w:rsidRPr="00954878">
        <w:rPr>
          <w:rFonts w:ascii="Georgia" w:eastAsia="Calibri" w:hAnsi="Georgia"/>
          <w:b/>
          <w:sz w:val="32"/>
          <w:szCs w:val="32"/>
          <w:lang w:val="en-IN"/>
        </w:rPr>
        <w:t>Mail us</w:t>
      </w:r>
      <w:proofErr w:type="gramStart"/>
      <w:r w:rsidRPr="00954878">
        <w:rPr>
          <w:rFonts w:ascii="Georgia" w:eastAsia="Calibri" w:hAnsi="Georgia"/>
          <w:b/>
          <w:sz w:val="32"/>
          <w:szCs w:val="32"/>
          <w:lang w:val="en-IN"/>
        </w:rPr>
        <w:t xml:space="preserve">-  </w:t>
      </w:r>
      <w:proofErr w:type="gramEnd"/>
      <w:r w:rsidRPr="00954878">
        <w:rPr>
          <w:rFonts w:ascii="Calibri" w:eastAsia="Calibri" w:hAnsi="Calibri"/>
          <w:sz w:val="22"/>
          <w:szCs w:val="22"/>
          <w:lang w:val="en-IN"/>
        </w:rPr>
        <w:fldChar w:fldCharType="begin"/>
      </w:r>
      <w:r w:rsidRPr="00954878">
        <w:rPr>
          <w:rFonts w:ascii="Calibri" w:eastAsia="Calibri" w:hAnsi="Calibri"/>
          <w:sz w:val="22"/>
          <w:szCs w:val="22"/>
          <w:lang w:val="en-IN"/>
        </w:rPr>
        <w:instrText>HYPERLINK "mailto:bestassignment247@gmail.com"</w:instrText>
      </w:r>
      <w:r w:rsidRPr="00954878">
        <w:rPr>
          <w:rFonts w:ascii="Calibri" w:eastAsia="Calibri" w:hAnsi="Calibri"/>
          <w:sz w:val="22"/>
          <w:szCs w:val="22"/>
          <w:lang w:val="en-IN"/>
        </w:rPr>
        <w:fldChar w:fldCharType="separate"/>
      </w:r>
      <w:r w:rsidRPr="00954878">
        <w:rPr>
          <w:rFonts w:ascii="Georgia" w:eastAsia="Calibri" w:hAnsi="Georgia"/>
          <w:color w:val="0000FF"/>
          <w:sz w:val="32"/>
          <w:szCs w:val="22"/>
          <w:u w:val="single"/>
          <w:lang w:val="en-IN"/>
        </w:rPr>
        <w:t>bestassignment247@gmail.com</w:t>
      </w:r>
      <w:r w:rsidRPr="00954878">
        <w:rPr>
          <w:rFonts w:ascii="Calibri" w:eastAsia="Calibri" w:hAnsi="Calibri"/>
          <w:sz w:val="22"/>
          <w:szCs w:val="22"/>
          <w:lang w:val="en-IN"/>
        </w:rPr>
        <w:fldChar w:fldCharType="end"/>
      </w:r>
    </w:p>
    <w:p w:rsidR="00954878" w:rsidRPr="00954878" w:rsidRDefault="00954878" w:rsidP="00954878">
      <w:pPr>
        <w:spacing w:before="240" w:after="240"/>
        <w:jc w:val="center"/>
        <w:rPr>
          <w:rFonts w:ascii="Georgia" w:eastAsia="Calibri" w:hAnsi="Georgia"/>
          <w:b/>
          <w:color w:val="7030A0"/>
          <w:sz w:val="32"/>
          <w:szCs w:val="32"/>
          <w:lang w:val="en-IN"/>
        </w:rPr>
      </w:pPr>
      <w:r w:rsidRPr="00954878">
        <w:rPr>
          <w:rFonts w:ascii="Georgia" w:eastAsia="Calibri" w:hAnsi="Georgia"/>
          <w:b/>
          <w:sz w:val="32"/>
          <w:szCs w:val="32"/>
          <w:lang w:val="en-IN"/>
        </w:rPr>
        <w:t xml:space="preserve">Our website - </w:t>
      </w:r>
      <w:hyperlink r:id="rId7" w:history="1">
        <w:r w:rsidRPr="00954878">
          <w:rPr>
            <w:rFonts w:ascii="Georgia" w:eastAsia="Calibri" w:hAnsi="Georgia"/>
            <w:color w:val="0000FF"/>
            <w:sz w:val="32"/>
            <w:u w:val="single"/>
            <w:lang w:val="en-IN"/>
          </w:rPr>
          <w:t>https://muj.assignmentsupport.in/</w:t>
        </w:r>
      </w:hyperlink>
    </w:p>
    <w:p w:rsidR="00E50989" w:rsidRDefault="00E50989" w:rsidP="00353676">
      <w:pPr>
        <w:jc w:val="both"/>
      </w:pPr>
    </w:p>
    <w:p w:rsidR="00954878" w:rsidRPr="002872E7" w:rsidRDefault="00954878" w:rsidP="00353676">
      <w:pPr>
        <w:jc w:val="both"/>
      </w:pPr>
    </w:p>
    <w:p w:rsidR="00E50989" w:rsidRPr="0064703C" w:rsidRDefault="002872E7" w:rsidP="00353676">
      <w:pPr>
        <w:jc w:val="both"/>
        <w:rPr>
          <w:b/>
        </w:rPr>
      </w:pPr>
      <w:r w:rsidRPr="0064703C">
        <w:rPr>
          <w:b/>
        </w:rPr>
        <w:t>Q</w:t>
      </w:r>
      <w:r w:rsidR="00E50989" w:rsidRPr="0064703C">
        <w:rPr>
          <w:b/>
        </w:rPr>
        <w:t xml:space="preserve">2. a. Why </w:t>
      </w:r>
      <w:proofErr w:type="gramStart"/>
      <w:r w:rsidR="00E50989" w:rsidRPr="0064703C">
        <w:rPr>
          <w:b/>
        </w:rPr>
        <w:t>Multilevel</w:t>
      </w:r>
      <w:proofErr w:type="gramEnd"/>
      <w:r w:rsidR="00E50989" w:rsidRPr="0064703C">
        <w:rPr>
          <w:b/>
        </w:rPr>
        <w:t xml:space="preserve"> paging is required.                          </w:t>
      </w:r>
    </w:p>
    <w:p w:rsidR="00E50989" w:rsidRPr="0064703C" w:rsidRDefault="00E50989" w:rsidP="00353676">
      <w:pPr>
        <w:jc w:val="both"/>
        <w:rPr>
          <w:b/>
        </w:rPr>
      </w:pPr>
      <w:r w:rsidRPr="0064703C">
        <w:rPr>
          <w:b/>
        </w:rPr>
        <w:t xml:space="preserve">Consider </w:t>
      </w:r>
    </w:p>
    <w:p w:rsidR="00E50989" w:rsidRPr="0064703C" w:rsidRDefault="00E50989" w:rsidP="00353676">
      <w:pPr>
        <w:jc w:val="both"/>
        <w:rPr>
          <w:b/>
        </w:rPr>
      </w:pPr>
      <w:r w:rsidRPr="0064703C">
        <w:rPr>
          <w:b/>
        </w:rPr>
        <w:t>Analyze the 2-level paging scheme in operating system, where given a 32-bit logical address space and a page size of 4 KB:</w:t>
      </w:r>
    </w:p>
    <w:p w:rsidR="00E50989" w:rsidRPr="0064703C" w:rsidRDefault="00E50989" w:rsidP="00353676">
      <w:pPr>
        <w:jc w:val="both"/>
        <w:rPr>
          <w:b/>
        </w:rPr>
      </w:pPr>
      <w:r w:rsidRPr="0064703C">
        <w:rPr>
          <w:b/>
        </w:rPr>
        <w:t>a. Demonstrate how the logical address is divided into appropriate fields used in the 2-level paging. (4)</w:t>
      </w:r>
    </w:p>
    <w:p w:rsidR="00E50989" w:rsidRPr="0064703C" w:rsidRDefault="00E50989" w:rsidP="00353676">
      <w:pPr>
        <w:jc w:val="both"/>
        <w:rPr>
          <w:b/>
        </w:rPr>
      </w:pPr>
      <w:r w:rsidRPr="0064703C">
        <w:rPr>
          <w:b/>
        </w:rPr>
        <w:t>b. Illustrate the step-by-step translation process from a logical address to a physical address with a suitable example. (4)</w:t>
      </w:r>
    </w:p>
    <w:p w:rsidR="00E50989" w:rsidRPr="0064703C" w:rsidRDefault="00E50989" w:rsidP="00353676">
      <w:pPr>
        <w:jc w:val="both"/>
        <w:rPr>
          <w:b/>
        </w:rPr>
      </w:pPr>
      <w:r w:rsidRPr="0064703C">
        <w:rPr>
          <w:b/>
        </w:rPr>
        <w:t>c. Justify how this scheme improves memory management compared to single-level paging. (2)</w:t>
      </w:r>
    </w:p>
    <w:p w:rsidR="00E50989" w:rsidRPr="0064703C" w:rsidRDefault="00E50989" w:rsidP="00353676">
      <w:pPr>
        <w:jc w:val="both"/>
        <w:rPr>
          <w:b/>
        </w:rPr>
      </w:pPr>
      <w:r w:rsidRPr="0064703C">
        <w:rPr>
          <w:b/>
        </w:rPr>
        <w:t xml:space="preserve">b. Consider a paging system with the page table stored in memory. </w:t>
      </w:r>
    </w:p>
    <w:p w:rsidR="00E50989" w:rsidRPr="0064703C" w:rsidRDefault="00E50989" w:rsidP="00353676">
      <w:pPr>
        <w:jc w:val="both"/>
        <w:rPr>
          <w:b/>
        </w:rPr>
      </w:pPr>
      <w:r w:rsidRPr="0064703C">
        <w:rPr>
          <w:b/>
        </w:rPr>
        <w:t>a. If a memory reference takes 100 milliseconds, how long does a paged memory reference take?</w:t>
      </w:r>
    </w:p>
    <w:p w:rsidR="00E50989" w:rsidRPr="0064703C" w:rsidRDefault="00E50989" w:rsidP="00353676">
      <w:pPr>
        <w:jc w:val="both"/>
        <w:rPr>
          <w:b/>
        </w:rPr>
      </w:pPr>
      <w:r w:rsidRPr="0064703C">
        <w:rPr>
          <w:b/>
        </w:rPr>
        <w:t xml:space="preserve">b. If we add Translation Lookaside Buffer (TLB) s, and 75 percent of all page-table references are found in the TLBs, what is the effective memory reference time? </w:t>
      </w:r>
      <w:proofErr w:type="gramStart"/>
      <w:r w:rsidRPr="0064703C">
        <w:rPr>
          <w:b/>
        </w:rPr>
        <w:t>If that finding a page-table entry in the TLBs takes zero time if the entry is there.</w:t>
      </w:r>
      <w:proofErr w:type="gramEnd"/>
    </w:p>
    <w:p w:rsidR="00E50989" w:rsidRPr="0064703C" w:rsidRDefault="00E50989" w:rsidP="00353676">
      <w:pPr>
        <w:jc w:val="both"/>
        <w:rPr>
          <w:b/>
        </w:rPr>
      </w:pPr>
    </w:p>
    <w:p w:rsidR="0064703C" w:rsidRDefault="0064703C" w:rsidP="00353676">
      <w:pPr>
        <w:spacing w:after="200"/>
        <w:jc w:val="both"/>
        <w:rPr>
          <w:rFonts w:eastAsia="Aptos"/>
          <w:b/>
        </w:rPr>
      </w:pPr>
      <w:proofErr w:type="gramStart"/>
      <w:r w:rsidRPr="0064703C">
        <w:rPr>
          <w:rFonts w:eastAsia="Aptos"/>
          <w:b/>
        </w:rPr>
        <w:lastRenderedPageBreak/>
        <w:t>Ans 2.</w:t>
      </w:r>
      <w:proofErr w:type="gramEnd"/>
    </w:p>
    <w:p w:rsidR="00F91A41" w:rsidRPr="0064703C" w:rsidRDefault="00F91A41" w:rsidP="00353676">
      <w:pPr>
        <w:spacing w:after="200"/>
        <w:jc w:val="both"/>
        <w:rPr>
          <w:rFonts w:eastAsia="Aptos"/>
          <w:b/>
        </w:rPr>
      </w:pPr>
      <w:r w:rsidRPr="0064703C">
        <w:rPr>
          <w:b/>
        </w:rPr>
        <w:t>(a) Multilevel Paging – 2-Level Scheme on 32-bit Address, 4 KB Page</w:t>
      </w:r>
    </w:p>
    <w:p w:rsidR="00F91A41" w:rsidRPr="0064703C" w:rsidRDefault="00F91A41" w:rsidP="00353676">
      <w:pPr>
        <w:keepNext/>
        <w:keepLines/>
        <w:spacing w:before="160" w:after="80"/>
        <w:jc w:val="both"/>
        <w:outlineLvl w:val="2"/>
        <w:rPr>
          <w:b/>
        </w:rPr>
      </w:pPr>
      <w:r w:rsidRPr="0064703C">
        <w:rPr>
          <w:b/>
        </w:rPr>
        <w:t>Why Multilevel Paging?</w:t>
      </w:r>
    </w:p>
    <w:p w:rsidR="00F91A41" w:rsidRPr="00F91A41" w:rsidRDefault="00F91A41" w:rsidP="00353676">
      <w:pPr>
        <w:spacing w:before="180" w:after="180"/>
        <w:jc w:val="both"/>
        <w:rPr>
          <w:rFonts w:eastAsia="Aptos"/>
        </w:rPr>
      </w:pPr>
      <w:r w:rsidRPr="00F91A41">
        <w:rPr>
          <w:rFonts w:eastAsia="Aptos"/>
        </w:rPr>
        <w:t>In a large virtual address space with single-level paging, the page table can be huge and must be kept in (or at least partly in) memory. Many entries may never be used. Multilevel paging breaks the page table into smaller pieces, loading only the required parts, which saves memory and supports sparse address spaces.</w:t>
      </w:r>
    </w:p>
    <w:p w:rsidR="00F91A41" w:rsidRPr="0064703C" w:rsidRDefault="00F91A41" w:rsidP="00353676">
      <w:pPr>
        <w:keepNext/>
        <w:keepLines/>
        <w:spacing w:before="160" w:after="80"/>
        <w:jc w:val="both"/>
        <w:outlineLvl w:val="2"/>
        <w:rPr>
          <w:b/>
        </w:rPr>
      </w:pPr>
      <w:r w:rsidRPr="0064703C">
        <w:rPr>
          <w:b/>
        </w:rPr>
        <w:t>(a) Divid</w:t>
      </w:r>
      <w:r w:rsidR="0064703C" w:rsidRPr="0064703C">
        <w:rPr>
          <w:b/>
        </w:rPr>
        <w:t xml:space="preserve">ing the 32-bit Logical Address </w:t>
      </w:r>
    </w:p>
    <w:p w:rsidR="00F91A41" w:rsidRPr="0064703C" w:rsidRDefault="00F91A41" w:rsidP="00353676">
      <w:pPr>
        <w:spacing w:before="180" w:after="180"/>
        <w:jc w:val="both"/>
        <w:rPr>
          <w:rFonts w:eastAsia="Aptos"/>
        </w:rPr>
      </w:pPr>
      <w:r w:rsidRPr="0064703C">
        <w:rPr>
          <w:rFonts w:eastAsia="Aptos"/>
        </w:rPr>
        <w:t xml:space="preserve">Page size = 4 KB = </w:t>
      </w:r>
      <m:oMath>
        <m:sSup>
          <m:sSupPr>
            <m:ctrlPr>
              <w:rPr>
                <w:rFonts w:ascii="Cambria Math" w:eastAsia="Aptos" w:hAnsi="Cambria Math"/>
              </w:rPr>
            </m:ctrlPr>
          </m:sSupPr>
          <m:e>
            <m:r>
              <m:rPr>
                <m:sty m:val="p"/>
              </m:rPr>
              <w:rPr>
                <w:rFonts w:ascii="Cambria Math" w:eastAsia="Aptos" w:hAnsi="Cambria Math"/>
              </w:rPr>
              <m:t>2</m:t>
            </m:r>
          </m:e>
          <m:sup>
            <m:r>
              <m:rPr>
                <m:sty m:val="p"/>
              </m:rPr>
              <w:rPr>
                <w:rFonts w:ascii="Cambria Math" w:eastAsia="Aptos" w:hAnsi="Cambria Math"/>
              </w:rPr>
              <m:t>12</m:t>
            </m:r>
          </m:sup>
        </m:sSup>
      </m:oMath>
      <w:r w:rsidRPr="0064703C">
        <w:rPr>
          <w:rFonts w:eastAsia="Aptos"/>
        </w:rPr>
        <w:t xml:space="preserve"> </w:t>
      </w:r>
      <w:r w:rsidRPr="0064703C">
        <w:rPr>
          <w:rFonts w:ascii="Cambria Math" w:eastAsia="Aptos" w:hAnsi="Cambria Math" w:cs="Cambria Math"/>
        </w:rPr>
        <w:t>⇒</w:t>
      </w:r>
      <w:r w:rsidRPr="0064703C">
        <w:rPr>
          <w:rFonts w:eastAsia="Aptos"/>
        </w:rPr>
        <w:t xml:space="preserve"> </w:t>
      </w:r>
      <w:r w:rsidRPr="0064703C">
        <w:rPr>
          <w:rFonts w:eastAsia="Aptos"/>
          <w:bCs/>
        </w:rPr>
        <w:t>offset = 12 bits</w:t>
      </w:r>
      <w:r w:rsidRPr="0064703C">
        <w:rPr>
          <w:rFonts w:eastAsia="Aptos"/>
        </w:rPr>
        <w:t>.</w:t>
      </w:r>
    </w:p>
    <w:p w:rsidR="00F91A41" w:rsidRPr="0064703C" w:rsidRDefault="00F91A41" w:rsidP="00353676">
      <w:pPr>
        <w:spacing w:before="180" w:after="180"/>
        <w:jc w:val="both"/>
        <w:rPr>
          <w:rFonts w:eastAsia="Aptos"/>
        </w:rPr>
      </w:pPr>
      <w:r w:rsidRPr="0064703C">
        <w:rPr>
          <w:rFonts w:eastAsia="Aptos"/>
        </w:rPr>
        <w:t>Remaining bits for page number = 32 − 12 = 20 bits.</w:t>
      </w:r>
    </w:p>
    <w:p w:rsidR="00E50989" w:rsidRDefault="00E50989" w:rsidP="00353676">
      <w:pPr>
        <w:jc w:val="both"/>
      </w:pPr>
    </w:p>
    <w:p w:rsidR="00F91A41" w:rsidRPr="002872E7" w:rsidRDefault="00F91A41" w:rsidP="00353676">
      <w:pPr>
        <w:jc w:val="both"/>
      </w:pPr>
    </w:p>
    <w:p w:rsidR="00E50989" w:rsidRPr="002872E7" w:rsidRDefault="00E50989" w:rsidP="00353676">
      <w:pPr>
        <w:jc w:val="both"/>
      </w:pPr>
    </w:p>
    <w:p w:rsidR="002872E7" w:rsidRPr="0064703C" w:rsidRDefault="002872E7" w:rsidP="00353676">
      <w:pPr>
        <w:jc w:val="both"/>
        <w:rPr>
          <w:b/>
        </w:rPr>
      </w:pPr>
      <w:r w:rsidRPr="0064703C">
        <w:rPr>
          <w:b/>
        </w:rPr>
        <w:t>Q</w:t>
      </w:r>
      <w:r w:rsidR="00E50989" w:rsidRPr="0064703C">
        <w:rPr>
          <w:b/>
        </w:rPr>
        <w:t xml:space="preserve">3. a. Explain in detail the process creation in UNIX/Linux using the </w:t>
      </w:r>
      <w:proofErr w:type="gramStart"/>
      <w:r w:rsidR="00E50989" w:rsidRPr="0064703C">
        <w:rPr>
          <w:b/>
        </w:rPr>
        <w:t>fork(</w:t>
      </w:r>
      <w:proofErr w:type="gramEnd"/>
      <w:r w:rsidR="00E50989" w:rsidRPr="0064703C">
        <w:rPr>
          <w:b/>
        </w:rPr>
        <w:t>) system call.</w:t>
      </w:r>
      <w:r w:rsidR="00E50989" w:rsidRPr="0064703C">
        <w:rPr>
          <w:b/>
        </w:rPr>
        <w:br/>
        <w:t xml:space="preserve">Also describe the working of the </w:t>
      </w:r>
      <w:proofErr w:type="gramStart"/>
      <w:r w:rsidR="00E50989" w:rsidRPr="0064703C">
        <w:rPr>
          <w:b/>
        </w:rPr>
        <w:t>exec(</w:t>
      </w:r>
      <w:proofErr w:type="gramEnd"/>
      <w:r w:rsidR="00E50989" w:rsidRPr="0064703C">
        <w:rPr>
          <w:b/>
        </w:rPr>
        <w:t>) and wait()</w:t>
      </w:r>
      <w:r w:rsidRPr="0064703C">
        <w:rPr>
          <w:b/>
        </w:rPr>
        <w:t xml:space="preserve"> system calls.</w:t>
      </w:r>
    </w:p>
    <w:p w:rsidR="00E50989" w:rsidRPr="0064703C" w:rsidRDefault="00E50989" w:rsidP="00353676">
      <w:pPr>
        <w:jc w:val="both"/>
        <w:rPr>
          <w:b/>
        </w:rPr>
      </w:pPr>
      <w:r w:rsidRPr="0064703C">
        <w:rPr>
          <w:b/>
        </w:rPr>
        <w:t>Support your explanation with a neat and labelled diagram showing the relationship among these three system calls.</w:t>
      </w:r>
    </w:p>
    <w:p w:rsidR="00E50989" w:rsidRPr="0064703C" w:rsidRDefault="00E50989" w:rsidP="00353676">
      <w:pPr>
        <w:jc w:val="both"/>
        <w:rPr>
          <w:b/>
        </w:rPr>
      </w:pPr>
    </w:p>
    <w:p w:rsidR="00E50989" w:rsidRPr="0064703C" w:rsidRDefault="00E50989" w:rsidP="00353676">
      <w:pPr>
        <w:jc w:val="both"/>
        <w:rPr>
          <w:b/>
        </w:rPr>
      </w:pPr>
      <w:r w:rsidRPr="0064703C">
        <w:rPr>
          <w:b/>
        </w:rPr>
        <w:t>b. We have the following processes with their arrival times and burst times:</w:t>
      </w:r>
    </w:p>
    <w:p w:rsidR="00E50989" w:rsidRPr="0064703C" w:rsidRDefault="00E50989" w:rsidP="00353676">
      <w:pPr>
        <w:jc w:val="both"/>
        <w:rPr>
          <w:b/>
        </w:rPr>
      </w:pPr>
    </w:p>
    <w:tbl>
      <w:tblPr>
        <w:tblStyle w:val="TableGrid"/>
        <w:tblW w:w="5000" w:type="pct"/>
        <w:tblLook w:val="04A0"/>
      </w:tblPr>
      <w:tblGrid>
        <w:gridCol w:w="2949"/>
        <w:gridCol w:w="3239"/>
        <w:gridCol w:w="3388"/>
      </w:tblGrid>
      <w:tr w:rsidR="00E50989" w:rsidRPr="0064703C" w:rsidTr="00E50989">
        <w:tc>
          <w:tcPr>
            <w:tcW w:w="1540" w:type="pct"/>
            <w:hideMark/>
          </w:tcPr>
          <w:p w:rsidR="00E50989" w:rsidRPr="0064703C" w:rsidRDefault="00E50989" w:rsidP="00353676">
            <w:pPr>
              <w:jc w:val="both"/>
              <w:rPr>
                <w:b/>
              </w:rPr>
            </w:pPr>
            <w:r w:rsidRPr="0064703C">
              <w:rPr>
                <w:b/>
              </w:rPr>
              <w:t>Process</w:t>
            </w:r>
          </w:p>
        </w:tc>
        <w:tc>
          <w:tcPr>
            <w:tcW w:w="1691" w:type="pct"/>
            <w:hideMark/>
          </w:tcPr>
          <w:p w:rsidR="00E50989" w:rsidRPr="0064703C" w:rsidRDefault="00E50989" w:rsidP="00353676">
            <w:pPr>
              <w:jc w:val="both"/>
              <w:rPr>
                <w:b/>
              </w:rPr>
            </w:pPr>
            <w:r w:rsidRPr="0064703C">
              <w:rPr>
                <w:b/>
              </w:rPr>
              <w:t>Arrival Time</w:t>
            </w:r>
          </w:p>
        </w:tc>
        <w:tc>
          <w:tcPr>
            <w:tcW w:w="1769" w:type="pct"/>
            <w:hideMark/>
          </w:tcPr>
          <w:p w:rsidR="00E50989" w:rsidRPr="0064703C" w:rsidRDefault="00E50989" w:rsidP="00353676">
            <w:pPr>
              <w:jc w:val="both"/>
              <w:rPr>
                <w:b/>
              </w:rPr>
            </w:pPr>
            <w:r w:rsidRPr="0064703C">
              <w:rPr>
                <w:b/>
              </w:rPr>
              <w:t>Burst Time</w:t>
            </w:r>
          </w:p>
        </w:tc>
      </w:tr>
      <w:tr w:rsidR="00E50989" w:rsidRPr="0064703C" w:rsidTr="00E50989">
        <w:tc>
          <w:tcPr>
            <w:tcW w:w="1540" w:type="pct"/>
            <w:hideMark/>
          </w:tcPr>
          <w:p w:rsidR="00E50989" w:rsidRPr="0064703C" w:rsidRDefault="00E50989" w:rsidP="00353676">
            <w:pPr>
              <w:jc w:val="both"/>
              <w:rPr>
                <w:b/>
              </w:rPr>
            </w:pPr>
            <w:r w:rsidRPr="0064703C">
              <w:rPr>
                <w:b/>
              </w:rPr>
              <w:t>P1</w:t>
            </w:r>
          </w:p>
        </w:tc>
        <w:tc>
          <w:tcPr>
            <w:tcW w:w="1691" w:type="pct"/>
            <w:hideMark/>
          </w:tcPr>
          <w:p w:rsidR="00E50989" w:rsidRPr="0064703C" w:rsidRDefault="00E50989" w:rsidP="00353676">
            <w:pPr>
              <w:jc w:val="both"/>
              <w:rPr>
                <w:b/>
              </w:rPr>
            </w:pPr>
            <w:r w:rsidRPr="0064703C">
              <w:rPr>
                <w:b/>
              </w:rPr>
              <w:t>0 ms</w:t>
            </w:r>
          </w:p>
        </w:tc>
        <w:tc>
          <w:tcPr>
            <w:tcW w:w="1769" w:type="pct"/>
            <w:hideMark/>
          </w:tcPr>
          <w:p w:rsidR="00E50989" w:rsidRPr="0064703C" w:rsidRDefault="00E50989" w:rsidP="00353676">
            <w:pPr>
              <w:jc w:val="both"/>
              <w:rPr>
                <w:b/>
              </w:rPr>
            </w:pPr>
            <w:r w:rsidRPr="0064703C">
              <w:rPr>
                <w:b/>
              </w:rPr>
              <w:t>5 ms</w:t>
            </w:r>
          </w:p>
        </w:tc>
      </w:tr>
      <w:tr w:rsidR="00E50989" w:rsidRPr="0064703C" w:rsidTr="00E50989">
        <w:tc>
          <w:tcPr>
            <w:tcW w:w="1540" w:type="pct"/>
            <w:hideMark/>
          </w:tcPr>
          <w:p w:rsidR="00E50989" w:rsidRPr="0064703C" w:rsidRDefault="00E50989" w:rsidP="00353676">
            <w:pPr>
              <w:jc w:val="both"/>
              <w:rPr>
                <w:b/>
              </w:rPr>
            </w:pPr>
            <w:r w:rsidRPr="0064703C">
              <w:rPr>
                <w:b/>
              </w:rPr>
              <w:t>P2</w:t>
            </w:r>
          </w:p>
        </w:tc>
        <w:tc>
          <w:tcPr>
            <w:tcW w:w="1691" w:type="pct"/>
            <w:hideMark/>
          </w:tcPr>
          <w:p w:rsidR="00E50989" w:rsidRPr="0064703C" w:rsidRDefault="00E50989" w:rsidP="00353676">
            <w:pPr>
              <w:jc w:val="both"/>
              <w:rPr>
                <w:b/>
              </w:rPr>
            </w:pPr>
            <w:r w:rsidRPr="0064703C">
              <w:rPr>
                <w:b/>
              </w:rPr>
              <w:t>1 ms</w:t>
            </w:r>
          </w:p>
        </w:tc>
        <w:tc>
          <w:tcPr>
            <w:tcW w:w="1769" w:type="pct"/>
            <w:hideMark/>
          </w:tcPr>
          <w:p w:rsidR="00E50989" w:rsidRPr="0064703C" w:rsidRDefault="00E50989" w:rsidP="00353676">
            <w:pPr>
              <w:jc w:val="both"/>
              <w:rPr>
                <w:b/>
              </w:rPr>
            </w:pPr>
            <w:r w:rsidRPr="0064703C">
              <w:rPr>
                <w:b/>
              </w:rPr>
              <w:t>3 ms</w:t>
            </w:r>
          </w:p>
        </w:tc>
      </w:tr>
      <w:tr w:rsidR="00E50989" w:rsidRPr="0064703C" w:rsidTr="00E50989">
        <w:tc>
          <w:tcPr>
            <w:tcW w:w="1540" w:type="pct"/>
            <w:hideMark/>
          </w:tcPr>
          <w:p w:rsidR="00E50989" w:rsidRPr="0064703C" w:rsidRDefault="00E50989" w:rsidP="00353676">
            <w:pPr>
              <w:jc w:val="both"/>
              <w:rPr>
                <w:b/>
              </w:rPr>
            </w:pPr>
            <w:r w:rsidRPr="0064703C">
              <w:rPr>
                <w:b/>
              </w:rPr>
              <w:t>P3</w:t>
            </w:r>
          </w:p>
        </w:tc>
        <w:tc>
          <w:tcPr>
            <w:tcW w:w="1691" w:type="pct"/>
            <w:hideMark/>
          </w:tcPr>
          <w:p w:rsidR="00E50989" w:rsidRPr="0064703C" w:rsidRDefault="00E50989" w:rsidP="00353676">
            <w:pPr>
              <w:jc w:val="both"/>
              <w:rPr>
                <w:b/>
              </w:rPr>
            </w:pPr>
            <w:r w:rsidRPr="0064703C">
              <w:rPr>
                <w:b/>
              </w:rPr>
              <w:t>2 ms</w:t>
            </w:r>
          </w:p>
        </w:tc>
        <w:tc>
          <w:tcPr>
            <w:tcW w:w="1769" w:type="pct"/>
            <w:hideMark/>
          </w:tcPr>
          <w:p w:rsidR="00E50989" w:rsidRPr="0064703C" w:rsidRDefault="00E50989" w:rsidP="00353676">
            <w:pPr>
              <w:jc w:val="both"/>
              <w:rPr>
                <w:b/>
              </w:rPr>
            </w:pPr>
            <w:r w:rsidRPr="0064703C">
              <w:rPr>
                <w:b/>
              </w:rPr>
              <w:t>8 ms</w:t>
            </w:r>
          </w:p>
        </w:tc>
      </w:tr>
      <w:tr w:rsidR="00E50989" w:rsidRPr="0064703C" w:rsidTr="00E50989">
        <w:tc>
          <w:tcPr>
            <w:tcW w:w="1540" w:type="pct"/>
            <w:hideMark/>
          </w:tcPr>
          <w:p w:rsidR="00E50989" w:rsidRPr="0064703C" w:rsidRDefault="00E50989" w:rsidP="00353676">
            <w:pPr>
              <w:jc w:val="both"/>
              <w:rPr>
                <w:b/>
              </w:rPr>
            </w:pPr>
            <w:r w:rsidRPr="0064703C">
              <w:rPr>
                <w:b/>
              </w:rPr>
              <w:t>P4</w:t>
            </w:r>
          </w:p>
        </w:tc>
        <w:tc>
          <w:tcPr>
            <w:tcW w:w="1691" w:type="pct"/>
            <w:hideMark/>
          </w:tcPr>
          <w:p w:rsidR="00E50989" w:rsidRPr="0064703C" w:rsidRDefault="00E50989" w:rsidP="00353676">
            <w:pPr>
              <w:jc w:val="both"/>
              <w:rPr>
                <w:b/>
              </w:rPr>
            </w:pPr>
            <w:r w:rsidRPr="0064703C">
              <w:rPr>
                <w:b/>
              </w:rPr>
              <w:t>3 ms</w:t>
            </w:r>
          </w:p>
        </w:tc>
        <w:tc>
          <w:tcPr>
            <w:tcW w:w="1769" w:type="pct"/>
            <w:hideMark/>
          </w:tcPr>
          <w:p w:rsidR="00E50989" w:rsidRPr="0064703C" w:rsidRDefault="00E50989" w:rsidP="00353676">
            <w:pPr>
              <w:jc w:val="both"/>
              <w:rPr>
                <w:b/>
              </w:rPr>
            </w:pPr>
            <w:r w:rsidRPr="0064703C">
              <w:rPr>
                <w:b/>
              </w:rPr>
              <w:t>6 ms</w:t>
            </w:r>
          </w:p>
        </w:tc>
      </w:tr>
    </w:tbl>
    <w:p w:rsidR="00E50989" w:rsidRPr="0064703C" w:rsidRDefault="00E50989" w:rsidP="00353676">
      <w:pPr>
        <w:jc w:val="both"/>
        <w:rPr>
          <w:b/>
        </w:rPr>
      </w:pPr>
    </w:p>
    <w:p w:rsidR="0064703C" w:rsidRDefault="00E50989" w:rsidP="00353676">
      <w:pPr>
        <w:spacing w:after="240"/>
        <w:jc w:val="both"/>
        <w:rPr>
          <w:b/>
        </w:rPr>
      </w:pPr>
      <w:r w:rsidRPr="0064703C">
        <w:rPr>
          <w:b/>
        </w:rPr>
        <w:t>Calculate the Average waiting time and average turnaround time using Time Quantum 3 ms and Round Robin Scheduling Algorithm.      7+3</w:t>
      </w:r>
      <w:r w:rsidR="0064703C">
        <w:rPr>
          <w:b/>
        </w:rPr>
        <w:t>\</w:t>
      </w:r>
    </w:p>
    <w:p w:rsidR="00E50989" w:rsidRPr="0064703C" w:rsidRDefault="0064703C" w:rsidP="00353676">
      <w:pPr>
        <w:spacing w:after="240"/>
        <w:jc w:val="both"/>
        <w:rPr>
          <w:b/>
        </w:rPr>
      </w:pPr>
      <w:proofErr w:type="gramStart"/>
      <w:r w:rsidRPr="0064703C">
        <w:rPr>
          <w:b/>
        </w:rPr>
        <w:t>Ans 3.</w:t>
      </w:r>
      <w:proofErr w:type="gramEnd"/>
    </w:p>
    <w:p w:rsidR="00F91A41" w:rsidRPr="0064703C" w:rsidRDefault="00F91A41" w:rsidP="00353676">
      <w:pPr>
        <w:keepNext/>
        <w:keepLines/>
        <w:spacing w:before="160" w:after="240"/>
        <w:jc w:val="both"/>
        <w:outlineLvl w:val="1"/>
        <w:rPr>
          <w:b/>
        </w:rPr>
      </w:pPr>
      <w:r w:rsidRPr="0064703C">
        <w:rPr>
          <w:b/>
        </w:rPr>
        <w:t xml:space="preserve">(a) Process Creation with </w:t>
      </w:r>
      <w:proofErr w:type="gramStart"/>
      <w:r w:rsidRPr="0064703C">
        <w:rPr>
          <w:b/>
        </w:rPr>
        <w:t>fork(</w:t>
      </w:r>
      <w:proofErr w:type="gramEnd"/>
      <w:r w:rsidRPr="0064703C">
        <w:rPr>
          <w:b/>
        </w:rPr>
        <w:t>), exec() and wait() in UNIX/Linux</w:t>
      </w:r>
    </w:p>
    <w:p w:rsidR="00F91A41" w:rsidRPr="0064703C" w:rsidRDefault="00F91A41" w:rsidP="00353676">
      <w:pPr>
        <w:spacing w:before="180" w:after="180"/>
        <w:jc w:val="both"/>
        <w:rPr>
          <w:rFonts w:eastAsia="Aptos"/>
        </w:rPr>
      </w:pPr>
      <w:r w:rsidRPr="0064703C">
        <w:rPr>
          <w:rFonts w:eastAsia="Aptos"/>
        </w:rPr>
        <w:t xml:space="preserve">In UNIX/Linux, new processes are created using the </w:t>
      </w:r>
      <w:proofErr w:type="gramStart"/>
      <w:r w:rsidRPr="0064703C">
        <w:rPr>
          <w:rFonts w:eastAsia="Aptos"/>
        </w:rPr>
        <w:t>fork(</w:t>
      </w:r>
      <w:proofErr w:type="gramEnd"/>
      <w:r w:rsidRPr="0064703C">
        <w:rPr>
          <w:rFonts w:eastAsia="Aptos"/>
        </w:rPr>
        <w:t xml:space="preserve">) system call. When a running process (parent) calls </w:t>
      </w:r>
      <w:proofErr w:type="gramStart"/>
      <w:r w:rsidRPr="0064703C">
        <w:rPr>
          <w:rFonts w:eastAsia="Aptos"/>
        </w:rPr>
        <w:t>fork(</w:t>
      </w:r>
      <w:proofErr w:type="gramEnd"/>
      <w:r w:rsidRPr="0064703C">
        <w:rPr>
          <w:rFonts w:eastAsia="Aptos"/>
        </w:rPr>
        <w:t xml:space="preserve">), the kernel creates a </w:t>
      </w:r>
      <w:r w:rsidRPr="0064703C">
        <w:rPr>
          <w:rFonts w:eastAsia="Aptos"/>
          <w:bCs/>
        </w:rPr>
        <w:t>new child process</w:t>
      </w:r>
      <w:r w:rsidRPr="0064703C">
        <w:rPr>
          <w:rFonts w:eastAsia="Aptos"/>
        </w:rPr>
        <w:t xml:space="preserve"> that is an almost exact copy of the parent. Both processes continue execution from the instruction following the </w:t>
      </w:r>
      <w:proofErr w:type="gramStart"/>
      <w:r w:rsidRPr="0064703C">
        <w:rPr>
          <w:rFonts w:eastAsia="Aptos"/>
        </w:rPr>
        <w:t>fork(</w:t>
      </w:r>
      <w:proofErr w:type="gramEnd"/>
      <w:r w:rsidRPr="0064703C">
        <w:rPr>
          <w:rFonts w:eastAsia="Aptos"/>
        </w:rPr>
        <w:t xml:space="preserve">) call. The return value distinguishes them: </w:t>
      </w:r>
      <w:proofErr w:type="gramStart"/>
      <w:r w:rsidRPr="0064703C">
        <w:rPr>
          <w:rFonts w:eastAsia="Aptos"/>
        </w:rPr>
        <w:t>fork(</w:t>
      </w:r>
      <w:proofErr w:type="gramEnd"/>
      <w:r w:rsidRPr="0064703C">
        <w:rPr>
          <w:rFonts w:eastAsia="Aptos"/>
        </w:rPr>
        <w:t xml:space="preserve">) returns </w:t>
      </w:r>
      <w:r w:rsidRPr="0064703C">
        <w:rPr>
          <w:rFonts w:eastAsia="Aptos"/>
          <w:bCs/>
        </w:rPr>
        <w:t>0 to the child</w:t>
      </w:r>
      <w:r w:rsidRPr="0064703C">
        <w:rPr>
          <w:rFonts w:eastAsia="Aptos"/>
        </w:rPr>
        <w:t xml:space="preserve"> and </w:t>
      </w:r>
      <w:r w:rsidRPr="0064703C">
        <w:rPr>
          <w:rFonts w:eastAsia="Aptos"/>
          <w:bCs/>
        </w:rPr>
        <w:t>child PID to the parent</w:t>
      </w:r>
      <w:r w:rsidRPr="0064703C">
        <w:rPr>
          <w:rFonts w:eastAsia="Aptos"/>
        </w:rPr>
        <w:t>. The child gets its own PID, separate address space, and copies of the parent’s code, data, and open file descriptors.</w:t>
      </w:r>
    </w:p>
    <w:p w:rsidR="00F91A41" w:rsidRDefault="00F91A41" w:rsidP="00954878">
      <w:pPr>
        <w:spacing w:before="180" w:after="180"/>
        <w:jc w:val="both"/>
        <w:rPr>
          <w:rFonts w:eastAsia="Aptos"/>
        </w:rPr>
      </w:pPr>
      <w:r w:rsidRPr="0064703C">
        <w:rPr>
          <w:rFonts w:eastAsia="Aptos"/>
        </w:rPr>
        <w:lastRenderedPageBreak/>
        <w:t xml:space="preserve">Often, the child does not want to keep running the same program; it wants to run a new one. For that, it uses an </w:t>
      </w:r>
      <w:proofErr w:type="gramStart"/>
      <w:r w:rsidRPr="0064703C">
        <w:rPr>
          <w:rFonts w:eastAsia="Aptos"/>
        </w:rPr>
        <w:t>exec(</w:t>
      </w:r>
      <w:proofErr w:type="gramEnd"/>
      <w:r w:rsidRPr="0064703C">
        <w:rPr>
          <w:rFonts w:eastAsia="Aptos"/>
        </w:rPr>
        <w:t xml:space="preserve">) family function (execl, execv, etc.). </w:t>
      </w:r>
      <w:proofErr w:type="gramStart"/>
      <w:r w:rsidRPr="0064703C">
        <w:rPr>
          <w:rFonts w:eastAsia="Aptos"/>
        </w:rPr>
        <w:t>exec(</w:t>
      </w:r>
      <w:proofErr w:type="gramEnd"/>
      <w:r w:rsidRPr="0064703C">
        <w:rPr>
          <w:rFonts w:eastAsia="Aptos"/>
        </w:rPr>
        <w:t xml:space="preserve">) </w:t>
      </w:r>
      <w:r w:rsidRPr="0064703C">
        <w:rPr>
          <w:rFonts w:eastAsia="Aptos"/>
          <w:bCs/>
        </w:rPr>
        <w:t>replaces</w:t>
      </w:r>
      <w:r w:rsidRPr="0064703C">
        <w:rPr>
          <w:rFonts w:eastAsia="Aptos"/>
        </w:rPr>
        <w:t xml:space="preserve"> the child’s current memory image with a new program loaded from disk. The PID remains the same, but the code, </w:t>
      </w:r>
    </w:p>
    <w:p w:rsidR="00954878" w:rsidRDefault="00954878" w:rsidP="00954878">
      <w:pPr>
        <w:spacing w:before="180" w:after="180"/>
        <w:jc w:val="both"/>
        <w:rPr>
          <w:rFonts w:eastAsia="Aptos"/>
        </w:rPr>
      </w:pPr>
    </w:p>
    <w:p w:rsidR="00954878" w:rsidRPr="002872E7" w:rsidRDefault="00954878" w:rsidP="00954878">
      <w:pPr>
        <w:spacing w:before="180" w:after="180"/>
        <w:jc w:val="both"/>
      </w:pPr>
    </w:p>
    <w:p w:rsidR="00E50989" w:rsidRPr="0064703C" w:rsidRDefault="00E50989" w:rsidP="00353676">
      <w:pPr>
        <w:jc w:val="center"/>
        <w:rPr>
          <w:b/>
        </w:rPr>
      </w:pPr>
      <w:r w:rsidRPr="0064703C">
        <w:rPr>
          <w:b/>
        </w:rPr>
        <w:t>SET-II</w:t>
      </w:r>
    </w:p>
    <w:p w:rsidR="00E50989" w:rsidRPr="0064703C" w:rsidRDefault="00E50989" w:rsidP="00353676">
      <w:pPr>
        <w:jc w:val="both"/>
        <w:rPr>
          <w:b/>
        </w:rPr>
      </w:pPr>
    </w:p>
    <w:p w:rsidR="00353676" w:rsidRDefault="00353676" w:rsidP="00353676">
      <w:pPr>
        <w:spacing w:after="240"/>
        <w:jc w:val="both"/>
        <w:rPr>
          <w:b/>
        </w:rPr>
      </w:pPr>
    </w:p>
    <w:p w:rsidR="00E50989" w:rsidRPr="0064703C" w:rsidRDefault="002872E7" w:rsidP="00353676">
      <w:pPr>
        <w:spacing w:after="240"/>
        <w:jc w:val="both"/>
        <w:rPr>
          <w:b/>
        </w:rPr>
      </w:pPr>
      <w:r w:rsidRPr="0064703C">
        <w:rPr>
          <w:b/>
        </w:rPr>
        <w:t>Q</w:t>
      </w:r>
      <w:r w:rsidR="00E50989" w:rsidRPr="0064703C">
        <w:rPr>
          <w:b/>
        </w:rPr>
        <w:t>4. a. Explain the Disck architecture in detail</w:t>
      </w:r>
    </w:p>
    <w:p w:rsidR="00E50989" w:rsidRPr="0064703C" w:rsidRDefault="00E50989" w:rsidP="00353676">
      <w:pPr>
        <w:spacing w:after="240"/>
        <w:jc w:val="both"/>
        <w:rPr>
          <w:b/>
        </w:rPr>
      </w:pPr>
      <w:r w:rsidRPr="0064703C">
        <w:rPr>
          <w:b/>
        </w:rPr>
        <w:t>b. Consider a disk queue with requests for I/O to blocks on cylinders 98, 183, 41, 122, 14, 124, 65, 67. The C-SCAN scheduling algorithm is used. The head is initially at cylinder number 53 moving towards larger cylinder numbers on its servicing pass. The cylinders are numbered from 0 to 199. Calculate the total head movement (in number of cylinders) incurred while servicing these requests using following algorithms;</w:t>
      </w:r>
    </w:p>
    <w:p w:rsidR="00E50989" w:rsidRPr="0064703C" w:rsidRDefault="00E50989" w:rsidP="00353676">
      <w:pPr>
        <w:spacing w:after="240"/>
        <w:jc w:val="both"/>
        <w:rPr>
          <w:b/>
        </w:rPr>
      </w:pPr>
      <w:r w:rsidRPr="0064703C">
        <w:rPr>
          <w:b/>
        </w:rPr>
        <w:t>i. C-SCAN</w:t>
      </w:r>
    </w:p>
    <w:p w:rsidR="00E50989" w:rsidRPr="0064703C" w:rsidRDefault="00E50989" w:rsidP="00353676">
      <w:pPr>
        <w:spacing w:after="240"/>
        <w:jc w:val="both"/>
        <w:rPr>
          <w:b/>
        </w:rPr>
      </w:pPr>
      <w:r w:rsidRPr="0064703C">
        <w:rPr>
          <w:b/>
        </w:rPr>
        <w:t>ii. SSTF   5+5</w:t>
      </w:r>
      <w:r w:rsidRPr="0064703C">
        <w:rPr>
          <w:b/>
        </w:rPr>
        <w:tab/>
      </w:r>
    </w:p>
    <w:p w:rsidR="0064703C" w:rsidRDefault="0064703C" w:rsidP="00353676">
      <w:pPr>
        <w:spacing w:after="240"/>
        <w:jc w:val="both"/>
        <w:rPr>
          <w:b/>
          <w:bCs/>
        </w:rPr>
      </w:pPr>
      <w:proofErr w:type="gramStart"/>
      <w:r>
        <w:rPr>
          <w:b/>
          <w:bCs/>
        </w:rPr>
        <w:t>Ans 4.</w:t>
      </w:r>
      <w:proofErr w:type="gramEnd"/>
    </w:p>
    <w:p w:rsidR="001B0B6E" w:rsidRPr="001B0B6E" w:rsidRDefault="001B0B6E" w:rsidP="00353676">
      <w:pPr>
        <w:spacing w:after="240"/>
        <w:jc w:val="both"/>
        <w:rPr>
          <w:b/>
          <w:bCs/>
        </w:rPr>
      </w:pPr>
      <w:r w:rsidRPr="001B0B6E">
        <w:rPr>
          <w:b/>
          <w:bCs/>
        </w:rPr>
        <w:t xml:space="preserve">(a) Explain the Disk Architecture </w:t>
      </w:r>
    </w:p>
    <w:p w:rsidR="001B0B6E" w:rsidRDefault="001B0B6E" w:rsidP="00954878">
      <w:pPr>
        <w:spacing w:after="240"/>
        <w:jc w:val="both"/>
      </w:pPr>
      <w:r w:rsidRPr="0064703C">
        <w:t xml:space="preserve">A traditional magnetic disk consists of one or more </w:t>
      </w:r>
      <w:r w:rsidRPr="0064703C">
        <w:rPr>
          <w:bCs/>
        </w:rPr>
        <w:t>platters</w:t>
      </w:r>
      <w:r w:rsidRPr="0064703C">
        <w:t xml:space="preserve"> mounted on a common spindle, rotating at a constant speed. Each platter surface is coated with magnetic material and logically divided into </w:t>
      </w:r>
      <w:r w:rsidRPr="0064703C">
        <w:rPr>
          <w:bCs/>
        </w:rPr>
        <w:t>tracks</w:t>
      </w:r>
      <w:r w:rsidRPr="0064703C">
        <w:t xml:space="preserve">, which are concentric circles. Tracks on all surfaces with the same radius form a </w:t>
      </w:r>
      <w:r w:rsidRPr="0064703C">
        <w:rPr>
          <w:bCs/>
        </w:rPr>
        <w:t>cylinder</w:t>
      </w:r>
      <w:r w:rsidRPr="0064703C">
        <w:t xml:space="preserve">. Every track is further divided into small arcs called </w:t>
      </w:r>
      <w:r w:rsidRPr="0064703C">
        <w:rPr>
          <w:bCs/>
        </w:rPr>
        <w:t>sectors</w:t>
      </w:r>
      <w:r w:rsidRPr="0064703C">
        <w:t xml:space="preserve">, which are the minimum addressable units on the disk and usually store 512 bytes or 4 KB of data. To read or write, the disk uses </w:t>
      </w:r>
      <w:r w:rsidRPr="0064703C">
        <w:rPr>
          <w:bCs/>
        </w:rPr>
        <w:t>read–write heads</w:t>
      </w:r>
      <w:r w:rsidRPr="0064703C">
        <w:t xml:space="preserve">, one per surface, mounted on an actuator arm assembly. All heads move together radially; the movement to position the head over the required cylinder is </w:t>
      </w:r>
    </w:p>
    <w:p w:rsidR="00954878" w:rsidRPr="0064703C" w:rsidRDefault="00954878" w:rsidP="00954878">
      <w:pPr>
        <w:spacing w:after="240"/>
        <w:jc w:val="both"/>
      </w:pPr>
    </w:p>
    <w:p w:rsidR="0064703C" w:rsidRPr="002872E7" w:rsidRDefault="0064703C" w:rsidP="00353676">
      <w:pPr>
        <w:spacing w:after="240"/>
        <w:jc w:val="both"/>
      </w:pPr>
    </w:p>
    <w:p w:rsidR="0064703C" w:rsidRDefault="002872E7" w:rsidP="00353676">
      <w:pPr>
        <w:spacing w:after="240"/>
        <w:jc w:val="both"/>
        <w:rPr>
          <w:b/>
        </w:rPr>
      </w:pPr>
      <w:r w:rsidRPr="0064703C">
        <w:rPr>
          <w:b/>
        </w:rPr>
        <w:t>Q</w:t>
      </w:r>
      <w:r w:rsidR="00E50989" w:rsidRPr="0064703C">
        <w:rPr>
          <w:b/>
        </w:rPr>
        <w:t>5. a. Discuss how file allocation methods affect file system performance and disk utilization.</w:t>
      </w:r>
    </w:p>
    <w:p w:rsidR="00E50989" w:rsidRPr="0064703C" w:rsidRDefault="00E50989" w:rsidP="00353676">
      <w:pPr>
        <w:spacing w:after="240"/>
        <w:jc w:val="both"/>
        <w:rPr>
          <w:b/>
        </w:rPr>
      </w:pPr>
      <w:r w:rsidRPr="0064703C">
        <w:rPr>
          <w:b/>
        </w:rPr>
        <w:t>b. Differentiate between sequential, direct, and indexed file access methods. 5+5</w:t>
      </w:r>
      <w:r w:rsidRPr="0064703C">
        <w:rPr>
          <w:b/>
        </w:rPr>
        <w:tab/>
      </w:r>
    </w:p>
    <w:p w:rsidR="00E50989" w:rsidRPr="0064703C" w:rsidRDefault="0064703C" w:rsidP="00353676">
      <w:pPr>
        <w:spacing w:after="240"/>
        <w:jc w:val="both"/>
        <w:rPr>
          <w:b/>
        </w:rPr>
      </w:pPr>
      <w:proofErr w:type="gramStart"/>
      <w:r w:rsidRPr="0064703C">
        <w:rPr>
          <w:b/>
        </w:rPr>
        <w:t>Ans 5.</w:t>
      </w:r>
      <w:proofErr w:type="gramEnd"/>
    </w:p>
    <w:p w:rsidR="001B0B6E" w:rsidRPr="0064703C" w:rsidRDefault="001B0B6E" w:rsidP="00353676">
      <w:pPr>
        <w:spacing w:after="240"/>
        <w:jc w:val="both"/>
        <w:rPr>
          <w:b/>
          <w:bCs/>
        </w:rPr>
      </w:pPr>
      <w:r w:rsidRPr="0064703C">
        <w:rPr>
          <w:b/>
          <w:bCs/>
        </w:rPr>
        <w:t>a. How File Allocation Methods Affect Performance and Disk Utilization</w:t>
      </w:r>
    </w:p>
    <w:p w:rsidR="001B0B6E" w:rsidRDefault="001B0B6E" w:rsidP="00954878">
      <w:pPr>
        <w:spacing w:after="240"/>
        <w:jc w:val="both"/>
      </w:pPr>
      <w:r w:rsidRPr="001B0B6E">
        <w:lastRenderedPageBreak/>
        <w:t xml:space="preserve">The method a file system uses to allocate blocks on disk directly influences access speed, storage efficiency, fragmentation, and overall system responsiveness. Every file allocation technique—contiguous, linked, or indexed—carries a different strategy for mapping logical file blocks to physical disk blocks, and this choice determines both performance and disk utilization patterns. In contiguous allocation, the file occupies a sequence of consecutive blocks. This produces excellent read performance, particularly for large files, because the disk head moves linearly without repeated seeks. However, it tends to suffer from external fragmentation. As files grow or shrink, finding continuous free space becomes difficult, resulting in inefficient disk utilization </w:t>
      </w:r>
    </w:p>
    <w:p w:rsidR="00954878" w:rsidRPr="001B0B6E" w:rsidRDefault="00954878" w:rsidP="00954878">
      <w:pPr>
        <w:spacing w:after="240"/>
        <w:jc w:val="both"/>
      </w:pPr>
    </w:p>
    <w:p w:rsidR="001B0B6E" w:rsidRPr="002872E7" w:rsidRDefault="001B0B6E" w:rsidP="00353676">
      <w:pPr>
        <w:spacing w:after="240"/>
        <w:jc w:val="both"/>
      </w:pPr>
    </w:p>
    <w:p w:rsidR="001B0B6E" w:rsidRPr="0064703C" w:rsidRDefault="001B0B6E" w:rsidP="00353676">
      <w:pPr>
        <w:spacing w:after="240"/>
        <w:jc w:val="both"/>
        <w:rPr>
          <w:b/>
        </w:rPr>
      </w:pPr>
      <w:r w:rsidRPr="0064703C">
        <w:rPr>
          <w:b/>
        </w:rPr>
        <w:t>Q6. a. Explain the sequence of actions taken by the operating system from issuing an I/O request to its completion.</w:t>
      </w:r>
    </w:p>
    <w:p w:rsidR="001B0B6E" w:rsidRPr="0064703C" w:rsidRDefault="001B0B6E" w:rsidP="00353676">
      <w:pPr>
        <w:spacing w:after="240"/>
        <w:jc w:val="both"/>
        <w:rPr>
          <w:b/>
        </w:rPr>
      </w:pPr>
      <w:r w:rsidRPr="0064703C">
        <w:rPr>
          <w:b/>
        </w:rPr>
        <w:t>Illustrate the steps with a neat diagram.</w:t>
      </w:r>
    </w:p>
    <w:p w:rsidR="001B0B6E" w:rsidRPr="0064703C" w:rsidRDefault="001B0B6E" w:rsidP="00353676">
      <w:pPr>
        <w:spacing w:after="240"/>
        <w:jc w:val="both"/>
        <w:rPr>
          <w:b/>
        </w:rPr>
      </w:pPr>
      <w:r w:rsidRPr="0064703C">
        <w:rPr>
          <w:b/>
        </w:rPr>
        <w:t>b. Discuss various file consistency models used in Distributed File Systems.</w:t>
      </w:r>
    </w:p>
    <w:p w:rsidR="001B0B6E" w:rsidRPr="0064703C" w:rsidRDefault="001B0B6E" w:rsidP="00353676">
      <w:pPr>
        <w:spacing w:after="240"/>
        <w:jc w:val="both"/>
        <w:rPr>
          <w:b/>
        </w:rPr>
      </w:pPr>
      <w:r w:rsidRPr="0064703C">
        <w:rPr>
          <w:b/>
        </w:rPr>
        <w:t>Explain the difference between strict, session, and loose consistency. 5+5</w:t>
      </w:r>
      <w:r w:rsidRPr="0064703C">
        <w:rPr>
          <w:b/>
        </w:rPr>
        <w:tab/>
      </w:r>
    </w:p>
    <w:p w:rsidR="001B0B6E" w:rsidRPr="0064703C" w:rsidRDefault="0064703C" w:rsidP="00353676">
      <w:pPr>
        <w:spacing w:after="240"/>
        <w:jc w:val="both"/>
        <w:rPr>
          <w:b/>
        </w:rPr>
      </w:pPr>
      <w:proofErr w:type="gramStart"/>
      <w:r w:rsidRPr="0064703C">
        <w:rPr>
          <w:b/>
        </w:rPr>
        <w:t>Ans 6.</w:t>
      </w:r>
      <w:proofErr w:type="gramEnd"/>
    </w:p>
    <w:p w:rsidR="001B0B6E" w:rsidRPr="001B0B6E" w:rsidRDefault="001B0B6E" w:rsidP="00353676">
      <w:pPr>
        <w:spacing w:after="240"/>
        <w:jc w:val="both"/>
        <w:rPr>
          <w:b/>
          <w:bCs/>
        </w:rPr>
      </w:pPr>
      <w:r w:rsidRPr="001B0B6E">
        <w:rPr>
          <w:b/>
          <w:bCs/>
        </w:rPr>
        <w:t>a. OS Actions from I/O Request to Completion</w:t>
      </w:r>
    </w:p>
    <w:p w:rsidR="001B0B6E" w:rsidRPr="001B0B6E" w:rsidRDefault="001B0B6E" w:rsidP="00954878">
      <w:pPr>
        <w:spacing w:after="240"/>
        <w:jc w:val="both"/>
      </w:pPr>
      <w:r w:rsidRPr="001B0B6E">
        <w:t xml:space="preserve">When a process issues an I/O request, the operating system initiates a coordinated sequence of actions involving the device driver, disk controller, interrupt mechanism, and kernel-level data structures. First, the request enters the system-call interface, where parameters such as device ID, operation type, memory buffer address, and block numbers are validated. The OS then queues the request in the device’s I/O queue, applying scheduling algorithms such as FCFS or SCAN to optimize access. The device driver formats the request into device-specific commands and sends them to the disk controller. At this stage, the controller performs seek operations, waits for </w:t>
      </w:r>
    </w:p>
    <w:p w:rsidR="00E50989" w:rsidRPr="002872E7" w:rsidRDefault="00E50989" w:rsidP="00353676">
      <w:pPr>
        <w:spacing w:after="240"/>
        <w:jc w:val="both"/>
      </w:pPr>
    </w:p>
    <w:sectPr w:rsidR="00E50989" w:rsidRPr="002872E7" w:rsidSect="00427DF0">
      <w:footerReference w:type="default" r:id="rId8"/>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919" w:rsidRDefault="00A17919">
      <w:r>
        <w:separator/>
      </w:r>
    </w:p>
  </w:endnote>
  <w:endnote w:type="continuationSeparator" w:id="0">
    <w:p w:rsidR="00A17919" w:rsidRDefault="00A179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E50989">
            <w:pPr>
              <w:pStyle w:val="Footer"/>
              <w:rPr>
                <w:i/>
                <w:iCs/>
                <w:sz w:val="20"/>
                <w:szCs w:val="20"/>
              </w:rPr>
            </w:pPr>
          </w:p>
          <w:p w:rsidR="00717E0B" w:rsidRPr="00646347" w:rsidRDefault="0098777D">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919" w:rsidRDefault="00A17919">
      <w:r>
        <w:separator/>
      </w:r>
    </w:p>
  </w:footnote>
  <w:footnote w:type="continuationSeparator" w:id="0">
    <w:p w:rsidR="00A17919" w:rsidRDefault="00A179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55CE180E"/>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7F6A994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left"/>
      <w:pPr>
        <w:ind w:left="1942" w:hanging="36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left"/>
      <w:pPr>
        <w:ind w:left="4102" w:hanging="36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left"/>
      <w:pPr>
        <w:ind w:left="6262" w:hanging="360"/>
      </w:pPr>
    </w:lvl>
  </w:abstractNum>
  <w:abstractNum w:abstractNumId="2">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D76F20"/>
    <w:multiLevelType w:val="hybridMultilevel"/>
    <w:tmpl w:val="606EE2D6"/>
    <w:lvl w:ilvl="0" w:tplc="04090017">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9A0F56"/>
    <w:multiLevelType w:val="hybridMultilevel"/>
    <w:tmpl w:val="851891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D1607B5"/>
    <w:multiLevelType w:val="hybridMultilevel"/>
    <w:tmpl w:val="25AA73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133682F"/>
    <w:multiLevelType w:val="hybridMultilevel"/>
    <w:tmpl w:val="BA6EB118"/>
    <w:lvl w:ilvl="0" w:tplc="6B841B3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863221A"/>
    <w:multiLevelType w:val="hybridMultilevel"/>
    <w:tmpl w:val="5A00406A"/>
    <w:lvl w:ilvl="0" w:tplc="FA788FC8">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1195377"/>
    <w:multiLevelType w:val="hybridMultilevel"/>
    <w:tmpl w:val="F56001FA"/>
    <w:lvl w:ilvl="0" w:tplc="376E0480">
      <w:start w:val="1"/>
      <w:numFmt w:val="lowerRoman"/>
      <w:lvlText w:val="%1."/>
      <w:lvlJc w:val="left"/>
      <w:pPr>
        <w:ind w:left="720" w:hanging="360"/>
      </w:pPr>
      <w:rPr>
        <w:rFonts w:ascii="Times New Roman" w:eastAsia="Times New Roman" w:hAnsi="Times New Roman" w:cs="Times New Roman"/>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8FE0A38"/>
    <w:multiLevelType w:val="multilevel"/>
    <w:tmpl w:val="8C9269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nsid w:val="519049EF"/>
    <w:multiLevelType w:val="hybridMultilevel"/>
    <w:tmpl w:val="D1FAFF88"/>
    <w:lvl w:ilvl="0" w:tplc="1138DA7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E257C6E"/>
    <w:multiLevelType w:val="multilevel"/>
    <w:tmpl w:val="9A5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8">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B960144"/>
    <w:multiLevelType w:val="hybridMultilevel"/>
    <w:tmpl w:val="3FF89A72"/>
    <w:lvl w:ilvl="0" w:tplc="8A66F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7"/>
  </w:num>
  <w:num w:numId="3">
    <w:abstractNumId w:val="13"/>
  </w:num>
  <w:num w:numId="4">
    <w:abstractNumId w:val="9"/>
  </w:num>
  <w:num w:numId="5">
    <w:abstractNumId w:val="18"/>
  </w:num>
  <w:num w:numId="6">
    <w:abstractNumId w:val="11"/>
  </w:num>
  <w:num w:numId="7">
    <w:abstractNumId w:val="24"/>
  </w:num>
  <w:num w:numId="8">
    <w:abstractNumId w:val="6"/>
  </w:num>
  <w:num w:numId="9">
    <w:abstractNumId w:val="20"/>
  </w:num>
  <w:num w:numId="10">
    <w:abstractNumId w:val="15"/>
  </w:num>
  <w:num w:numId="11">
    <w:abstractNumId w:val="27"/>
  </w:num>
  <w:num w:numId="12">
    <w:abstractNumId w:val="2"/>
  </w:num>
  <w:num w:numId="13">
    <w:abstractNumId w:val="4"/>
  </w:num>
  <w:num w:numId="14">
    <w:abstractNumId w:val="26"/>
  </w:num>
  <w:num w:numId="15">
    <w:abstractNumId w:val="16"/>
  </w:num>
  <w:num w:numId="16">
    <w:abstractNumId w:val="5"/>
  </w:num>
  <w:num w:numId="17">
    <w:abstractNumId w:val="23"/>
  </w:num>
  <w:num w:numId="18">
    <w:abstractNumId w:val="28"/>
  </w:num>
  <w:num w:numId="19">
    <w:abstractNumId w:val="25"/>
  </w:num>
  <w:num w:numId="20">
    <w:abstractNumId w:val="14"/>
  </w:num>
  <w:num w:numId="21">
    <w:abstractNumId w:val="2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0"/>
  </w:num>
  <w:num w:numId="25">
    <w:abstractNumId w:val="29"/>
  </w:num>
  <w:num w:numId="26">
    <w:abstractNumId w:val="22"/>
  </w:num>
  <w:num w:numId="27">
    <w:abstractNumId w:val="7"/>
  </w:num>
  <w:num w:numId="28">
    <w:abstractNumId w:val="12"/>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43259B"/>
    <w:rsid w:val="00057A4A"/>
    <w:rsid w:val="000713E5"/>
    <w:rsid w:val="000843B0"/>
    <w:rsid w:val="000A25B2"/>
    <w:rsid w:val="000C55A9"/>
    <w:rsid w:val="00113FEE"/>
    <w:rsid w:val="00122955"/>
    <w:rsid w:val="00123C95"/>
    <w:rsid w:val="001543A0"/>
    <w:rsid w:val="00185929"/>
    <w:rsid w:val="00194173"/>
    <w:rsid w:val="001B0155"/>
    <w:rsid w:val="001B0B6E"/>
    <w:rsid w:val="001C3E44"/>
    <w:rsid w:val="001D6D23"/>
    <w:rsid w:val="001E4E95"/>
    <w:rsid w:val="001F13EA"/>
    <w:rsid w:val="002067AE"/>
    <w:rsid w:val="002111E9"/>
    <w:rsid w:val="002413AD"/>
    <w:rsid w:val="00263F02"/>
    <w:rsid w:val="00281FC9"/>
    <w:rsid w:val="002872E7"/>
    <w:rsid w:val="00292720"/>
    <w:rsid w:val="002A24E4"/>
    <w:rsid w:val="002A6DFB"/>
    <w:rsid w:val="002B3B0C"/>
    <w:rsid w:val="002D18FA"/>
    <w:rsid w:val="002D2481"/>
    <w:rsid w:val="002D25BD"/>
    <w:rsid w:val="002D32CB"/>
    <w:rsid w:val="002D4C04"/>
    <w:rsid w:val="002E28FC"/>
    <w:rsid w:val="0030490F"/>
    <w:rsid w:val="00336130"/>
    <w:rsid w:val="00353676"/>
    <w:rsid w:val="00362113"/>
    <w:rsid w:val="003A705D"/>
    <w:rsid w:val="003C41F6"/>
    <w:rsid w:val="003F0DB2"/>
    <w:rsid w:val="003F694C"/>
    <w:rsid w:val="00420530"/>
    <w:rsid w:val="004264E6"/>
    <w:rsid w:val="00427DF0"/>
    <w:rsid w:val="0043259B"/>
    <w:rsid w:val="004572F8"/>
    <w:rsid w:val="00480154"/>
    <w:rsid w:val="004802B2"/>
    <w:rsid w:val="00482B6D"/>
    <w:rsid w:val="0049302F"/>
    <w:rsid w:val="00496862"/>
    <w:rsid w:val="004C1BD0"/>
    <w:rsid w:val="004D7AFE"/>
    <w:rsid w:val="005143CB"/>
    <w:rsid w:val="00516258"/>
    <w:rsid w:val="00526802"/>
    <w:rsid w:val="0054770A"/>
    <w:rsid w:val="0056056C"/>
    <w:rsid w:val="005630E9"/>
    <w:rsid w:val="005D1635"/>
    <w:rsid w:val="005D2943"/>
    <w:rsid w:val="005E5F50"/>
    <w:rsid w:val="005F2F7D"/>
    <w:rsid w:val="00604995"/>
    <w:rsid w:val="00611935"/>
    <w:rsid w:val="006304DC"/>
    <w:rsid w:val="00634E67"/>
    <w:rsid w:val="00646347"/>
    <w:rsid w:val="0064703C"/>
    <w:rsid w:val="00655525"/>
    <w:rsid w:val="0067335C"/>
    <w:rsid w:val="006805FC"/>
    <w:rsid w:val="00695A18"/>
    <w:rsid w:val="006B4011"/>
    <w:rsid w:val="006B5979"/>
    <w:rsid w:val="006D2C67"/>
    <w:rsid w:val="006D7F49"/>
    <w:rsid w:val="00717E0B"/>
    <w:rsid w:val="00735395"/>
    <w:rsid w:val="00742762"/>
    <w:rsid w:val="00742B62"/>
    <w:rsid w:val="00781CD3"/>
    <w:rsid w:val="00800152"/>
    <w:rsid w:val="0083438E"/>
    <w:rsid w:val="0085792F"/>
    <w:rsid w:val="00876BE1"/>
    <w:rsid w:val="00892AAD"/>
    <w:rsid w:val="00892F01"/>
    <w:rsid w:val="008C532F"/>
    <w:rsid w:val="00900D7E"/>
    <w:rsid w:val="009071D4"/>
    <w:rsid w:val="00917FCB"/>
    <w:rsid w:val="009208D4"/>
    <w:rsid w:val="00941741"/>
    <w:rsid w:val="009420F0"/>
    <w:rsid w:val="00952330"/>
    <w:rsid w:val="00954878"/>
    <w:rsid w:val="0096526F"/>
    <w:rsid w:val="00966D00"/>
    <w:rsid w:val="009758DE"/>
    <w:rsid w:val="009855DB"/>
    <w:rsid w:val="0098777D"/>
    <w:rsid w:val="00996D3A"/>
    <w:rsid w:val="009A1BA5"/>
    <w:rsid w:val="009B229F"/>
    <w:rsid w:val="009B4111"/>
    <w:rsid w:val="009D365F"/>
    <w:rsid w:val="009F5A1E"/>
    <w:rsid w:val="00A06DA8"/>
    <w:rsid w:val="00A115C4"/>
    <w:rsid w:val="00A126C9"/>
    <w:rsid w:val="00A17919"/>
    <w:rsid w:val="00A24989"/>
    <w:rsid w:val="00A300B3"/>
    <w:rsid w:val="00A36EB6"/>
    <w:rsid w:val="00A42D98"/>
    <w:rsid w:val="00AA2716"/>
    <w:rsid w:val="00AE02BF"/>
    <w:rsid w:val="00AE66B1"/>
    <w:rsid w:val="00B36D0A"/>
    <w:rsid w:val="00B42142"/>
    <w:rsid w:val="00B44813"/>
    <w:rsid w:val="00B507E2"/>
    <w:rsid w:val="00B51ED9"/>
    <w:rsid w:val="00B75CAE"/>
    <w:rsid w:val="00B82CA9"/>
    <w:rsid w:val="00B8756E"/>
    <w:rsid w:val="00BB5EB9"/>
    <w:rsid w:val="00BC36EE"/>
    <w:rsid w:val="00BC51BE"/>
    <w:rsid w:val="00BD0F8E"/>
    <w:rsid w:val="00BF5829"/>
    <w:rsid w:val="00C03D6A"/>
    <w:rsid w:val="00C03FF0"/>
    <w:rsid w:val="00C0684D"/>
    <w:rsid w:val="00C17FDB"/>
    <w:rsid w:val="00C26996"/>
    <w:rsid w:val="00C571DE"/>
    <w:rsid w:val="00C616C4"/>
    <w:rsid w:val="00C66D87"/>
    <w:rsid w:val="00C7164A"/>
    <w:rsid w:val="00C724A8"/>
    <w:rsid w:val="00C778B1"/>
    <w:rsid w:val="00C97822"/>
    <w:rsid w:val="00CE4F85"/>
    <w:rsid w:val="00D11D72"/>
    <w:rsid w:val="00D934F9"/>
    <w:rsid w:val="00DA6F51"/>
    <w:rsid w:val="00DB7178"/>
    <w:rsid w:val="00DC0E03"/>
    <w:rsid w:val="00DD7A7D"/>
    <w:rsid w:val="00E50989"/>
    <w:rsid w:val="00E51DD8"/>
    <w:rsid w:val="00E51DDB"/>
    <w:rsid w:val="00E533FE"/>
    <w:rsid w:val="00E560C0"/>
    <w:rsid w:val="00E669EF"/>
    <w:rsid w:val="00E70D69"/>
    <w:rsid w:val="00E83547"/>
    <w:rsid w:val="00EC3235"/>
    <w:rsid w:val="00EE1799"/>
    <w:rsid w:val="00F0273A"/>
    <w:rsid w:val="00F650C5"/>
    <w:rsid w:val="00F91A41"/>
    <w:rsid w:val="00FA011B"/>
    <w:rsid w:val="00FA1CEF"/>
    <w:rsid w:val="00FA7FA7"/>
    <w:rsid w:val="00FB5C86"/>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5098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NormalWeb">
    <w:name w:val="Normal (Web)"/>
    <w:basedOn w:val="Normal"/>
    <w:uiPriority w:val="99"/>
    <w:semiHidden/>
    <w:unhideWhenUsed/>
    <w:rsid w:val="002D32CB"/>
    <w:pPr>
      <w:spacing w:before="100" w:beforeAutospacing="1" w:after="100" w:afterAutospacing="1"/>
    </w:pPr>
    <w:rPr>
      <w:lang w:val="en-IN" w:eastAsia="en-IN"/>
    </w:rPr>
  </w:style>
  <w:style w:type="paragraph" w:customStyle="1" w:styleId="xmsonormal">
    <w:name w:val="x_msonormal"/>
    <w:basedOn w:val="Normal"/>
    <w:rsid w:val="002D32CB"/>
    <w:pPr>
      <w:spacing w:before="100" w:beforeAutospacing="1" w:after="100" w:afterAutospacing="1"/>
    </w:pPr>
    <w:rPr>
      <w:lang w:val="en-IN" w:eastAsia="en-IN"/>
    </w:rPr>
  </w:style>
  <w:style w:type="paragraph" w:styleId="BalloonText">
    <w:name w:val="Balloon Text"/>
    <w:basedOn w:val="Normal"/>
    <w:link w:val="BalloonTextChar"/>
    <w:uiPriority w:val="99"/>
    <w:semiHidden/>
    <w:unhideWhenUsed/>
    <w:rsid w:val="00E50989"/>
    <w:rPr>
      <w:rFonts w:ascii="Tahoma" w:hAnsi="Tahoma" w:cs="Tahoma"/>
      <w:sz w:val="16"/>
      <w:szCs w:val="16"/>
    </w:rPr>
  </w:style>
  <w:style w:type="character" w:customStyle="1" w:styleId="BalloonTextChar">
    <w:name w:val="Balloon Text Char"/>
    <w:basedOn w:val="DefaultParagraphFont"/>
    <w:link w:val="BalloonText"/>
    <w:uiPriority w:val="99"/>
    <w:semiHidden/>
    <w:rsid w:val="00E50989"/>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E50989"/>
    <w:rPr>
      <w:rFonts w:asciiTheme="majorHAnsi" w:eastAsiaTheme="majorEastAsia" w:hAnsiTheme="majorHAnsi" w:cstheme="majorBidi"/>
      <w:b/>
      <w:bCs/>
      <w:color w:val="2E74B5" w:themeColor="accent1" w:themeShade="BF"/>
      <w:sz w:val="28"/>
      <w:szCs w:val="28"/>
      <w:lang w:val="en-US"/>
    </w:rPr>
  </w:style>
  <w:style w:type="table" w:customStyle="1" w:styleId="Table">
    <w:name w:val="Table"/>
    <w:semiHidden/>
    <w:unhideWhenUsed/>
    <w:qFormat/>
    <w:rsid w:val="00F91A41"/>
    <w:pPr>
      <w:spacing w:after="200" w:line="240" w:lineRule="auto"/>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r="http://schemas.openxmlformats.org/officeDocument/2006/relationships" xmlns:w="http://schemas.openxmlformats.org/wordprocessingml/2006/main">
  <w:divs>
    <w:div w:id="36440140">
      <w:bodyDiv w:val="1"/>
      <w:marLeft w:val="0"/>
      <w:marRight w:val="0"/>
      <w:marTop w:val="0"/>
      <w:marBottom w:val="0"/>
      <w:divBdr>
        <w:top w:val="none" w:sz="0" w:space="0" w:color="auto"/>
        <w:left w:val="none" w:sz="0" w:space="0" w:color="auto"/>
        <w:bottom w:val="none" w:sz="0" w:space="0" w:color="auto"/>
        <w:right w:val="none" w:sz="0" w:space="0" w:color="auto"/>
      </w:divBdr>
    </w:div>
    <w:div w:id="160003689">
      <w:bodyDiv w:val="1"/>
      <w:marLeft w:val="0"/>
      <w:marRight w:val="0"/>
      <w:marTop w:val="0"/>
      <w:marBottom w:val="0"/>
      <w:divBdr>
        <w:top w:val="none" w:sz="0" w:space="0" w:color="auto"/>
        <w:left w:val="none" w:sz="0" w:space="0" w:color="auto"/>
        <w:bottom w:val="none" w:sz="0" w:space="0" w:color="auto"/>
        <w:right w:val="none" w:sz="0" w:space="0" w:color="auto"/>
      </w:divBdr>
      <w:divsChild>
        <w:div w:id="451023340">
          <w:marLeft w:val="0"/>
          <w:marRight w:val="0"/>
          <w:marTop w:val="0"/>
          <w:marBottom w:val="0"/>
          <w:divBdr>
            <w:top w:val="none" w:sz="0" w:space="0" w:color="auto"/>
            <w:left w:val="none" w:sz="0" w:space="0" w:color="auto"/>
            <w:bottom w:val="none" w:sz="0" w:space="0" w:color="auto"/>
            <w:right w:val="none" w:sz="0" w:space="0" w:color="auto"/>
          </w:divBdr>
          <w:divsChild>
            <w:div w:id="11006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2693">
      <w:bodyDiv w:val="1"/>
      <w:marLeft w:val="0"/>
      <w:marRight w:val="0"/>
      <w:marTop w:val="0"/>
      <w:marBottom w:val="0"/>
      <w:divBdr>
        <w:top w:val="none" w:sz="0" w:space="0" w:color="auto"/>
        <w:left w:val="none" w:sz="0" w:space="0" w:color="auto"/>
        <w:bottom w:val="none" w:sz="0" w:space="0" w:color="auto"/>
        <w:right w:val="none" w:sz="0" w:space="0" w:color="auto"/>
      </w:divBdr>
    </w:div>
    <w:div w:id="231621784">
      <w:bodyDiv w:val="1"/>
      <w:marLeft w:val="0"/>
      <w:marRight w:val="0"/>
      <w:marTop w:val="0"/>
      <w:marBottom w:val="0"/>
      <w:divBdr>
        <w:top w:val="none" w:sz="0" w:space="0" w:color="auto"/>
        <w:left w:val="none" w:sz="0" w:space="0" w:color="auto"/>
        <w:bottom w:val="none" w:sz="0" w:space="0" w:color="auto"/>
        <w:right w:val="none" w:sz="0" w:space="0" w:color="auto"/>
      </w:divBdr>
      <w:divsChild>
        <w:div w:id="1710836775">
          <w:marLeft w:val="0"/>
          <w:marRight w:val="0"/>
          <w:marTop w:val="0"/>
          <w:marBottom w:val="0"/>
          <w:divBdr>
            <w:top w:val="none" w:sz="0" w:space="0" w:color="auto"/>
            <w:left w:val="none" w:sz="0" w:space="0" w:color="auto"/>
            <w:bottom w:val="none" w:sz="0" w:space="0" w:color="auto"/>
            <w:right w:val="none" w:sz="0" w:space="0" w:color="auto"/>
          </w:divBdr>
          <w:divsChild>
            <w:div w:id="789471461">
              <w:marLeft w:val="0"/>
              <w:marRight w:val="0"/>
              <w:marTop w:val="0"/>
              <w:marBottom w:val="0"/>
              <w:divBdr>
                <w:top w:val="none" w:sz="0" w:space="0" w:color="auto"/>
                <w:left w:val="none" w:sz="0" w:space="0" w:color="auto"/>
                <w:bottom w:val="none" w:sz="0" w:space="0" w:color="auto"/>
                <w:right w:val="none" w:sz="0" w:space="0" w:color="auto"/>
              </w:divBdr>
              <w:divsChild>
                <w:div w:id="1240561377">
                  <w:marLeft w:val="0"/>
                  <w:marRight w:val="0"/>
                  <w:marTop w:val="0"/>
                  <w:marBottom w:val="0"/>
                  <w:divBdr>
                    <w:top w:val="none" w:sz="0" w:space="0" w:color="auto"/>
                    <w:left w:val="none" w:sz="0" w:space="0" w:color="auto"/>
                    <w:bottom w:val="none" w:sz="0" w:space="0" w:color="auto"/>
                    <w:right w:val="none" w:sz="0" w:space="0" w:color="auto"/>
                  </w:divBdr>
                  <w:divsChild>
                    <w:div w:id="7078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7560">
      <w:bodyDiv w:val="1"/>
      <w:marLeft w:val="0"/>
      <w:marRight w:val="0"/>
      <w:marTop w:val="0"/>
      <w:marBottom w:val="0"/>
      <w:divBdr>
        <w:top w:val="none" w:sz="0" w:space="0" w:color="auto"/>
        <w:left w:val="none" w:sz="0" w:space="0" w:color="auto"/>
        <w:bottom w:val="none" w:sz="0" w:space="0" w:color="auto"/>
        <w:right w:val="none" w:sz="0" w:space="0" w:color="auto"/>
      </w:divBdr>
    </w:div>
    <w:div w:id="807360469">
      <w:bodyDiv w:val="1"/>
      <w:marLeft w:val="0"/>
      <w:marRight w:val="0"/>
      <w:marTop w:val="0"/>
      <w:marBottom w:val="0"/>
      <w:divBdr>
        <w:top w:val="none" w:sz="0" w:space="0" w:color="auto"/>
        <w:left w:val="none" w:sz="0" w:space="0" w:color="auto"/>
        <w:bottom w:val="none" w:sz="0" w:space="0" w:color="auto"/>
        <w:right w:val="none" w:sz="0" w:space="0" w:color="auto"/>
      </w:divBdr>
      <w:divsChild>
        <w:div w:id="942690254">
          <w:marLeft w:val="0"/>
          <w:marRight w:val="0"/>
          <w:marTop w:val="0"/>
          <w:marBottom w:val="0"/>
          <w:divBdr>
            <w:top w:val="none" w:sz="0" w:space="0" w:color="auto"/>
            <w:left w:val="none" w:sz="0" w:space="0" w:color="auto"/>
            <w:bottom w:val="none" w:sz="0" w:space="0" w:color="auto"/>
            <w:right w:val="none" w:sz="0" w:space="0" w:color="auto"/>
          </w:divBdr>
          <w:divsChild>
            <w:div w:id="1424568782">
              <w:marLeft w:val="0"/>
              <w:marRight w:val="0"/>
              <w:marTop w:val="0"/>
              <w:marBottom w:val="0"/>
              <w:divBdr>
                <w:top w:val="none" w:sz="0" w:space="0" w:color="auto"/>
                <w:left w:val="none" w:sz="0" w:space="0" w:color="auto"/>
                <w:bottom w:val="none" w:sz="0" w:space="0" w:color="auto"/>
                <w:right w:val="none" w:sz="0" w:space="0" w:color="auto"/>
              </w:divBdr>
              <w:divsChild>
                <w:div w:id="1530877186">
                  <w:marLeft w:val="0"/>
                  <w:marRight w:val="0"/>
                  <w:marTop w:val="0"/>
                  <w:marBottom w:val="0"/>
                  <w:divBdr>
                    <w:top w:val="none" w:sz="0" w:space="0" w:color="auto"/>
                    <w:left w:val="none" w:sz="0" w:space="0" w:color="auto"/>
                    <w:bottom w:val="none" w:sz="0" w:space="0" w:color="auto"/>
                    <w:right w:val="none" w:sz="0" w:space="0" w:color="auto"/>
                  </w:divBdr>
                  <w:divsChild>
                    <w:div w:id="7036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12006">
      <w:bodyDiv w:val="1"/>
      <w:marLeft w:val="0"/>
      <w:marRight w:val="0"/>
      <w:marTop w:val="0"/>
      <w:marBottom w:val="0"/>
      <w:divBdr>
        <w:top w:val="none" w:sz="0" w:space="0" w:color="auto"/>
        <w:left w:val="none" w:sz="0" w:space="0" w:color="auto"/>
        <w:bottom w:val="none" w:sz="0" w:space="0" w:color="auto"/>
        <w:right w:val="none" w:sz="0" w:space="0" w:color="auto"/>
      </w:divBdr>
      <w:divsChild>
        <w:div w:id="1427267449">
          <w:marLeft w:val="0"/>
          <w:marRight w:val="0"/>
          <w:marTop w:val="0"/>
          <w:marBottom w:val="0"/>
          <w:divBdr>
            <w:top w:val="none" w:sz="0" w:space="0" w:color="auto"/>
            <w:left w:val="none" w:sz="0" w:space="0" w:color="auto"/>
            <w:bottom w:val="none" w:sz="0" w:space="0" w:color="auto"/>
            <w:right w:val="none" w:sz="0" w:space="0" w:color="auto"/>
          </w:divBdr>
          <w:divsChild>
            <w:div w:id="1763453567">
              <w:marLeft w:val="0"/>
              <w:marRight w:val="0"/>
              <w:marTop w:val="0"/>
              <w:marBottom w:val="0"/>
              <w:divBdr>
                <w:top w:val="none" w:sz="0" w:space="0" w:color="auto"/>
                <w:left w:val="none" w:sz="0" w:space="0" w:color="auto"/>
                <w:bottom w:val="none" w:sz="0" w:space="0" w:color="auto"/>
                <w:right w:val="none" w:sz="0" w:space="0" w:color="auto"/>
              </w:divBdr>
            </w:div>
          </w:divsChild>
        </w:div>
        <w:div w:id="1570187072">
          <w:marLeft w:val="0"/>
          <w:marRight w:val="0"/>
          <w:marTop w:val="0"/>
          <w:marBottom w:val="0"/>
          <w:divBdr>
            <w:top w:val="none" w:sz="0" w:space="0" w:color="auto"/>
            <w:left w:val="none" w:sz="0" w:space="0" w:color="auto"/>
            <w:bottom w:val="none" w:sz="0" w:space="0" w:color="auto"/>
            <w:right w:val="none" w:sz="0" w:space="0" w:color="auto"/>
          </w:divBdr>
          <w:divsChild>
            <w:div w:id="1927492484">
              <w:marLeft w:val="0"/>
              <w:marRight w:val="0"/>
              <w:marTop w:val="0"/>
              <w:marBottom w:val="0"/>
              <w:divBdr>
                <w:top w:val="none" w:sz="0" w:space="0" w:color="auto"/>
                <w:left w:val="none" w:sz="0" w:space="0" w:color="auto"/>
                <w:bottom w:val="none" w:sz="0" w:space="0" w:color="auto"/>
                <w:right w:val="none" w:sz="0" w:space="0" w:color="auto"/>
              </w:divBdr>
            </w:div>
          </w:divsChild>
        </w:div>
        <w:div w:id="1581910585">
          <w:marLeft w:val="0"/>
          <w:marRight w:val="0"/>
          <w:marTop w:val="0"/>
          <w:marBottom w:val="0"/>
          <w:divBdr>
            <w:top w:val="none" w:sz="0" w:space="0" w:color="auto"/>
            <w:left w:val="none" w:sz="0" w:space="0" w:color="auto"/>
            <w:bottom w:val="none" w:sz="0" w:space="0" w:color="auto"/>
            <w:right w:val="none" w:sz="0" w:space="0" w:color="auto"/>
          </w:divBdr>
          <w:divsChild>
            <w:div w:id="20574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95016">
      <w:bodyDiv w:val="1"/>
      <w:marLeft w:val="0"/>
      <w:marRight w:val="0"/>
      <w:marTop w:val="0"/>
      <w:marBottom w:val="0"/>
      <w:divBdr>
        <w:top w:val="none" w:sz="0" w:space="0" w:color="auto"/>
        <w:left w:val="none" w:sz="0" w:space="0" w:color="auto"/>
        <w:bottom w:val="none" w:sz="0" w:space="0" w:color="auto"/>
        <w:right w:val="none" w:sz="0" w:space="0" w:color="auto"/>
      </w:divBdr>
    </w:div>
    <w:div w:id="1055815055">
      <w:bodyDiv w:val="1"/>
      <w:marLeft w:val="0"/>
      <w:marRight w:val="0"/>
      <w:marTop w:val="0"/>
      <w:marBottom w:val="0"/>
      <w:divBdr>
        <w:top w:val="none" w:sz="0" w:space="0" w:color="auto"/>
        <w:left w:val="none" w:sz="0" w:space="0" w:color="auto"/>
        <w:bottom w:val="none" w:sz="0" w:space="0" w:color="auto"/>
        <w:right w:val="none" w:sz="0" w:space="0" w:color="auto"/>
      </w:divBdr>
    </w:div>
    <w:div w:id="1059480803">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487044070">
      <w:bodyDiv w:val="1"/>
      <w:marLeft w:val="0"/>
      <w:marRight w:val="0"/>
      <w:marTop w:val="0"/>
      <w:marBottom w:val="0"/>
      <w:divBdr>
        <w:top w:val="none" w:sz="0" w:space="0" w:color="auto"/>
        <w:left w:val="none" w:sz="0" w:space="0" w:color="auto"/>
        <w:bottom w:val="none" w:sz="0" w:space="0" w:color="auto"/>
        <w:right w:val="none" w:sz="0" w:space="0" w:color="auto"/>
      </w:divBdr>
    </w:div>
    <w:div w:id="1658875392">
      <w:bodyDiv w:val="1"/>
      <w:marLeft w:val="0"/>
      <w:marRight w:val="0"/>
      <w:marTop w:val="0"/>
      <w:marBottom w:val="0"/>
      <w:divBdr>
        <w:top w:val="none" w:sz="0" w:space="0" w:color="auto"/>
        <w:left w:val="none" w:sz="0" w:space="0" w:color="auto"/>
        <w:bottom w:val="none" w:sz="0" w:space="0" w:color="auto"/>
        <w:right w:val="none" w:sz="0" w:space="0" w:color="auto"/>
      </w:divBdr>
      <w:divsChild>
        <w:div w:id="1269585575">
          <w:marLeft w:val="0"/>
          <w:marRight w:val="0"/>
          <w:marTop w:val="0"/>
          <w:marBottom w:val="0"/>
          <w:divBdr>
            <w:top w:val="none" w:sz="0" w:space="0" w:color="auto"/>
            <w:left w:val="none" w:sz="0" w:space="0" w:color="auto"/>
            <w:bottom w:val="none" w:sz="0" w:space="0" w:color="auto"/>
            <w:right w:val="none" w:sz="0" w:space="0" w:color="auto"/>
          </w:divBdr>
          <w:divsChild>
            <w:div w:id="16884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4011">
      <w:bodyDiv w:val="1"/>
      <w:marLeft w:val="0"/>
      <w:marRight w:val="0"/>
      <w:marTop w:val="0"/>
      <w:marBottom w:val="0"/>
      <w:divBdr>
        <w:top w:val="none" w:sz="0" w:space="0" w:color="auto"/>
        <w:left w:val="none" w:sz="0" w:space="0" w:color="auto"/>
        <w:bottom w:val="none" w:sz="0" w:space="0" w:color="auto"/>
        <w:right w:val="none" w:sz="0" w:space="0" w:color="auto"/>
      </w:divBdr>
      <w:divsChild>
        <w:div w:id="1661888559">
          <w:marLeft w:val="0"/>
          <w:marRight w:val="0"/>
          <w:marTop w:val="0"/>
          <w:marBottom w:val="0"/>
          <w:divBdr>
            <w:top w:val="none" w:sz="0" w:space="0" w:color="auto"/>
            <w:left w:val="none" w:sz="0" w:space="0" w:color="auto"/>
            <w:bottom w:val="none" w:sz="0" w:space="0" w:color="auto"/>
            <w:right w:val="none" w:sz="0" w:space="0" w:color="auto"/>
          </w:divBdr>
          <w:divsChild>
            <w:div w:id="7714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1723">
      <w:bodyDiv w:val="1"/>
      <w:marLeft w:val="0"/>
      <w:marRight w:val="0"/>
      <w:marTop w:val="0"/>
      <w:marBottom w:val="0"/>
      <w:divBdr>
        <w:top w:val="none" w:sz="0" w:space="0" w:color="auto"/>
        <w:left w:val="none" w:sz="0" w:space="0" w:color="auto"/>
        <w:bottom w:val="none" w:sz="0" w:space="0" w:color="auto"/>
        <w:right w:val="none" w:sz="0" w:space="0" w:color="auto"/>
      </w:divBdr>
      <w:divsChild>
        <w:div w:id="576549026">
          <w:marLeft w:val="0"/>
          <w:marRight w:val="0"/>
          <w:marTop w:val="0"/>
          <w:marBottom w:val="0"/>
          <w:divBdr>
            <w:top w:val="none" w:sz="0" w:space="0" w:color="auto"/>
            <w:left w:val="none" w:sz="0" w:space="0" w:color="auto"/>
            <w:bottom w:val="none" w:sz="0" w:space="0" w:color="auto"/>
            <w:right w:val="none" w:sz="0" w:space="0" w:color="auto"/>
          </w:divBdr>
          <w:divsChild>
            <w:div w:id="784419709">
              <w:marLeft w:val="0"/>
              <w:marRight w:val="0"/>
              <w:marTop w:val="0"/>
              <w:marBottom w:val="0"/>
              <w:divBdr>
                <w:top w:val="none" w:sz="0" w:space="0" w:color="auto"/>
                <w:left w:val="none" w:sz="0" w:space="0" w:color="auto"/>
                <w:bottom w:val="none" w:sz="0" w:space="0" w:color="auto"/>
                <w:right w:val="none" w:sz="0" w:space="0" w:color="auto"/>
              </w:divBdr>
            </w:div>
          </w:divsChild>
        </w:div>
        <w:div w:id="1477380121">
          <w:marLeft w:val="0"/>
          <w:marRight w:val="0"/>
          <w:marTop w:val="0"/>
          <w:marBottom w:val="0"/>
          <w:divBdr>
            <w:top w:val="none" w:sz="0" w:space="0" w:color="auto"/>
            <w:left w:val="none" w:sz="0" w:space="0" w:color="auto"/>
            <w:bottom w:val="none" w:sz="0" w:space="0" w:color="auto"/>
            <w:right w:val="none" w:sz="0" w:space="0" w:color="auto"/>
          </w:divBdr>
          <w:divsChild>
            <w:div w:id="1958439625">
              <w:marLeft w:val="0"/>
              <w:marRight w:val="0"/>
              <w:marTop w:val="0"/>
              <w:marBottom w:val="0"/>
              <w:divBdr>
                <w:top w:val="none" w:sz="0" w:space="0" w:color="auto"/>
                <w:left w:val="none" w:sz="0" w:space="0" w:color="auto"/>
                <w:bottom w:val="none" w:sz="0" w:space="0" w:color="auto"/>
                <w:right w:val="none" w:sz="0" w:space="0" w:color="auto"/>
              </w:divBdr>
            </w:div>
          </w:divsChild>
        </w:div>
        <w:div w:id="270016944">
          <w:marLeft w:val="0"/>
          <w:marRight w:val="0"/>
          <w:marTop w:val="0"/>
          <w:marBottom w:val="0"/>
          <w:divBdr>
            <w:top w:val="none" w:sz="0" w:space="0" w:color="auto"/>
            <w:left w:val="none" w:sz="0" w:space="0" w:color="auto"/>
            <w:bottom w:val="none" w:sz="0" w:space="0" w:color="auto"/>
            <w:right w:val="none" w:sz="0" w:space="0" w:color="auto"/>
          </w:divBdr>
          <w:divsChild>
            <w:div w:id="13568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8</cp:revision>
  <dcterms:created xsi:type="dcterms:W3CDTF">2025-10-30T09:19:00Z</dcterms:created>
  <dcterms:modified xsi:type="dcterms:W3CDTF">2025-12-04T13:44:00Z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