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203462" w:rsidTr="00F5605A">
        <w:trPr>
          <w:jc w:val="center"/>
        </w:trPr>
        <w:tc>
          <w:tcPr>
            <w:tcW w:w="3085" w:type="dxa"/>
          </w:tcPr>
          <w:p w:rsidR="00021DD2" w:rsidRPr="00203462" w:rsidRDefault="00F5605A" w:rsidP="00F5605A">
            <w:pPr>
              <w:spacing w:line="360" w:lineRule="auto"/>
              <w:jc w:val="both"/>
              <w:rPr>
                <w:b/>
                <w:sz w:val="24"/>
                <w:szCs w:val="24"/>
              </w:rPr>
            </w:pPr>
            <w:r w:rsidRPr="00203462">
              <w:rPr>
                <w:b/>
                <w:sz w:val="24"/>
                <w:szCs w:val="24"/>
              </w:rPr>
              <w:t>SESSION</w:t>
            </w:r>
          </w:p>
        </w:tc>
        <w:tc>
          <w:tcPr>
            <w:tcW w:w="6157" w:type="dxa"/>
          </w:tcPr>
          <w:p w:rsidR="00021DD2" w:rsidRPr="00203462" w:rsidRDefault="00F5605A" w:rsidP="00F5605A">
            <w:pPr>
              <w:spacing w:line="360" w:lineRule="auto"/>
              <w:jc w:val="both"/>
              <w:rPr>
                <w:b/>
                <w:sz w:val="24"/>
                <w:szCs w:val="24"/>
              </w:rPr>
            </w:pPr>
            <w:r w:rsidRPr="00203462">
              <w:rPr>
                <w:b/>
                <w:sz w:val="24"/>
                <w:szCs w:val="24"/>
              </w:rPr>
              <w:t>JULY - AUG 2025</w:t>
            </w:r>
          </w:p>
        </w:tc>
      </w:tr>
      <w:tr w:rsidR="00021DD2" w:rsidRPr="00203462" w:rsidTr="00F5605A">
        <w:trPr>
          <w:jc w:val="center"/>
        </w:trPr>
        <w:tc>
          <w:tcPr>
            <w:tcW w:w="3085" w:type="dxa"/>
          </w:tcPr>
          <w:p w:rsidR="00021DD2" w:rsidRPr="00203462" w:rsidRDefault="00F5605A" w:rsidP="00F5605A">
            <w:pPr>
              <w:spacing w:line="360" w:lineRule="auto"/>
              <w:jc w:val="both"/>
              <w:rPr>
                <w:b/>
                <w:sz w:val="24"/>
                <w:szCs w:val="24"/>
              </w:rPr>
            </w:pPr>
            <w:r w:rsidRPr="00203462">
              <w:rPr>
                <w:b/>
                <w:sz w:val="24"/>
                <w:szCs w:val="24"/>
              </w:rPr>
              <w:t>PROGRAM</w:t>
            </w:r>
          </w:p>
        </w:tc>
        <w:tc>
          <w:tcPr>
            <w:tcW w:w="6157" w:type="dxa"/>
          </w:tcPr>
          <w:p w:rsidR="00021DD2" w:rsidRPr="00203462" w:rsidRDefault="00F5605A" w:rsidP="00F5605A">
            <w:pPr>
              <w:spacing w:line="360" w:lineRule="auto"/>
              <w:jc w:val="both"/>
              <w:rPr>
                <w:b/>
                <w:sz w:val="24"/>
                <w:szCs w:val="24"/>
              </w:rPr>
            </w:pPr>
            <w:r w:rsidRPr="00203462">
              <w:rPr>
                <w:b/>
                <w:sz w:val="24"/>
                <w:szCs w:val="24"/>
              </w:rPr>
              <w:t>MASTER OF BUSINESS ADMINISTRATION (MBA)</w:t>
            </w:r>
          </w:p>
        </w:tc>
      </w:tr>
      <w:tr w:rsidR="00021DD2" w:rsidRPr="00203462" w:rsidTr="00F5605A">
        <w:trPr>
          <w:jc w:val="center"/>
        </w:trPr>
        <w:tc>
          <w:tcPr>
            <w:tcW w:w="3085" w:type="dxa"/>
          </w:tcPr>
          <w:p w:rsidR="00021DD2" w:rsidRPr="00203462" w:rsidRDefault="00F5605A" w:rsidP="00F5605A">
            <w:pPr>
              <w:spacing w:line="360" w:lineRule="auto"/>
              <w:jc w:val="both"/>
              <w:rPr>
                <w:b/>
                <w:sz w:val="24"/>
                <w:szCs w:val="24"/>
              </w:rPr>
            </w:pPr>
            <w:r w:rsidRPr="00203462">
              <w:rPr>
                <w:b/>
                <w:sz w:val="24"/>
                <w:szCs w:val="24"/>
              </w:rPr>
              <w:t>SEMESTER</w:t>
            </w:r>
          </w:p>
        </w:tc>
        <w:tc>
          <w:tcPr>
            <w:tcW w:w="6157" w:type="dxa"/>
          </w:tcPr>
          <w:p w:rsidR="00021DD2" w:rsidRPr="00203462" w:rsidRDefault="00F5605A" w:rsidP="00F5605A">
            <w:pPr>
              <w:spacing w:line="360" w:lineRule="auto"/>
              <w:jc w:val="both"/>
              <w:rPr>
                <w:b/>
                <w:sz w:val="24"/>
                <w:szCs w:val="24"/>
              </w:rPr>
            </w:pPr>
            <w:r w:rsidRPr="00203462">
              <w:rPr>
                <w:b/>
                <w:sz w:val="24"/>
                <w:szCs w:val="24"/>
              </w:rPr>
              <w:t>IV</w:t>
            </w:r>
          </w:p>
        </w:tc>
      </w:tr>
      <w:tr w:rsidR="00021DD2" w:rsidRPr="00203462" w:rsidTr="00F5605A">
        <w:trPr>
          <w:jc w:val="center"/>
        </w:trPr>
        <w:tc>
          <w:tcPr>
            <w:tcW w:w="3085" w:type="dxa"/>
          </w:tcPr>
          <w:p w:rsidR="00021DD2" w:rsidRPr="00203462" w:rsidRDefault="00F5605A" w:rsidP="00F5605A">
            <w:pPr>
              <w:spacing w:line="360" w:lineRule="auto"/>
              <w:jc w:val="both"/>
              <w:rPr>
                <w:b/>
                <w:sz w:val="24"/>
                <w:szCs w:val="24"/>
              </w:rPr>
            </w:pPr>
            <w:r w:rsidRPr="00203462">
              <w:rPr>
                <w:b/>
                <w:sz w:val="24"/>
                <w:szCs w:val="24"/>
              </w:rPr>
              <w:t>COURSE CODE &amp; NAME</w:t>
            </w:r>
          </w:p>
        </w:tc>
        <w:tc>
          <w:tcPr>
            <w:tcW w:w="6157" w:type="dxa"/>
          </w:tcPr>
          <w:p w:rsidR="00021DD2" w:rsidRPr="00203462" w:rsidRDefault="00F5605A" w:rsidP="00F5605A">
            <w:pPr>
              <w:spacing w:line="360" w:lineRule="auto"/>
              <w:jc w:val="both"/>
              <w:rPr>
                <w:b/>
                <w:sz w:val="24"/>
                <w:szCs w:val="24"/>
              </w:rPr>
            </w:pPr>
            <w:r w:rsidRPr="00203462">
              <w:rPr>
                <w:b/>
                <w:sz w:val="24"/>
                <w:szCs w:val="24"/>
              </w:rPr>
              <w:t>DIBM403 INTERNATION BUSINESS ENVIRONMENT AND INTERNATIONAL LAW</w:t>
            </w:r>
          </w:p>
        </w:tc>
      </w:tr>
      <w:tr w:rsidR="00021DD2" w:rsidRPr="00203462" w:rsidTr="00F5605A">
        <w:trPr>
          <w:jc w:val="center"/>
        </w:trPr>
        <w:tc>
          <w:tcPr>
            <w:tcW w:w="3085" w:type="dxa"/>
          </w:tcPr>
          <w:p w:rsidR="00021DD2" w:rsidRPr="00203462" w:rsidRDefault="00021DD2" w:rsidP="00F5605A">
            <w:pPr>
              <w:spacing w:line="360" w:lineRule="auto"/>
              <w:jc w:val="both"/>
              <w:rPr>
                <w:b/>
                <w:sz w:val="24"/>
                <w:szCs w:val="24"/>
              </w:rPr>
            </w:pPr>
          </w:p>
        </w:tc>
        <w:tc>
          <w:tcPr>
            <w:tcW w:w="6157" w:type="dxa"/>
          </w:tcPr>
          <w:p w:rsidR="00021DD2" w:rsidRPr="00203462" w:rsidRDefault="00021DD2" w:rsidP="00F5605A">
            <w:pPr>
              <w:spacing w:line="360" w:lineRule="auto"/>
              <w:jc w:val="both"/>
              <w:rPr>
                <w:b/>
                <w:sz w:val="24"/>
                <w:szCs w:val="24"/>
              </w:rPr>
            </w:pPr>
          </w:p>
        </w:tc>
      </w:tr>
      <w:tr w:rsidR="00021DD2" w:rsidRPr="00203462" w:rsidTr="00F5605A">
        <w:trPr>
          <w:jc w:val="center"/>
        </w:trPr>
        <w:tc>
          <w:tcPr>
            <w:tcW w:w="3085" w:type="dxa"/>
          </w:tcPr>
          <w:p w:rsidR="00021DD2" w:rsidRPr="00203462" w:rsidRDefault="00021DD2" w:rsidP="00F5605A">
            <w:pPr>
              <w:spacing w:line="360" w:lineRule="auto"/>
              <w:jc w:val="both"/>
              <w:rPr>
                <w:b/>
                <w:sz w:val="24"/>
                <w:szCs w:val="24"/>
              </w:rPr>
            </w:pPr>
          </w:p>
        </w:tc>
        <w:tc>
          <w:tcPr>
            <w:tcW w:w="6157" w:type="dxa"/>
          </w:tcPr>
          <w:p w:rsidR="00040775" w:rsidRPr="00203462" w:rsidRDefault="00040775" w:rsidP="00F5605A">
            <w:pPr>
              <w:spacing w:line="360" w:lineRule="auto"/>
              <w:jc w:val="both"/>
              <w:rPr>
                <w:b/>
                <w:sz w:val="24"/>
                <w:szCs w:val="24"/>
              </w:rPr>
            </w:pPr>
          </w:p>
        </w:tc>
      </w:tr>
    </w:tbl>
    <w:p w:rsidR="008A05BE" w:rsidRPr="00203462" w:rsidRDefault="008A05BE" w:rsidP="00F5605A">
      <w:pPr>
        <w:spacing w:line="360" w:lineRule="auto"/>
        <w:jc w:val="both"/>
        <w:rPr>
          <w:rFonts w:ascii="Times New Roman" w:hAnsi="Times New Roman" w:cs="Times New Roman"/>
          <w:b/>
          <w:sz w:val="24"/>
          <w:szCs w:val="24"/>
        </w:rPr>
      </w:pPr>
    </w:p>
    <w:p w:rsidR="00F5605A" w:rsidRPr="00203462" w:rsidRDefault="00F5605A" w:rsidP="00F5605A">
      <w:pPr>
        <w:spacing w:line="360" w:lineRule="auto"/>
        <w:jc w:val="both"/>
        <w:rPr>
          <w:rFonts w:ascii="Times New Roman" w:hAnsi="Times New Roman" w:cs="Times New Roman"/>
          <w:b/>
          <w:sz w:val="24"/>
          <w:szCs w:val="24"/>
        </w:rPr>
      </w:pPr>
    </w:p>
    <w:p w:rsidR="00F5605A" w:rsidRPr="00203462" w:rsidRDefault="00F5605A" w:rsidP="00F5605A">
      <w:pPr>
        <w:spacing w:line="360" w:lineRule="auto"/>
        <w:jc w:val="center"/>
        <w:rPr>
          <w:rFonts w:ascii="Times New Roman" w:hAnsi="Times New Roman" w:cs="Times New Roman"/>
          <w:b/>
          <w:sz w:val="24"/>
          <w:szCs w:val="24"/>
        </w:rPr>
      </w:pPr>
      <w:r w:rsidRPr="00203462">
        <w:rPr>
          <w:rFonts w:ascii="Times New Roman" w:hAnsi="Times New Roman" w:cs="Times New Roman"/>
          <w:b/>
          <w:sz w:val="24"/>
          <w:szCs w:val="24"/>
        </w:rPr>
        <w:t>Assignment Set – 1</w:t>
      </w:r>
    </w:p>
    <w:p w:rsidR="00F5605A" w:rsidRPr="00203462" w:rsidRDefault="00F5605A" w:rsidP="00F5605A">
      <w:pPr>
        <w:spacing w:line="360" w:lineRule="auto"/>
        <w:jc w:val="both"/>
        <w:rPr>
          <w:rFonts w:ascii="Times New Roman" w:hAnsi="Times New Roman" w:cs="Times New Roman"/>
          <w:b/>
          <w:sz w:val="24"/>
          <w:szCs w:val="24"/>
        </w:rPr>
      </w:pPr>
    </w:p>
    <w:p w:rsidR="00F5605A" w:rsidRPr="00203462" w:rsidRDefault="00F5605A" w:rsidP="00F5605A">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Q1. a. Multinational Corporations (MNCs) adopt different managerial orientations based on their international strategies and approaches to foreign markets. Identify and explain the five key international business management orientations:</w:t>
      </w:r>
    </w:p>
    <w:p w:rsidR="00F5605A" w:rsidRPr="00203462" w:rsidRDefault="00F5605A" w:rsidP="00F5605A">
      <w:pPr>
        <w:pStyle w:val="ListParagraph"/>
        <w:numPr>
          <w:ilvl w:val="0"/>
          <w:numId w:val="38"/>
        </w:numPr>
        <w:spacing w:line="360" w:lineRule="auto"/>
        <w:jc w:val="both"/>
        <w:rPr>
          <w:b/>
        </w:rPr>
      </w:pPr>
      <w:r w:rsidRPr="00203462">
        <w:rPr>
          <w:b/>
        </w:rPr>
        <w:t>Ethnocentric Orientation</w:t>
      </w:r>
    </w:p>
    <w:p w:rsidR="00F5605A" w:rsidRPr="00203462" w:rsidRDefault="00F5605A" w:rsidP="00F5605A">
      <w:pPr>
        <w:pStyle w:val="ListParagraph"/>
        <w:numPr>
          <w:ilvl w:val="0"/>
          <w:numId w:val="38"/>
        </w:numPr>
        <w:spacing w:line="360" w:lineRule="auto"/>
        <w:jc w:val="both"/>
        <w:rPr>
          <w:b/>
        </w:rPr>
      </w:pPr>
      <w:r w:rsidRPr="00203462">
        <w:rPr>
          <w:b/>
        </w:rPr>
        <w:t>Polycentric Orientation</w:t>
      </w:r>
    </w:p>
    <w:p w:rsidR="00F5605A" w:rsidRPr="00203462" w:rsidRDefault="00F5605A" w:rsidP="00F5605A">
      <w:pPr>
        <w:pStyle w:val="ListParagraph"/>
        <w:numPr>
          <w:ilvl w:val="0"/>
          <w:numId w:val="38"/>
        </w:numPr>
        <w:spacing w:line="360" w:lineRule="auto"/>
        <w:jc w:val="both"/>
        <w:rPr>
          <w:b/>
        </w:rPr>
      </w:pPr>
      <w:r w:rsidRPr="00203462">
        <w:rPr>
          <w:b/>
        </w:rPr>
        <w:t>Regiocentric Orientation</w:t>
      </w:r>
    </w:p>
    <w:p w:rsidR="00F5605A" w:rsidRPr="00203462" w:rsidRDefault="00F5605A" w:rsidP="00F5605A">
      <w:pPr>
        <w:pStyle w:val="ListParagraph"/>
        <w:numPr>
          <w:ilvl w:val="0"/>
          <w:numId w:val="38"/>
        </w:numPr>
        <w:spacing w:line="360" w:lineRule="auto"/>
        <w:jc w:val="both"/>
        <w:rPr>
          <w:b/>
        </w:rPr>
      </w:pPr>
      <w:r w:rsidRPr="00203462">
        <w:rPr>
          <w:b/>
        </w:rPr>
        <w:t>Geocentric Orientation</w:t>
      </w:r>
    </w:p>
    <w:p w:rsidR="00F5605A" w:rsidRPr="00203462" w:rsidRDefault="00F5605A" w:rsidP="00F5605A">
      <w:pPr>
        <w:pStyle w:val="ListParagraph"/>
        <w:numPr>
          <w:ilvl w:val="0"/>
          <w:numId w:val="38"/>
        </w:numPr>
        <w:spacing w:line="360" w:lineRule="auto"/>
        <w:jc w:val="both"/>
        <w:rPr>
          <w:b/>
        </w:rPr>
      </w:pPr>
      <w:r w:rsidRPr="00203462">
        <w:rPr>
          <w:b/>
        </w:rPr>
        <w:t>Ethical and Sustainable Orientation</w:t>
      </w:r>
    </w:p>
    <w:p w:rsidR="00F5605A" w:rsidRPr="00203462" w:rsidRDefault="00F5605A" w:rsidP="00F5605A">
      <w:pPr>
        <w:spacing w:line="360" w:lineRule="auto"/>
        <w:jc w:val="both"/>
        <w:rPr>
          <w:rFonts w:ascii="Times New Roman" w:hAnsi="Times New Roman" w:cs="Times New Roman"/>
          <w:b/>
          <w:sz w:val="24"/>
          <w:szCs w:val="24"/>
        </w:rPr>
      </w:pPr>
      <w:proofErr w:type="gramStart"/>
      <w:r w:rsidRPr="00203462">
        <w:rPr>
          <w:rFonts w:ascii="Times New Roman" w:hAnsi="Times New Roman" w:cs="Times New Roman"/>
          <w:b/>
          <w:sz w:val="24"/>
          <w:szCs w:val="24"/>
        </w:rPr>
        <w:t>b</w:t>
      </w:r>
      <w:proofErr w:type="gramEnd"/>
      <w:r w:rsidRPr="00203462">
        <w:rPr>
          <w:rFonts w:ascii="Times New Roman" w:hAnsi="Times New Roman" w:cs="Times New Roman"/>
          <w:b/>
          <w:sz w:val="24"/>
          <w:szCs w:val="24"/>
        </w:rPr>
        <w:t>. For each orientation, select one real-world MNC that demonstrates this approach and discuss how and why the company follows it.</w:t>
      </w:r>
    </w:p>
    <w:p w:rsidR="00F5605A" w:rsidRPr="00203462" w:rsidRDefault="00F5605A" w:rsidP="00F5605A">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 xml:space="preserve">c. Explain how an MNC should analyze the international business environment before entering a new market such as India, considering economic, political, socio-cultural, technological, and environmental factors. </w:t>
      </w:r>
      <w:r w:rsidRPr="00203462">
        <w:rPr>
          <w:rFonts w:ascii="Times New Roman" w:hAnsi="Times New Roman" w:cs="Times New Roman"/>
          <w:b/>
          <w:sz w:val="24"/>
          <w:szCs w:val="24"/>
        </w:rPr>
        <w:tab/>
        <w:t>2+3+5</w:t>
      </w:r>
      <w:r w:rsidRPr="00203462">
        <w:rPr>
          <w:rFonts w:ascii="Times New Roman" w:hAnsi="Times New Roman" w:cs="Times New Roman"/>
          <w:b/>
          <w:sz w:val="24"/>
          <w:szCs w:val="24"/>
        </w:rPr>
        <w:tab/>
      </w:r>
    </w:p>
    <w:p w:rsidR="00203462" w:rsidRDefault="00203462" w:rsidP="00C207D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Ans 1.0</w:t>
      </w:r>
    </w:p>
    <w:p w:rsidR="00C207D8" w:rsidRPr="00C207D8" w:rsidRDefault="00C207D8" w:rsidP="00C207D8">
      <w:pPr>
        <w:spacing w:line="360" w:lineRule="auto"/>
        <w:jc w:val="both"/>
        <w:rPr>
          <w:rFonts w:ascii="Times New Roman" w:hAnsi="Times New Roman" w:cs="Times New Roman"/>
          <w:b/>
          <w:bCs/>
          <w:sz w:val="24"/>
          <w:szCs w:val="24"/>
          <w:lang w:val="en-US"/>
        </w:rPr>
      </w:pPr>
      <w:r w:rsidRPr="00C207D8">
        <w:rPr>
          <w:rFonts w:ascii="Times New Roman" w:hAnsi="Times New Roman" w:cs="Times New Roman"/>
          <w:b/>
          <w:bCs/>
          <w:sz w:val="24"/>
          <w:szCs w:val="24"/>
          <w:lang w:val="en-US"/>
        </w:rPr>
        <w:t>International Business Management Orientations and Market Entry Analysis</w:t>
      </w:r>
    </w:p>
    <w:p w:rsidR="00C207D8" w:rsidRPr="00C207D8" w:rsidRDefault="00C207D8" w:rsidP="00C207D8">
      <w:pPr>
        <w:spacing w:line="360" w:lineRule="auto"/>
        <w:jc w:val="both"/>
        <w:rPr>
          <w:rFonts w:ascii="Times New Roman" w:hAnsi="Times New Roman" w:cs="Times New Roman"/>
          <w:b/>
          <w:bCs/>
          <w:sz w:val="24"/>
          <w:szCs w:val="24"/>
          <w:lang w:val="en-US"/>
        </w:rPr>
      </w:pPr>
      <w:r w:rsidRPr="00C207D8">
        <w:rPr>
          <w:rFonts w:ascii="Times New Roman" w:hAnsi="Times New Roman" w:cs="Times New Roman"/>
          <w:b/>
          <w:bCs/>
          <w:sz w:val="24"/>
          <w:szCs w:val="24"/>
          <w:lang w:val="en-US"/>
        </w:rPr>
        <w:t xml:space="preserve">a. International Business Management Orientations </w:t>
      </w:r>
    </w:p>
    <w:p w:rsidR="00C207D8" w:rsidRPr="00C207D8" w:rsidRDefault="00C207D8" w:rsidP="00083557">
      <w:pPr>
        <w:spacing w:line="360" w:lineRule="auto"/>
        <w:jc w:val="both"/>
        <w:rPr>
          <w:rFonts w:ascii="Times New Roman" w:hAnsi="Times New Roman" w:cs="Times New Roman"/>
          <w:sz w:val="24"/>
          <w:szCs w:val="24"/>
          <w:lang w:val="en-US"/>
        </w:rPr>
      </w:pPr>
      <w:r w:rsidRPr="00203462">
        <w:rPr>
          <w:rFonts w:ascii="Times New Roman" w:hAnsi="Times New Roman" w:cs="Times New Roman"/>
          <w:sz w:val="24"/>
          <w:szCs w:val="24"/>
          <w:lang w:val="en-US"/>
        </w:rPr>
        <w:t xml:space="preserve">Multinational Corporations adopt different managerial orientations to manage overseas operations based on their global strategy and perception of foreign markets. </w:t>
      </w:r>
      <w:r w:rsidRPr="00203462">
        <w:rPr>
          <w:rFonts w:ascii="Times New Roman" w:hAnsi="Times New Roman" w:cs="Times New Roman"/>
          <w:bCs/>
          <w:sz w:val="24"/>
          <w:szCs w:val="24"/>
          <w:lang w:val="en-US"/>
        </w:rPr>
        <w:t xml:space="preserve">Ethnocentric </w:t>
      </w:r>
      <w:r w:rsidRPr="00203462">
        <w:rPr>
          <w:rFonts w:ascii="Times New Roman" w:hAnsi="Times New Roman" w:cs="Times New Roman"/>
          <w:bCs/>
          <w:sz w:val="24"/>
          <w:szCs w:val="24"/>
          <w:lang w:val="en-US"/>
        </w:rPr>
        <w:lastRenderedPageBreak/>
        <w:t>orientation</w:t>
      </w:r>
      <w:r w:rsidRPr="00203462">
        <w:rPr>
          <w:rFonts w:ascii="Times New Roman" w:hAnsi="Times New Roman" w:cs="Times New Roman"/>
          <w:sz w:val="24"/>
          <w:szCs w:val="24"/>
          <w:lang w:val="en-US"/>
        </w:rPr>
        <w:t xml:space="preserve"> is home-country centered, where key decisions and top management control remain with the headquarters. Foreign subsidiaries are expected to follow home-country practices and policies. </w:t>
      </w:r>
      <w:r w:rsidRPr="00203462">
        <w:rPr>
          <w:rFonts w:ascii="Times New Roman" w:hAnsi="Times New Roman" w:cs="Times New Roman"/>
          <w:bCs/>
          <w:sz w:val="24"/>
          <w:szCs w:val="24"/>
          <w:lang w:val="en-US"/>
        </w:rPr>
        <w:t>Polycentric orientation</w:t>
      </w:r>
      <w:r w:rsidRPr="00203462">
        <w:rPr>
          <w:rFonts w:ascii="Times New Roman" w:hAnsi="Times New Roman" w:cs="Times New Roman"/>
          <w:sz w:val="24"/>
          <w:szCs w:val="24"/>
          <w:lang w:val="en-US"/>
        </w:rPr>
        <w:t xml:space="preserve"> treats each host country as unique, allowing subsidiaries to operate independently according to local conditions. </w:t>
      </w:r>
      <w:r w:rsidRPr="00203462">
        <w:rPr>
          <w:rFonts w:ascii="Times New Roman" w:hAnsi="Times New Roman" w:cs="Times New Roman"/>
          <w:bCs/>
          <w:sz w:val="24"/>
          <w:szCs w:val="24"/>
          <w:lang w:val="en-US"/>
        </w:rPr>
        <w:t>Regiocentric orientation</w:t>
      </w:r>
      <w:r w:rsidRPr="00203462">
        <w:rPr>
          <w:rFonts w:ascii="Times New Roman" w:hAnsi="Times New Roman" w:cs="Times New Roman"/>
          <w:sz w:val="24"/>
          <w:szCs w:val="24"/>
          <w:lang w:val="en-US"/>
        </w:rPr>
        <w:t xml:space="preserve"> focuses on a specific geographic region, where operations are coordinated region-wise rather than country-wise or globally. </w:t>
      </w:r>
      <w:r w:rsidRPr="00203462">
        <w:rPr>
          <w:rFonts w:ascii="Times New Roman" w:hAnsi="Times New Roman" w:cs="Times New Roman"/>
          <w:bCs/>
          <w:sz w:val="24"/>
          <w:szCs w:val="24"/>
          <w:lang w:val="en-US"/>
        </w:rPr>
        <w:t>Geocentric orientation</w:t>
      </w:r>
      <w:r w:rsidRPr="00203462">
        <w:rPr>
          <w:rFonts w:ascii="Times New Roman" w:hAnsi="Times New Roman" w:cs="Times New Roman"/>
          <w:sz w:val="24"/>
          <w:szCs w:val="24"/>
          <w:lang w:val="en-US"/>
        </w:rPr>
        <w:t xml:space="preserve"> adopts a global mindset, integrating global best practices and selecting talent regardless of nationality. </w:t>
      </w:r>
      <w:r w:rsidRPr="00203462">
        <w:rPr>
          <w:rFonts w:ascii="Times New Roman" w:hAnsi="Times New Roman" w:cs="Times New Roman"/>
          <w:bCs/>
          <w:sz w:val="24"/>
          <w:szCs w:val="24"/>
          <w:lang w:val="en-US"/>
        </w:rPr>
        <w:t xml:space="preserve">Ethical and Sustainable </w:t>
      </w:r>
    </w:p>
    <w:p w:rsidR="00F5605A" w:rsidRDefault="00F5605A" w:rsidP="00F5605A">
      <w:pPr>
        <w:spacing w:line="360" w:lineRule="auto"/>
        <w:jc w:val="both"/>
        <w:rPr>
          <w:rFonts w:ascii="Times New Roman" w:hAnsi="Times New Roman" w:cs="Times New Roman"/>
          <w:sz w:val="24"/>
          <w:szCs w:val="24"/>
        </w:rPr>
      </w:pPr>
    </w:p>
    <w:p w:rsidR="00083557" w:rsidRPr="00083557" w:rsidRDefault="00083557" w:rsidP="00083557">
      <w:pPr>
        <w:spacing w:after="200" w:line="276" w:lineRule="auto"/>
        <w:jc w:val="center"/>
        <w:rPr>
          <w:rFonts w:ascii="Times New Roman" w:hAnsi="Times New Roman" w:cs="Times New Roman"/>
          <w:sz w:val="32"/>
          <w:szCs w:val="24"/>
          <w:lang w:eastAsia="en-US"/>
        </w:rPr>
      </w:pPr>
      <w:r w:rsidRPr="00083557">
        <w:rPr>
          <w:rFonts w:ascii="Times New Roman" w:hAnsi="Times New Roman" w:cs="Times New Roman"/>
          <w:sz w:val="32"/>
          <w:szCs w:val="24"/>
          <w:lang w:eastAsia="en-US"/>
        </w:rPr>
        <w:t>MUJ</w:t>
      </w:r>
    </w:p>
    <w:p w:rsidR="00083557" w:rsidRPr="00083557" w:rsidRDefault="00083557" w:rsidP="00083557">
      <w:pPr>
        <w:shd w:val="clear" w:color="auto" w:fill="FFFFFF"/>
        <w:spacing w:after="0" w:line="240" w:lineRule="auto"/>
        <w:jc w:val="center"/>
        <w:rPr>
          <w:rFonts w:ascii="Arial" w:hAnsi="Arial" w:cs="Times New Roman"/>
          <w:color w:val="222222"/>
          <w:sz w:val="20"/>
          <w:szCs w:val="20"/>
          <w:lang w:eastAsia="en-US"/>
        </w:rPr>
      </w:pPr>
      <w:proofErr w:type="gramStart"/>
      <w:r w:rsidRPr="00083557">
        <w:rPr>
          <w:rFonts w:ascii="Georgia" w:hAnsi="Georgia" w:cs="Times New Roman"/>
          <w:color w:val="000000"/>
          <w:sz w:val="33"/>
          <w:szCs w:val="33"/>
          <w:highlight w:val="cyan"/>
          <w:shd w:val="clear" w:color="auto" w:fill="FF0000"/>
          <w:lang w:eastAsia="en-US"/>
        </w:rPr>
        <w:t>Its</w:t>
      </w:r>
      <w:proofErr w:type="gramEnd"/>
      <w:r w:rsidRPr="00083557">
        <w:rPr>
          <w:rFonts w:ascii="Georgia" w:hAnsi="Georgia" w:cs="Times New Roman"/>
          <w:color w:val="000000"/>
          <w:sz w:val="33"/>
          <w:szCs w:val="33"/>
          <w:highlight w:val="cyan"/>
          <w:shd w:val="clear" w:color="auto" w:fill="FF0000"/>
          <w:lang w:eastAsia="en-US"/>
        </w:rPr>
        <w:t xml:space="preserve"> Half solved only</w:t>
      </w:r>
    </w:p>
    <w:p w:rsidR="00083557" w:rsidRPr="00083557" w:rsidRDefault="00083557" w:rsidP="00083557">
      <w:pPr>
        <w:shd w:val="clear" w:color="auto" w:fill="FFFFFF"/>
        <w:spacing w:before="240" w:after="240" w:line="240" w:lineRule="auto"/>
        <w:jc w:val="center"/>
        <w:rPr>
          <w:rFonts w:ascii="Georgia" w:hAnsi="Georgia" w:cs="Times New Roman"/>
          <w:sz w:val="40"/>
          <w:szCs w:val="33"/>
          <w:shd w:val="clear" w:color="auto" w:fill="FFFF00"/>
          <w:lang w:eastAsia="en-US"/>
        </w:rPr>
      </w:pPr>
      <w:r w:rsidRPr="00083557">
        <w:rPr>
          <w:rFonts w:ascii="Georgia" w:hAnsi="Georgia" w:cs="Times New Roman"/>
          <w:sz w:val="40"/>
          <w:szCs w:val="33"/>
          <w:shd w:val="clear" w:color="auto" w:fill="FFFF00"/>
          <w:lang w:eastAsia="en-US"/>
        </w:rPr>
        <w:t xml:space="preserve">Buy </w:t>
      </w:r>
      <w:proofErr w:type="gramStart"/>
      <w:r w:rsidRPr="00083557">
        <w:rPr>
          <w:rFonts w:ascii="Georgia" w:hAnsi="Georgia" w:cs="Times New Roman"/>
          <w:sz w:val="40"/>
          <w:szCs w:val="33"/>
          <w:shd w:val="clear" w:color="auto" w:fill="FFFF00"/>
          <w:lang w:eastAsia="en-US"/>
        </w:rPr>
        <w:t>Complete</w:t>
      </w:r>
      <w:proofErr w:type="gramEnd"/>
      <w:r w:rsidRPr="00083557">
        <w:rPr>
          <w:rFonts w:ascii="Georgia" w:hAnsi="Georgia" w:cs="Times New Roman"/>
          <w:sz w:val="40"/>
          <w:szCs w:val="33"/>
          <w:shd w:val="clear" w:color="auto" w:fill="FFFF00"/>
          <w:lang w:eastAsia="en-US"/>
        </w:rPr>
        <w:t xml:space="preserve"> assignment from us</w:t>
      </w:r>
    </w:p>
    <w:p w:rsidR="00083557" w:rsidRPr="00083557" w:rsidRDefault="00083557" w:rsidP="0008355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83557">
        <w:rPr>
          <w:rFonts w:ascii="Georgia" w:hAnsi="Georgia" w:cs="Times New Roman"/>
          <w:b/>
          <w:color w:val="222222"/>
          <w:sz w:val="33"/>
          <w:szCs w:val="33"/>
          <w:shd w:val="clear" w:color="auto" w:fill="FFFF00"/>
          <w:lang w:eastAsia="en-US"/>
        </w:rPr>
        <w:t>Price – 190</w:t>
      </w:r>
      <w:proofErr w:type="gramStart"/>
      <w:r w:rsidRPr="00083557">
        <w:rPr>
          <w:rFonts w:ascii="Georgia" w:hAnsi="Georgia" w:cs="Times New Roman"/>
          <w:b/>
          <w:color w:val="222222"/>
          <w:sz w:val="33"/>
          <w:szCs w:val="33"/>
          <w:shd w:val="clear" w:color="auto" w:fill="FFFF00"/>
          <w:lang w:eastAsia="en-US"/>
        </w:rPr>
        <w:t>/  assignment</w:t>
      </w:r>
      <w:proofErr w:type="gramEnd"/>
    </w:p>
    <w:p w:rsidR="00083557" w:rsidRPr="00083557" w:rsidRDefault="00083557" w:rsidP="00083557">
      <w:pPr>
        <w:spacing w:before="240" w:after="240" w:line="240" w:lineRule="auto"/>
        <w:jc w:val="center"/>
        <w:rPr>
          <w:rFonts w:ascii="Georgia" w:hAnsi="Georgia" w:cs="Times New Roman"/>
          <w:b/>
          <w:color w:val="FF0000"/>
          <w:sz w:val="36"/>
          <w:szCs w:val="36"/>
          <w:lang w:eastAsia="en-US"/>
        </w:rPr>
      </w:pPr>
      <w:r w:rsidRPr="00083557">
        <w:rPr>
          <w:rFonts w:ascii="Georgia" w:hAnsi="Georgia" w:cs="Times New Roman"/>
          <w:b/>
          <w:sz w:val="40"/>
          <w:szCs w:val="40"/>
          <w:lang w:eastAsia="en-US"/>
        </w:rPr>
        <w:t xml:space="preserve">MUJ </w:t>
      </w:r>
      <w:r w:rsidRPr="00083557">
        <w:rPr>
          <w:rFonts w:ascii="Georgia" w:hAnsi="Georgia" w:cs="Times New Roman"/>
          <w:b/>
          <w:sz w:val="40"/>
          <w:szCs w:val="40"/>
          <w:highlight w:val="yellow"/>
          <w:lang w:eastAsia="en-US"/>
        </w:rPr>
        <w:t>Manipal University</w:t>
      </w:r>
      <w:r w:rsidRPr="00083557">
        <w:rPr>
          <w:rFonts w:ascii="Georgia" w:hAnsi="Georgia" w:cs="Times New Roman"/>
          <w:b/>
          <w:color w:val="222222"/>
          <w:sz w:val="33"/>
          <w:szCs w:val="33"/>
          <w:highlight w:val="yellow"/>
          <w:shd w:val="clear" w:color="auto" w:fill="FFFF00"/>
          <w:lang w:eastAsia="en-US"/>
        </w:rPr>
        <w:t xml:space="preserve"> </w:t>
      </w:r>
      <w:r w:rsidRPr="00083557">
        <w:rPr>
          <w:rFonts w:ascii="Georgia" w:hAnsi="Georgia" w:cs="Times New Roman"/>
          <w:b/>
          <w:sz w:val="36"/>
          <w:szCs w:val="36"/>
          <w:lang w:eastAsia="en-US"/>
        </w:rPr>
        <w:t xml:space="preserve">Complete </w:t>
      </w:r>
      <w:proofErr w:type="gramStart"/>
      <w:r w:rsidRPr="00083557">
        <w:rPr>
          <w:rFonts w:ascii="Georgia" w:hAnsi="Georgia" w:cs="Times New Roman"/>
          <w:b/>
          <w:sz w:val="36"/>
          <w:szCs w:val="36"/>
          <w:lang w:eastAsia="en-US"/>
        </w:rPr>
        <w:t>SolvedAssignments</w:t>
      </w:r>
      <w:r w:rsidRPr="00083557">
        <w:rPr>
          <w:rFonts w:ascii="Georgia" w:hAnsi="Georgia" w:cs="Times New Roman"/>
          <w:b/>
          <w:bCs/>
          <w:color w:val="FFFFFF"/>
          <w:sz w:val="36"/>
          <w:szCs w:val="36"/>
          <w:highlight w:val="red"/>
          <w:shd w:val="clear" w:color="auto" w:fill="FFFF00"/>
          <w:lang w:eastAsia="en-US"/>
        </w:rPr>
        <w:t xml:space="preserve">  JULY</w:t>
      </w:r>
      <w:proofErr w:type="gramEnd"/>
      <w:r w:rsidRPr="00083557">
        <w:rPr>
          <w:rFonts w:ascii="Georgia" w:hAnsi="Georgia" w:cs="Times New Roman"/>
          <w:b/>
          <w:bCs/>
          <w:color w:val="FFFFFF"/>
          <w:sz w:val="36"/>
          <w:szCs w:val="36"/>
          <w:highlight w:val="red"/>
          <w:shd w:val="clear" w:color="auto" w:fill="FFFF00"/>
          <w:lang w:eastAsia="en-US"/>
        </w:rPr>
        <w:t>-AUGUST  2025</w:t>
      </w:r>
    </w:p>
    <w:p w:rsidR="00083557" w:rsidRPr="00083557" w:rsidRDefault="00083557" w:rsidP="00083557">
      <w:pPr>
        <w:spacing w:before="240" w:after="240" w:line="240" w:lineRule="auto"/>
        <w:jc w:val="center"/>
        <w:rPr>
          <w:rFonts w:ascii="Georgia" w:hAnsi="Georgia" w:cs="Times New Roman"/>
          <w:sz w:val="32"/>
          <w:szCs w:val="32"/>
          <w:lang w:eastAsia="en-US"/>
        </w:rPr>
      </w:pPr>
      <w:proofErr w:type="gramStart"/>
      <w:r w:rsidRPr="00083557">
        <w:rPr>
          <w:rFonts w:ascii="Georgia" w:hAnsi="Georgia" w:cs="Times New Roman"/>
          <w:sz w:val="32"/>
          <w:szCs w:val="32"/>
          <w:lang w:eastAsia="en-US"/>
        </w:rPr>
        <w:t>buy</w:t>
      </w:r>
      <w:proofErr w:type="gramEnd"/>
      <w:r w:rsidRPr="00083557">
        <w:rPr>
          <w:rFonts w:ascii="Georgia" w:hAnsi="Georgia" w:cs="Times New Roman"/>
          <w:sz w:val="32"/>
          <w:szCs w:val="32"/>
          <w:lang w:eastAsia="en-US"/>
        </w:rPr>
        <w:t xml:space="preserve"> cheap assignment help online from us easily</w:t>
      </w:r>
    </w:p>
    <w:p w:rsidR="00083557" w:rsidRPr="00083557" w:rsidRDefault="00083557" w:rsidP="00083557">
      <w:pPr>
        <w:spacing w:before="240" w:after="240" w:line="240" w:lineRule="auto"/>
        <w:jc w:val="center"/>
        <w:rPr>
          <w:rFonts w:ascii="Georgia" w:hAnsi="Georgia" w:cs="Times New Roman"/>
          <w:sz w:val="32"/>
          <w:szCs w:val="32"/>
          <w:lang w:val="en-GB" w:eastAsia="en-US"/>
        </w:rPr>
      </w:pPr>
      <w:proofErr w:type="gramStart"/>
      <w:r w:rsidRPr="00083557">
        <w:rPr>
          <w:rFonts w:ascii="Georgia" w:hAnsi="Georgia" w:cs="Times New Roman"/>
          <w:sz w:val="32"/>
          <w:szCs w:val="32"/>
          <w:lang w:eastAsia="en-US"/>
        </w:rPr>
        <w:t>we</w:t>
      </w:r>
      <w:proofErr w:type="gramEnd"/>
      <w:r w:rsidRPr="00083557">
        <w:rPr>
          <w:rFonts w:ascii="Georgia" w:hAnsi="Georgia" w:cs="Times New Roman"/>
          <w:sz w:val="32"/>
          <w:szCs w:val="32"/>
          <w:lang w:eastAsia="en-US"/>
        </w:rPr>
        <w:t xml:space="preserve"> are here to help you with the best and cheap help </w:t>
      </w:r>
    </w:p>
    <w:p w:rsidR="00083557" w:rsidRPr="00083557" w:rsidRDefault="00083557" w:rsidP="00083557">
      <w:pPr>
        <w:spacing w:before="240" w:after="240" w:line="240" w:lineRule="auto"/>
        <w:jc w:val="center"/>
        <w:rPr>
          <w:rFonts w:ascii="Georgia" w:hAnsi="Georgia" w:cs="Times New Roman"/>
          <w:b/>
          <w:sz w:val="44"/>
          <w:szCs w:val="44"/>
          <w:lang w:eastAsia="en-US"/>
        </w:rPr>
      </w:pPr>
      <w:r w:rsidRPr="00083557">
        <w:rPr>
          <w:rFonts w:ascii="Georgia" w:hAnsi="Georgia" w:cs="Times New Roman"/>
          <w:b/>
          <w:sz w:val="36"/>
          <w:szCs w:val="36"/>
          <w:lang w:eastAsia="en-US"/>
        </w:rPr>
        <w:t>Contact No –</w:t>
      </w:r>
      <w:r w:rsidRPr="00083557">
        <w:rPr>
          <w:rFonts w:ascii="Georgia" w:hAnsi="Georgia" w:cs="Times New Roman"/>
          <w:b/>
          <w:sz w:val="44"/>
          <w:szCs w:val="44"/>
          <w:lang w:eastAsia="en-US"/>
        </w:rPr>
        <w:t xml:space="preserve"> </w:t>
      </w:r>
      <w:r w:rsidRPr="00083557">
        <w:rPr>
          <w:rFonts w:ascii="Georgia" w:hAnsi="Georgia" w:cs="Times New Roman"/>
          <w:b/>
          <w:sz w:val="40"/>
          <w:szCs w:val="40"/>
          <w:highlight w:val="yellow"/>
          <w:lang w:eastAsia="en-US"/>
        </w:rPr>
        <w:t>8791514139</w:t>
      </w:r>
      <w:r w:rsidRPr="00083557">
        <w:rPr>
          <w:rFonts w:ascii="Georgia" w:hAnsi="Georgia" w:cs="Times New Roman"/>
          <w:b/>
          <w:sz w:val="40"/>
          <w:szCs w:val="40"/>
          <w:lang w:eastAsia="en-US"/>
        </w:rPr>
        <w:t xml:space="preserve"> (WhatsApp)</w:t>
      </w:r>
    </w:p>
    <w:p w:rsidR="00083557" w:rsidRPr="00083557" w:rsidRDefault="00083557" w:rsidP="00083557">
      <w:pPr>
        <w:spacing w:before="240" w:after="240" w:line="240" w:lineRule="auto"/>
        <w:jc w:val="center"/>
        <w:rPr>
          <w:rFonts w:ascii="Georgia" w:hAnsi="Georgia" w:cs="Times New Roman"/>
          <w:b/>
          <w:sz w:val="32"/>
          <w:szCs w:val="32"/>
          <w:lang w:eastAsia="en-US"/>
        </w:rPr>
      </w:pPr>
      <w:r w:rsidRPr="00083557">
        <w:rPr>
          <w:rFonts w:ascii="Georgia" w:hAnsi="Georgia" w:cs="Times New Roman"/>
          <w:b/>
          <w:sz w:val="32"/>
          <w:szCs w:val="32"/>
          <w:lang w:eastAsia="en-US"/>
        </w:rPr>
        <w:t>OR</w:t>
      </w:r>
    </w:p>
    <w:p w:rsidR="00083557" w:rsidRPr="00083557" w:rsidRDefault="00083557" w:rsidP="00083557">
      <w:pPr>
        <w:spacing w:before="240" w:after="240" w:line="240" w:lineRule="auto"/>
        <w:jc w:val="center"/>
        <w:rPr>
          <w:rFonts w:ascii="Georgia" w:hAnsi="Georgia" w:cs="Times New Roman"/>
          <w:b/>
          <w:sz w:val="32"/>
          <w:szCs w:val="32"/>
          <w:lang w:eastAsia="en-US"/>
        </w:rPr>
      </w:pPr>
      <w:r w:rsidRPr="00083557">
        <w:rPr>
          <w:rFonts w:ascii="Georgia" w:hAnsi="Georgia" w:cs="Times New Roman"/>
          <w:b/>
          <w:sz w:val="32"/>
          <w:szCs w:val="32"/>
          <w:lang w:eastAsia="en-US"/>
        </w:rPr>
        <w:t>Mail us</w:t>
      </w:r>
      <w:proofErr w:type="gramStart"/>
      <w:r w:rsidRPr="00083557">
        <w:rPr>
          <w:rFonts w:ascii="Georgia" w:hAnsi="Georgia" w:cs="Times New Roman"/>
          <w:b/>
          <w:sz w:val="32"/>
          <w:szCs w:val="32"/>
          <w:lang w:eastAsia="en-US"/>
        </w:rPr>
        <w:t xml:space="preserve">-  </w:t>
      </w:r>
      <w:proofErr w:type="gramEnd"/>
      <w:r w:rsidRPr="00083557">
        <w:rPr>
          <w:rFonts w:cs="Times New Roman"/>
          <w:lang w:eastAsia="en-US"/>
        </w:rPr>
        <w:fldChar w:fldCharType="begin"/>
      </w:r>
      <w:r w:rsidRPr="00083557">
        <w:rPr>
          <w:rFonts w:cs="Times New Roman"/>
          <w:lang w:eastAsia="en-US"/>
        </w:rPr>
        <w:instrText>HYPERLINK "mailto:bestassignment247@gmail.com"</w:instrText>
      </w:r>
      <w:r w:rsidRPr="00083557">
        <w:rPr>
          <w:rFonts w:cs="Times New Roman"/>
          <w:lang w:eastAsia="en-US"/>
        </w:rPr>
        <w:fldChar w:fldCharType="separate"/>
      </w:r>
      <w:r w:rsidRPr="00083557">
        <w:rPr>
          <w:rFonts w:ascii="Georgia" w:hAnsi="Georgia" w:cs="Times New Roman"/>
          <w:color w:val="0000FF"/>
          <w:sz w:val="32"/>
          <w:u w:val="single"/>
          <w:lang w:eastAsia="en-US"/>
        </w:rPr>
        <w:t>bestassignment247@gmail.com</w:t>
      </w:r>
      <w:r w:rsidRPr="00083557">
        <w:rPr>
          <w:rFonts w:cs="Times New Roman"/>
          <w:lang w:eastAsia="en-US"/>
        </w:rPr>
        <w:fldChar w:fldCharType="end"/>
      </w:r>
    </w:p>
    <w:p w:rsidR="00083557" w:rsidRPr="00083557" w:rsidRDefault="00083557" w:rsidP="00083557">
      <w:pPr>
        <w:spacing w:before="240" w:after="240" w:line="240" w:lineRule="auto"/>
        <w:jc w:val="center"/>
        <w:rPr>
          <w:rFonts w:ascii="Georgia" w:hAnsi="Georgia" w:cs="Times New Roman"/>
          <w:b/>
          <w:color w:val="7030A0"/>
          <w:sz w:val="32"/>
          <w:szCs w:val="32"/>
          <w:lang w:eastAsia="en-US"/>
        </w:rPr>
      </w:pPr>
      <w:r w:rsidRPr="00083557">
        <w:rPr>
          <w:rFonts w:ascii="Georgia" w:hAnsi="Georgia" w:cs="Times New Roman"/>
          <w:b/>
          <w:sz w:val="32"/>
          <w:szCs w:val="32"/>
          <w:lang w:eastAsia="en-US"/>
        </w:rPr>
        <w:t xml:space="preserve">Our website - </w:t>
      </w:r>
      <w:hyperlink r:id="rId9" w:history="1">
        <w:r w:rsidRPr="00083557">
          <w:rPr>
            <w:rFonts w:ascii="Georgia" w:hAnsi="Georgia" w:cs="Times New Roman"/>
            <w:color w:val="0000FF"/>
            <w:sz w:val="32"/>
            <w:u w:val="single"/>
            <w:lang w:eastAsia="en-US"/>
          </w:rPr>
          <w:t>https://muj.assignmentsupport.in/</w:t>
        </w:r>
      </w:hyperlink>
    </w:p>
    <w:p w:rsidR="00C207D8" w:rsidRDefault="00C207D8" w:rsidP="00F5605A">
      <w:pPr>
        <w:spacing w:line="360" w:lineRule="auto"/>
        <w:jc w:val="both"/>
        <w:rPr>
          <w:rFonts w:ascii="Times New Roman" w:hAnsi="Times New Roman" w:cs="Times New Roman"/>
          <w:sz w:val="24"/>
          <w:szCs w:val="24"/>
        </w:rPr>
      </w:pPr>
    </w:p>
    <w:p w:rsidR="00083557" w:rsidRPr="00F5605A" w:rsidRDefault="00083557" w:rsidP="00F5605A">
      <w:pPr>
        <w:spacing w:line="360" w:lineRule="auto"/>
        <w:jc w:val="both"/>
        <w:rPr>
          <w:rFonts w:ascii="Times New Roman" w:hAnsi="Times New Roman" w:cs="Times New Roman"/>
          <w:sz w:val="24"/>
          <w:szCs w:val="24"/>
        </w:rPr>
      </w:pPr>
    </w:p>
    <w:p w:rsidR="00F5605A" w:rsidRPr="00203462" w:rsidRDefault="00F5605A" w:rsidP="00F5605A">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Q2. a. Identify and explain two major Indian economic laws that MNCs must comply with when operating in India and discuss their implications for business operations.</w:t>
      </w:r>
    </w:p>
    <w:p w:rsidR="00F5605A" w:rsidRDefault="00F5605A" w:rsidP="00F5605A">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b. Discuss how international economic institutions and agreements (such as WTO, IMF, and trade treaties) influence India’s tr</w:t>
      </w:r>
      <w:r w:rsidR="00203462">
        <w:rPr>
          <w:rFonts w:ascii="Times New Roman" w:hAnsi="Times New Roman" w:cs="Times New Roman"/>
          <w:b/>
          <w:sz w:val="24"/>
          <w:szCs w:val="24"/>
        </w:rPr>
        <w:t xml:space="preserve">ade and investment environment. </w:t>
      </w:r>
      <w:r w:rsidRPr="00203462">
        <w:rPr>
          <w:rFonts w:ascii="Times New Roman" w:hAnsi="Times New Roman" w:cs="Times New Roman"/>
          <w:b/>
          <w:sz w:val="24"/>
          <w:szCs w:val="24"/>
        </w:rPr>
        <w:t>5+5</w:t>
      </w:r>
      <w:r w:rsidRPr="00203462">
        <w:rPr>
          <w:rFonts w:ascii="Times New Roman" w:hAnsi="Times New Roman" w:cs="Times New Roman"/>
          <w:b/>
          <w:sz w:val="24"/>
          <w:szCs w:val="24"/>
        </w:rPr>
        <w:tab/>
      </w:r>
    </w:p>
    <w:p w:rsidR="00203462" w:rsidRPr="00203462" w:rsidRDefault="00203462" w:rsidP="00F5605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Ans 2.</w:t>
      </w:r>
      <w:proofErr w:type="gramEnd"/>
    </w:p>
    <w:p w:rsidR="00C207D8" w:rsidRPr="00C207D8" w:rsidRDefault="00C207D8" w:rsidP="00C207D8">
      <w:pPr>
        <w:spacing w:line="360" w:lineRule="auto"/>
        <w:jc w:val="both"/>
        <w:rPr>
          <w:rFonts w:ascii="Times New Roman" w:hAnsi="Times New Roman" w:cs="Times New Roman"/>
          <w:b/>
          <w:bCs/>
          <w:sz w:val="24"/>
          <w:szCs w:val="24"/>
          <w:lang w:val="en-US"/>
        </w:rPr>
      </w:pPr>
      <w:proofErr w:type="gramStart"/>
      <w:r w:rsidRPr="00C207D8">
        <w:rPr>
          <w:rFonts w:ascii="Times New Roman" w:hAnsi="Times New Roman" w:cs="Times New Roman"/>
          <w:b/>
          <w:bCs/>
          <w:sz w:val="24"/>
          <w:szCs w:val="24"/>
          <w:lang w:val="en-US"/>
        </w:rPr>
        <w:t>a</w:t>
      </w:r>
      <w:proofErr w:type="gramEnd"/>
      <w:r w:rsidRPr="00C207D8">
        <w:rPr>
          <w:rFonts w:ascii="Times New Roman" w:hAnsi="Times New Roman" w:cs="Times New Roman"/>
          <w:b/>
          <w:bCs/>
          <w:sz w:val="24"/>
          <w:szCs w:val="24"/>
          <w:lang w:val="en-US"/>
        </w:rPr>
        <w:t>. Major Indian Economic</w:t>
      </w:r>
      <w:r w:rsidR="00203462">
        <w:rPr>
          <w:rFonts w:ascii="Times New Roman" w:hAnsi="Times New Roman" w:cs="Times New Roman"/>
          <w:b/>
          <w:bCs/>
          <w:sz w:val="24"/>
          <w:szCs w:val="24"/>
          <w:lang w:val="en-US"/>
        </w:rPr>
        <w:t xml:space="preserve"> Laws Affecting MNC Operations </w:t>
      </w:r>
    </w:p>
    <w:p w:rsidR="00C207D8" w:rsidRDefault="00C207D8" w:rsidP="00083557">
      <w:pPr>
        <w:spacing w:line="360" w:lineRule="auto"/>
        <w:jc w:val="both"/>
        <w:rPr>
          <w:rFonts w:ascii="Times New Roman" w:hAnsi="Times New Roman" w:cs="Times New Roman"/>
          <w:sz w:val="24"/>
          <w:szCs w:val="24"/>
        </w:rPr>
      </w:pPr>
      <w:r w:rsidRPr="00203462">
        <w:rPr>
          <w:rFonts w:ascii="Times New Roman" w:hAnsi="Times New Roman" w:cs="Times New Roman"/>
          <w:sz w:val="24"/>
          <w:szCs w:val="24"/>
          <w:lang w:val="en-US"/>
        </w:rPr>
        <w:t xml:space="preserve">Multinational Corporations operating in India must comply with several economic laws that regulate foreign investment, competition, and financial transactions. One of the most important laws is the </w:t>
      </w:r>
      <w:r w:rsidRPr="00203462">
        <w:rPr>
          <w:rFonts w:ascii="Times New Roman" w:hAnsi="Times New Roman" w:cs="Times New Roman"/>
          <w:bCs/>
          <w:sz w:val="24"/>
          <w:szCs w:val="24"/>
          <w:lang w:val="en-US"/>
        </w:rPr>
        <w:t>Foreign Exchange Management Act (FEMA), 1999</w:t>
      </w:r>
      <w:r w:rsidRPr="00203462">
        <w:rPr>
          <w:rFonts w:ascii="Times New Roman" w:hAnsi="Times New Roman" w:cs="Times New Roman"/>
          <w:sz w:val="24"/>
          <w:szCs w:val="24"/>
          <w:lang w:val="en-US"/>
        </w:rPr>
        <w:t xml:space="preserve">. FEMA governs all foreign exchange transactions and foreign investments in India. It regulates inflow and outflow of foreign capital, repatriation of profits, external commercial borrowings, and cross-border payments. For MNCs, FEMA determines the mode of entry such as foreign direct </w:t>
      </w:r>
    </w:p>
    <w:p w:rsidR="00203462" w:rsidRPr="00F5605A" w:rsidRDefault="00203462" w:rsidP="00F5605A">
      <w:pPr>
        <w:spacing w:line="360" w:lineRule="auto"/>
        <w:jc w:val="both"/>
        <w:rPr>
          <w:rFonts w:ascii="Times New Roman" w:hAnsi="Times New Roman" w:cs="Times New Roman"/>
          <w:sz w:val="24"/>
          <w:szCs w:val="24"/>
        </w:rPr>
      </w:pPr>
    </w:p>
    <w:p w:rsidR="00F5605A" w:rsidRPr="00203462" w:rsidRDefault="00F5605A" w:rsidP="00F5605A">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Q3. a. Discuss the role of Foreign Direct Investment (FDI) and Foreign Institutional Investors (FII) in the economic growth of any one country of your choice.</w:t>
      </w:r>
    </w:p>
    <w:p w:rsidR="00F5605A" w:rsidRPr="00203462" w:rsidRDefault="00F5605A" w:rsidP="00F5605A">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b. A Japanese electronics company and an American distributor fail to reach an agreement due to cultural differences in negotiation styles. Explain how a sound understanding of the stages of the negotiation process could have helped prevent the failure.</w:t>
      </w:r>
    </w:p>
    <w:p w:rsidR="00F5605A" w:rsidRDefault="00F5605A" w:rsidP="00F5605A">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 xml:space="preserve">c. A French wine company appoints a local agent in India to expand its market. Describe the legal duties of the agent, identify the potential legal risks if the agent misrepresents the product, and suggest how these risks can be managed through </w:t>
      </w:r>
      <w:r w:rsidR="00C207D8" w:rsidRPr="00203462">
        <w:rPr>
          <w:rFonts w:ascii="Times New Roman" w:hAnsi="Times New Roman" w:cs="Times New Roman"/>
          <w:b/>
          <w:sz w:val="24"/>
          <w:szCs w:val="24"/>
        </w:rPr>
        <w:t xml:space="preserve">a proper legal contract. 3+3+4 </w:t>
      </w:r>
    </w:p>
    <w:p w:rsidR="00203462" w:rsidRPr="00203462" w:rsidRDefault="00203462" w:rsidP="00F5605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C207D8" w:rsidRPr="00C207D8" w:rsidRDefault="00C207D8" w:rsidP="00C207D8">
      <w:pPr>
        <w:spacing w:line="360" w:lineRule="auto"/>
        <w:jc w:val="both"/>
        <w:rPr>
          <w:rFonts w:ascii="Times New Roman" w:hAnsi="Times New Roman" w:cs="Times New Roman"/>
          <w:b/>
          <w:bCs/>
          <w:sz w:val="24"/>
          <w:szCs w:val="24"/>
          <w:lang w:val="en-US"/>
        </w:rPr>
      </w:pPr>
      <w:r w:rsidRPr="00C207D8">
        <w:rPr>
          <w:rFonts w:ascii="Times New Roman" w:hAnsi="Times New Roman" w:cs="Times New Roman"/>
          <w:b/>
          <w:bCs/>
          <w:sz w:val="24"/>
          <w:szCs w:val="24"/>
          <w:lang w:val="en-US"/>
        </w:rPr>
        <w:t>Foreign Investment, Cross-Cultural Negotiation, and Agency Law in International Business</w:t>
      </w:r>
    </w:p>
    <w:p w:rsidR="00C207D8" w:rsidRPr="00C207D8" w:rsidRDefault="00C207D8" w:rsidP="00C207D8">
      <w:pPr>
        <w:spacing w:line="360" w:lineRule="auto"/>
        <w:jc w:val="both"/>
        <w:rPr>
          <w:rFonts w:ascii="Times New Roman" w:hAnsi="Times New Roman" w:cs="Times New Roman"/>
          <w:b/>
          <w:bCs/>
          <w:sz w:val="24"/>
          <w:szCs w:val="24"/>
          <w:lang w:val="en-US"/>
        </w:rPr>
      </w:pPr>
      <w:r w:rsidRPr="00C207D8">
        <w:rPr>
          <w:rFonts w:ascii="Times New Roman" w:hAnsi="Times New Roman" w:cs="Times New Roman"/>
          <w:b/>
          <w:bCs/>
          <w:sz w:val="24"/>
          <w:szCs w:val="24"/>
          <w:lang w:val="en-US"/>
        </w:rPr>
        <w:t>a. Role of FDI and FII i</w:t>
      </w:r>
      <w:r w:rsidR="00203462">
        <w:rPr>
          <w:rFonts w:ascii="Times New Roman" w:hAnsi="Times New Roman" w:cs="Times New Roman"/>
          <w:b/>
          <w:bCs/>
          <w:sz w:val="24"/>
          <w:szCs w:val="24"/>
          <w:lang w:val="en-US"/>
        </w:rPr>
        <w:t xml:space="preserve">n the Economic Growth of India </w:t>
      </w:r>
    </w:p>
    <w:p w:rsidR="00C207D8" w:rsidRPr="00C207D8" w:rsidRDefault="00C207D8" w:rsidP="00083557">
      <w:pPr>
        <w:spacing w:line="360" w:lineRule="auto"/>
        <w:jc w:val="both"/>
        <w:rPr>
          <w:rFonts w:ascii="Times New Roman" w:hAnsi="Times New Roman" w:cs="Times New Roman"/>
          <w:sz w:val="24"/>
          <w:szCs w:val="24"/>
          <w:lang w:val="en-US"/>
        </w:rPr>
      </w:pPr>
      <w:r w:rsidRPr="00203462">
        <w:rPr>
          <w:rFonts w:ascii="Times New Roman" w:hAnsi="Times New Roman" w:cs="Times New Roman"/>
          <w:sz w:val="24"/>
          <w:szCs w:val="24"/>
          <w:lang w:val="en-US"/>
        </w:rPr>
        <w:t xml:space="preserve">Foreign Direct Investment and Foreign Institutional Investment have played a significant role in India’s economic growth. </w:t>
      </w:r>
      <w:r w:rsidRPr="00203462">
        <w:rPr>
          <w:rFonts w:ascii="Times New Roman" w:hAnsi="Times New Roman" w:cs="Times New Roman"/>
          <w:bCs/>
          <w:sz w:val="24"/>
          <w:szCs w:val="24"/>
          <w:lang w:val="en-US"/>
        </w:rPr>
        <w:t>Foreign Direct Investment (FDI)</w:t>
      </w:r>
      <w:r w:rsidRPr="00203462">
        <w:rPr>
          <w:rFonts w:ascii="Times New Roman" w:hAnsi="Times New Roman" w:cs="Times New Roman"/>
          <w:sz w:val="24"/>
          <w:szCs w:val="24"/>
          <w:lang w:val="en-US"/>
        </w:rPr>
        <w:t xml:space="preserve"> brings long-term capital into the country along with technology transfer, managerial expertise, and employment generation. In India, FDI has contributed to the growth of sectors such as manufacturing, information technology, telecommunications, and infrastructure. It helps improve productivity, enhances export capacity, and supports skill development. FDI also strengthens </w:t>
      </w:r>
    </w:p>
    <w:p w:rsidR="00F5605A" w:rsidRPr="00203462" w:rsidRDefault="00F5605A" w:rsidP="00083557">
      <w:pPr>
        <w:spacing w:line="360" w:lineRule="auto"/>
        <w:jc w:val="center"/>
        <w:rPr>
          <w:rFonts w:ascii="Times New Roman" w:hAnsi="Times New Roman" w:cs="Times New Roman"/>
          <w:b/>
          <w:sz w:val="24"/>
          <w:szCs w:val="24"/>
        </w:rPr>
      </w:pPr>
      <w:r w:rsidRPr="00203462">
        <w:rPr>
          <w:rFonts w:ascii="Times New Roman" w:hAnsi="Times New Roman" w:cs="Times New Roman"/>
          <w:b/>
          <w:sz w:val="24"/>
          <w:szCs w:val="24"/>
        </w:rPr>
        <w:lastRenderedPageBreak/>
        <w:t>Assignment Set – 2</w:t>
      </w:r>
    </w:p>
    <w:p w:rsidR="00F5605A" w:rsidRDefault="00F5605A" w:rsidP="00F5605A">
      <w:pPr>
        <w:spacing w:line="360" w:lineRule="auto"/>
        <w:jc w:val="both"/>
        <w:rPr>
          <w:rFonts w:ascii="Times New Roman" w:hAnsi="Times New Roman" w:cs="Times New Roman"/>
          <w:b/>
          <w:sz w:val="24"/>
          <w:szCs w:val="24"/>
        </w:rPr>
      </w:pPr>
    </w:p>
    <w:p w:rsidR="00203462" w:rsidRPr="00203462" w:rsidRDefault="00203462" w:rsidP="00F5605A">
      <w:pPr>
        <w:spacing w:line="360" w:lineRule="auto"/>
        <w:jc w:val="both"/>
        <w:rPr>
          <w:rFonts w:ascii="Times New Roman" w:hAnsi="Times New Roman" w:cs="Times New Roman"/>
          <w:b/>
          <w:sz w:val="24"/>
          <w:szCs w:val="24"/>
        </w:rPr>
      </w:pPr>
    </w:p>
    <w:p w:rsidR="00F5605A" w:rsidRPr="00203462" w:rsidRDefault="00F5605A" w:rsidP="00F5605A">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Q4. a. Ravi agrees to sell his bike to Rohan for ₹50,000 but later refuses without reason. Based on the Indian Contract Act, analyze whether a valid contract exists between them, citing essential elements of a valid contract.</w:t>
      </w:r>
    </w:p>
    <w:p w:rsidR="00F5605A" w:rsidRPr="00203462" w:rsidRDefault="00F5605A" w:rsidP="00F5605A">
      <w:pPr>
        <w:spacing w:line="360" w:lineRule="auto"/>
        <w:jc w:val="both"/>
        <w:rPr>
          <w:rFonts w:ascii="Times New Roman" w:hAnsi="Times New Roman" w:cs="Times New Roman"/>
          <w:b/>
          <w:sz w:val="24"/>
          <w:szCs w:val="24"/>
        </w:rPr>
      </w:pPr>
      <w:proofErr w:type="gramStart"/>
      <w:r w:rsidRPr="00203462">
        <w:rPr>
          <w:rFonts w:ascii="Times New Roman" w:hAnsi="Times New Roman" w:cs="Times New Roman"/>
          <w:b/>
          <w:sz w:val="24"/>
          <w:szCs w:val="24"/>
        </w:rPr>
        <w:t>b. XYZ</w:t>
      </w:r>
      <w:proofErr w:type="gramEnd"/>
      <w:r w:rsidRPr="00203462">
        <w:rPr>
          <w:rFonts w:ascii="Times New Roman" w:hAnsi="Times New Roman" w:cs="Times New Roman"/>
          <w:b/>
          <w:sz w:val="24"/>
          <w:szCs w:val="24"/>
        </w:rPr>
        <w:t xml:space="preserve"> Ltd. is suffering losses and decides to wind up its operations. Explain the process of company winding-up under Indian corporate law and describe the roles of the tribunal and liquidator in this process. 5+5</w:t>
      </w:r>
      <w:r w:rsidRPr="00203462">
        <w:rPr>
          <w:rFonts w:ascii="Times New Roman" w:hAnsi="Times New Roman" w:cs="Times New Roman"/>
          <w:b/>
          <w:sz w:val="24"/>
          <w:szCs w:val="24"/>
        </w:rPr>
        <w:tab/>
      </w:r>
    </w:p>
    <w:p w:rsidR="00203462" w:rsidRDefault="00203462" w:rsidP="00C207D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C207D8" w:rsidRPr="00C207D8" w:rsidRDefault="00C207D8" w:rsidP="00C207D8">
      <w:pPr>
        <w:spacing w:line="360" w:lineRule="auto"/>
        <w:jc w:val="both"/>
        <w:rPr>
          <w:rFonts w:ascii="Times New Roman" w:hAnsi="Times New Roman" w:cs="Times New Roman"/>
          <w:b/>
          <w:bCs/>
          <w:sz w:val="24"/>
          <w:szCs w:val="24"/>
          <w:lang w:val="en-US"/>
        </w:rPr>
      </w:pPr>
      <w:r w:rsidRPr="00C207D8">
        <w:rPr>
          <w:rFonts w:ascii="Times New Roman" w:hAnsi="Times New Roman" w:cs="Times New Roman"/>
          <w:b/>
          <w:bCs/>
          <w:sz w:val="24"/>
          <w:szCs w:val="24"/>
          <w:lang w:val="en-US"/>
        </w:rPr>
        <w:t>a. Validity of Contract</w:t>
      </w:r>
      <w:r w:rsidR="00203462">
        <w:rPr>
          <w:rFonts w:ascii="Times New Roman" w:hAnsi="Times New Roman" w:cs="Times New Roman"/>
          <w:b/>
          <w:bCs/>
          <w:sz w:val="24"/>
          <w:szCs w:val="24"/>
          <w:lang w:val="en-US"/>
        </w:rPr>
        <w:t xml:space="preserve"> under the Indian Contract Act </w:t>
      </w:r>
    </w:p>
    <w:p w:rsidR="00C207D8" w:rsidRPr="00203462" w:rsidRDefault="00C207D8" w:rsidP="00C207D8">
      <w:pPr>
        <w:spacing w:line="360" w:lineRule="auto"/>
        <w:jc w:val="both"/>
        <w:rPr>
          <w:rFonts w:ascii="Times New Roman" w:hAnsi="Times New Roman" w:cs="Times New Roman"/>
          <w:sz w:val="24"/>
          <w:szCs w:val="24"/>
          <w:lang w:val="en-US"/>
        </w:rPr>
      </w:pPr>
      <w:r w:rsidRPr="00203462">
        <w:rPr>
          <w:rFonts w:ascii="Times New Roman" w:hAnsi="Times New Roman" w:cs="Times New Roman"/>
          <w:sz w:val="24"/>
          <w:szCs w:val="24"/>
          <w:lang w:val="en-US"/>
        </w:rPr>
        <w:t>Under the Indian Contract Act, 1872, a valid contract requires the presence of certain essential elements. In the given case, Ravi agrees to sell his bike to Rohan for ₹50,000, but later refuses to sell it without any valid reason. To analyze whether a valid contract exists, the essential elements must be examined.</w:t>
      </w:r>
    </w:p>
    <w:p w:rsidR="00C207D8" w:rsidRPr="00083557" w:rsidRDefault="00C207D8" w:rsidP="00083557">
      <w:pPr>
        <w:pStyle w:val="ListParagraph"/>
        <w:numPr>
          <w:ilvl w:val="0"/>
          <w:numId w:val="40"/>
        </w:numPr>
        <w:spacing w:line="360" w:lineRule="auto"/>
        <w:jc w:val="both"/>
      </w:pPr>
      <w:r w:rsidRPr="00203462">
        <w:rPr>
          <w:lang w:val="en-US"/>
        </w:rPr>
        <w:t xml:space="preserve">First, there must be a </w:t>
      </w:r>
      <w:r w:rsidRPr="00203462">
        <w:rPr>
          <w:bCs/>
          <w:lang w:val="en-US"/>
        </w:rPr>
        <w:t>lawful offer and lawful acceptance</w:t>
      </w:r>
      <w:r w:rsidRPr="00203462">
        <w:rPr>
          <w:lang w:val="en-US"/>
        </w:rPr>
        <w:t xml:space="preserve">. Ravi’s agreement to sell the bike at a specified price constitutes a valid offer, and Rohan’s acceptance of the same </w:t>
      </w:r>
    </w:p>
    <w:p w:rsidR="00083557" w:rsidRDefault="00083557" w:rsidP="00083557">
      <w:pPr>
        <w:spacing w:line="360" w:lineRule="auto"/>
        <w:jc w:val="both"/>
      </w:pPr>
    </w:p>
    <w:p w:rsidR="00083557" w:rsidRPr="00F5605A" w:rsidRDefault="00083557" w:rsidP="00083557">
      <w:pPr>
        <w:spacing w:line="360" w:lineRule="auto"/>
        <w:jc w:val="both"/>
      </w:pPr>
    </w:p>
    <w:p w:rsidR="00C207D8" w:rsidRPr="00203462" w:rsidRDefault="00C207D8" w:rsidP="00C207D8">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Q5. a. A shipment of electronics is delayed at an Indian port due to incomplete documentation. Discuss the importance of accurate documentation in international trade and list three critical documents required for customs clearance.</w:t>
      </w:r>
    </w:p>
    <w:p w:rsidR="00C207D8" w:rsidRPr="00203462" w:rsidRDefault="00C207D8" w:rsidP="00C207D8">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b. A trader agrees to sell 500 bags of rice to a retailer but delivers only 300. The retailer refuses payment until full delivery. Based on the law of performance of contract of sale, explain the rights of the buyer and the obligations of the seller in this situation. 5+5</w:t>
      </w:r>
      <w:r w:rsidRPr="00203462">
        <w:rPr>
          <w:rFonts w:ascii="Times New Roman" w:hAnsi="Times New Roman" w:cs="Times New Roman"/>
          <w:b/>
          <w:sz w:val="24"/>
          <w:szCs w:val="24"/>
        </w:rPr>
        <w:tab/>
      </w:r>
    </w:p>
    <w:p w:rsidR="00C207D8" w:rsidRPr="00203462" w:rsidRDefault="00203462" w:rsidP="00C207D8">
      <w:pPr>
        <w:spacing w:line="360" w:lineRule="auto"/>
        <w:jc w:val="both"/>
        <w:rPr>
          <w:rFonts w:ascii="Times New Roman" w:hAnsi="Times New Roman" w:cs="Times New Roman"/>
          <w:b/>
          <w:sz w:val="24"/>
          <w:szCs w:val="24"/>
          <w:lang w:val="en-US"/>
        </w:rPr>
      </w:pPr>
      <w:proofErr w:type="gramStart"/>
      <w:r w:rsidRPr="00203462">
        <w:rPr>
          <w:rFonts w:ascii="Times New Roman" w:hAnsi="Times New Roman" w:cs="Times New Roman"/>
          <w:b/>
          <w:sz w:val="24"/>
          <w:szCs w:val="24"/>
          <w:lang w:val="en-US"/>
        </w:rPr>
        <w:t>Ans 5.</w:t>
      </w:r>
      <w:proofErr w:type="gramEnd"/>
    </w:p>
    <w:p w:rsidR="00C207D8" w:rsidRPr="00C207D8" w:rsidRDefault="00C207D8" w:rsidP="00C207D8">
      <w:pPr>
        <w:spacing w:line="360" w:lineRule="auto"/>
        <w:jc w:val="both"/>
        <w:rPr>
          <w:rFonts w:ascii="Times New Roman" w:hAnsi="Times New Roman" w:cs="Times New Roman"/>
          <w:b/>
          <w:bCs/>
          <w:sz w:val="24"/>
          <w:szCs w:val="24"/>
          <w:lang w:val="en-US"/>
        </w:rPr>
      </w:pPr>
      <w:r w:rsidRPr="00C207D8">
        <w:rPr>
          <w:rFonts w:ascii="Times New Roman" w:hAnsi="Times New Roman" w:cs="Times New Roman"/>
          <w:b/>
          <w:bCs/>
          <w:sz w:val="24"/>
          <w:szCs w:val="24"/>
          <w:lang w:val="en-US"/>
        </w:rPr>
        <w:t xml:space="preserve">a. Importance of Accurate Documentation in International Trade </w:t>
      </w:r>
    </w:p>
    <w:p w:rsidR="00C207D8" w:rsidRPr="00C207D8" w:rsidRDefault="00C207D8" w:rsidP="00C207D8">
      <w:pPr>
        <w:spacing w:line="360" w:lineRule="auto"/>
        <w:jc w:val="both"/>
        <w:rPr>
          <w:rFonts w:ascii="Times New Roman" w:hAnsi="Times New Roman" w:cs="Times New Roman"/>
          <w:sz w:val="24"/>
          <w:szCs w:val="24"/>
          <w:lang w:val="en-US"/>
        </w:rPr>
      </w:pPr>
      <w:r w:rsidRPr="00C207D8">
        <w:rPr>
          <w:rFonts w:ascii="Times New Roman" w:hAnsi="Times New Roman" w:cs="Times New Roman"/>
          <w:sz w:val="24"/>
          <w:szCs w:val="24"/>
          <w:lang w:val="en-US"/>
        </w:rPr>
        <w:lastRenderedPageBreak/>
        <w:t>Accurate documentation plays a crucial role in international trade, as it ensures smooth movement of goods across borders and compliance with customs regulations. In the given situation, the delay of an electronics shipment at an Indian port due to incomplete documentation highlights the seriousness of documentation errors.</w:t>
      </w:r>
    </w:p>
    <w:p w:rsidR="00C207D8" w:rsidRPr="00203462" w:rsidRDefault="00C207D8" w:rsidP="00083557">
      <w:pPr>
        <w:spacing w:line="360" w:lineRule="auto"/>
        <w:jc w:val="both"/>
        <w:rPr>
          <w:rFonts w:ascii="Times New Roman" w:hAnsi="Times New Roman" w:cs="Times New Roman"/>
          <w:sz w:val="24"/>
          <w:szCs w:val="24"/>
          <w:lang w:val="en-US"/>
        </w:rPr>
      </w:pPr>
      <w:r w:rsidRPr="00C207D8">
        <w:rPr>
          <w:rFonts w:ascii="Times New Roman" w:hAnsi="Times New Roman" w:cs="Times New Roman"/>
          <w:sz w:val="24"/>
          <w:szCs w:val="24"/>
          <w:lang w:val="en-US"/>
        </w:rPr>
        <w:t xml:space="preserve">Proper documentation helps customs authorities verify the nature, value, and origin of goods. </w:t>
      </w:r>
    </w:p>
    <w:p w:rsidR="00C207D8" w:rsidRDefault="00C207D8" w:rsidP="00F5605A">
      <w:pPr>
        <w:spacing w:line="360" w:lineRule="auto"/>
        <w:jc w:val="both"/>
        <w:rPr>
          <w:rFonts w:ascii="Times New Roman" w:hAnsi="Times New Roman" w:cs="Times New Roman"/>
          <w:sz w:val="24"/>
          <w:szCs w:val="24"/>
        </w:rPr>
      </w:pPr>
    </w:p>
    <w:p w:rsidR="00F5605A" w:rsidRPr="00203462" w:rsidRDefault="00F5605A" w:rsidP="00F5605A">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Q6. a. Explain any three essential documents used in international trade transactions.</w:t>
      </w:r>
    </w:p>
    <w:p w:rsidR="00F5605A" w:rsidRPr="00203462" w:rsidRDefault="00F5605A" w:rsidP="00F5605A">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b. Define the concept of sharing of tax revenues in the context of cross-border transactions.</w:t>
      </w:r>
    </w:p>
    <w:p w:rsidR="00F5605A" w:rsidRDefault="00F5605A" w:rsidP="00F5605A">
      <w:pPr>
        <w:spacing w:line="360" w:lineRule="auto"/>
        <w:jc w:val="both"/>
        <w:rPr>
          <w:rFonts w:ascii="Times New Roman" w:hAnsi="Times New Roman" w:cs="Times New Roman"/>
          <w:b/>
          <w:sz w:val="24"/>
          <w:szCs w:val="24"/>
        </w:rPr>
      </w:pPr>
      <w:r w:rsidRPr="00203462">
        <w:rPr>
          <w:rFonts w:ascii="Times New Roman" w:hAnsi="Times New Roman" w:cs="Times New Roman"/>
          <w:b/>
          <w:sz w:val="24"/>
          <w:szCs w:val="24"/>
        </w:rPr>
        <w:t>c. Describe the role of the WTO’s Dispute Settlement Mechanism in resolving international trade conflicts. 3+2+5</w:t>
      </w:r>
      <w:r w:rsidRPr="00203462">
        <w:rPr>
          <w:rFonts w:ascii="Times New Roman" w:hAnsi="Times New Roman" w:cs="Times New Roman"/>
          <w:b/>
          <w:sz w:val="24"/>
          <w:szCs w:val="24"/>
        </w:rPr>
        <w:tab/>
      </w:r>
    </w:p>
    <w:p w:rsidR="00203462" w:rsidRPr="00203462" w:rsidRDefault="00203462" w:rsidP="00F5605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C207D8" w:rsidRPr="00C207D8" w:rsidRDefault="00C207D8" w:rsidP="00C207D8">
      <w:pPr>
        <w:spacing w:line="360" w:lineRule="auto"/>
        <w:jc w:val="both"/>
        <w:rPr>
          <w:rFonts w:ascii="Times New Roman" w:hAnsi="Times New Roman" w:cs="Times New Roman"/>
          <w:b/>
          <w:bCs/>
          <w:sz w:val="24"/>
          <w:szCs w:val="24"/>
          <w:lang w:val="en-US"/>
        </w:rPr>
      </w:pPr>
      <w:r w:rsidRPr="00C207D8">
        <w:rPr>
          <w:rFonts w:ascii="Times New Roman" w:hAnsi="Times New Roman" w:cs="Times New Roman"/>
          <w:b/>
          <w:bCs/>
          <w:sz w:val="24"/>
          <w:szCs w:val="24"/>
          <w:lang w:val="en-US"/>
        </w:rPr>
        <w:t xml:space="preserve">a. Essential Documents Used in International Trade Transactions </w:t>
      </w:r>
    </w:p>
    <w:p w:rsidR="00C207D8" w:rsidRPr="00203462" w:rsidRDefault="00C207D8" w:rsidP="00C207D8">
      <w:pPr>
        <w:spacing w:line="360" w:lineRule="auto"/>
        <w:jc w:val="both"/>
        <w:rPr>
          <w:rFonts w:ascii="Times New Roman" w:hAnsi="Times New Roman" w:cs="Times New Roman"/>
          <w:sz w:val="24"/>
          <w:szCs w:val="24"/>
          <w:lang w:val="en-US"/>
        </w:rPr>
      </w:pPr>
      <w:r w:rsidRPr="00203462">
        <w:rPr>
          <w:rFonts w:ascii="Times New Roman" w:hAnsi="Times New Roman" w:cs="Times New Roman"/>
          <w:sz w:val="24"/>
          <w:szCs w:val="24"/>
          <w:lang w:val="en-US"/>
        </w:rPr>
        <w:t xml:space="preserve">International trade transactions rely heavily on proper documentation to ensure legal compliance, smooth customs clearance, and secure transfer of goods. One essential document is the </w:t>
      </w:r>
      <w:r w:rsidRPr="00203462">
        <w:rPr>
          <w:rFonts w:ascii="Times New Roman" w:hAnsi="Times New Roman" w:cs="Times New Roman"/>
          <w:bCs/>
          <w:sz w:val="24"/>
          <w:szCs w:val="24"/>
          <w:lang w:val="en-US"/>
        </w:rPr>
        <w:t>commercial invoice</w:t>
      </w:r>
      <w:r w:rsidRPr="00203462">
        <w:rPr>
          <w:rFonts w:ascii="Times New Roman" w:hAnsi="Times New Roman" w:cs="Times New Roman"/>
          <w:sz w:val="24"/>
          <w:szCs w:val="24"/>
          <w:lang w:val="en-US"/>
        </w:rPr>
        <w:t>, which is issued by the exporter to the importer. It contains details such as description of goods, quantity, price, payment terms, and details of buyer and seller. Customs authorities use this document to assess duties and taxes.</w:t>
      </w:r>
    </w:p>
    <w:p w:rsidR="00C207D8" w:rsidRPr="00203462" w:rsidRDefault="00C207D8" w:rsidP="00083557">
      <w:pPr>
        <w:spacing w:line="360" w:lineRule="auto"/>
        <w:jc w:val="both"/>
        <w:rPr>
          <w:rFonts w:ascii="Times New Roman" w:hAnsi="Times New Roman" w:cs="Times New Roman"/>
          <w:sz w:val="24"/>
          <w:szCs w:val="24"/>
          <w:lang w:val="en-US"/>
        </w:rPr>
      </w:pPr>
      <w:r w:rsidRPr="00203462">
        <w:rPr>
          <w:rFonts w:ascii="Times New Roman" w:hAnsi="Times New Roman" w:cs="Times New Roman"/>
          <w:sz w:val="24"/>
          <w:szCs w:val="24"/>
          <w:lang w:val="en-US"/>
        </w:rPr>
        <w:t xml:space="preserve">Another important document is the </w:t>
      </w:r>
      <w:r w:rsidRPr="00203462">
        <w:rPr>
          <w:rFonts w:ascii="Times New Roman" w:hAnsi="Times New Roman" w:cs="Times New Roman"/>
          <w:bCs/>
          <w:sz w:val="24"/>
          <w:szCs w:val="24"/>
          <w:lang w:val="en-US"/>
        </w:rPr>
        <w:t>bill of lading</w:t>
      </w:r>
      <w:r w:rsidRPr="00203462">
        <w:rPr>
          <w:rFonts w:ascii="Times New Roman" w:hAnsi="Times New Roman" w:cs="Times New Roman"/>
          <w:sz w:val="24"/>
          <w:szCs w:val="24"/>
          <w:lang w:val="en-US"/>
        </w:rPr>
        <w:t xml:space="preserve">, which is issued by the carrier. It acts as a </w:t>
      </w:r>
    </w:p>
    <w:p w:rsidR="0060010A" w:rsidRPr="00F5605A" w:rsidRDefault="0060010A" w:rsidP="00F5605A">
      <w:pPr>
        <w:spacing w:line="360" w:lineRule="auto"/>
        <w:jc w:val="both"/>
        <w:rPr>
          <w:rFonts w:ascii="Times New Roman" w:hAnsi="Times New Roman" w:cs="Times New Roman"/>
          <w:sz w:val="24"/>
          <w:szCs w:val="24"/>
        </w:rPr>
      </w:pPr>
    </w:p>
    <w:sectPr w:rsidR="0060010A" w:rsidRPr="00F5605A" w:rsidSect="00F5605A">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214" w:rsidRDefault="00636214">
      <w:pPr>
        <w:spacing w:after="0" w:line="240" w:lineRule="auto"/>
      </w:pPr>
      <w:r>
        <w:separator/>
      </w:r>
    </w:p>
  </w:endnote>
  <w:endnote w:type="continuationSeparator" w:id="0">
    <w:p w:rsidR="00636214" w:rsidRDefault="00636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214" w:rsidRDefault="00636214">
      <w:pPr>
        <w:spacing w:after="0" w:line="240" w:lineRule="auto"/>
      </w:pPr>
      <w:r>
        <w:separator/>
      </w:r>
    </w:p>
  </w:footnote>
  <w:footnote w:type="continuationSeparator" w:id="0">
    <w:p w:rsidR="00636214" w:rsidRDefault="006362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22E6C"/>
    <w:multiLevelType w:val="multilevel"/>
    <w:tmpl w:val="6352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EA1270"/>
    <w:multiLevelType w:val="hybridMultilevel"/>
    <w:tmpl w:val="2072052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87866C9"/>
    <w:multiLevelType w:val="hybridMultilevel"/>
    <w:tmpl w:val="B440B2CA"/>
    <w:lvl w:ilvl="0" w:tplc="40090017">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89F300F"/>
    <w:multiLevelType w:val="hybridMultilevel"/>
    <w:tmpl w:val="272047C4"/>
    <w:lvl w:ilvl="0" w:tplc="40090017">
      <w:start w:val="1"/>
      <w:numFmt w:val="lowerLetter"/>
      <w:lvlText w:val="%1)"/>
      <w:lvlJc w:val="left"/>
      <w:pPr>
        <w:ind w:left="1080" w:hanging="720"/>
      </w:pPr>
      <w:rPr>
        <w:rFonts w:hint="default"/>
        <w:b w:val="0"/>
        <w:i/>
        <w:i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C4B1D5E"/>
    <w:multiLevelType w:val="hybridMultilevel"/>
    <w:tmpl w:val="61BA8F96"/>
    <w:lvl w:ilvl="0" w:tplc="12F6BB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E5F61AE"/>
    <w:multiLevelType w:val="hybridMultilevel"/>
    <w:tmpl w:val="32D69E7E"/>
    <w:lvl w:ilvl="0" w:tplc="40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0DB184C"/>
    <w:multiLevelType w:val="hybridMultilevel"/>
    <w:tmpl w:val="AEC08B52"/>
    <w:lvl w:ilvl="0" w:tplc="CE0417AE">
      <w:start w:val="1"/>
      <w:numFmt w:val="decimal"/>
      <w:lvlText w:val="%1."/>
      <w:lvlJc w:val="left"/>
      <w:pPr>
        <w:ind w:left="1080" w:hanging="720"/>
      </w:pPr>
      <w:rPr>
        <w:rFonts w:hint="default"/>
        <w:b w:val="0"/>
        <w:i/>
        <w:i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1835E1D"/>
    <w:multiLevelType w:val="hybridMultilevel"/>
    <w:tmpl w:val="3204253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1C9523D"/>
    <w:multiLevelType w:val="hybridMultilevel"/>
    <w:tmpl w:val="7244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0C241D"/>
    <w:multiLevelType w:val="hybridMultilevel"/>
    <w:tmpl w:val="3268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1DE2CA9"/>
    <w:multiLevelType w:val="multilevel"/>
    <w:tmpl w:val="020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6B5FFC"/>
    <w:multiLevelType w:val="hybridMultilevel"/>
    <w:tmpl w:val="566AA0EE"/>
    <w:lvl w:ilvl="0" w:tplc="6E2AAD5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7A308EB"/>
    <w:multiLevelType w:val="hybridMultilevel"/>
    <w:tmpl w:val="E7AE7E4E"/>
    <w:lvl w:ilvl="0" w:tplc="E514E7CE">
      <w:start w:val="1"/>
      <w:numFmt w:val="lowerRoman"/>
      <w:lvlText w:val="%1)"/>
      <w:lvlJc w:val="left"/>
      <w:pPr>
        <w:ind w:left="1080" w:hanging="720"/>
      </w:pPr>
      <w:rPr>
        <w:rFonts w:eastAsia="Arial" w:hint="default"/>
        <w:b w:val="0"/>
        <w:i/>
        <w:iCs/>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9EB7B6B"/>
    <w:multiLevelType w:val="hybridMultilevel"/>
    <w:tmpl w:val="8280C96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C5811FB"/>
    <w:multiLevelType w:val="hybridMultilevel"/>
    <w:tmpl w:val="C5B68A4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F606110"/>
    <w:multiLevelType w:val="hybridMultilevel"/>
    <w:tmpl w:val="C5B68A4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60E1B9C"/>
    <w:multiLevelType w:val="hybridMultilevel"/>
    <w:tmpl w:val="CD7C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CE5229"/>
    <w:multiLevelType w:val="hybridMultilevel"/>
    <w:tmpl w:val="3FFCF1E2"/>
    <w:lvl w:ilvl="0" w:tplc="1B7A68CE">
      <w:start w:val="1"/>
      <w:numFmt w:val="lowerRoman"/>
      <w:lvlText w:val="%1)"/>
      <w:lvlJc w:val="left"/>
      <w:pPr>
        <w:ind w:left="1080" w:hanging="72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13D1DAC"/>
    <w:multiLevelType w:val="hybridMultilevel"/>
    <w:tmpl w:val="3078EDDC"/>
    <w:lvl w:ilvl="0" w:tplc="4FAAB4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38E0F39"/>
    <w:multiLevelType w:val="hybridMultilevel"/>
    <w:tmpl w:val="5316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AC7A02"/>
    <w:multiLevelType w:val="hybridMultilevel"/>
    <w:tmpl w:val="E9E8E734"/>
    <w:lvl w:ilvl="0" w:tplc="40090017">
      <w:start w:val="1"/>
      <w:numFmt w:val="lowerLetter"/>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C413999"/>
    <w:multiLevelType w:val="hybridMultilevel"/>
    <w:tmpl w:val="A642D1A4"/>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0000FFB"/>
    <w:multiLevelType w:val="hybridMultilevel"/>
    <w:tmpl w:val="693469D4"/>
    <w:lvl w:ilvl="0" w:tplc="CC0A1A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46C3371"/>
    <w:multiLevelType w:val="hybridMultilevel"/>
    <w:tmpl w:val="508C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4F2693"/>
    <w:multiLevelType w:val="hybridMultilevel"/>
    <w:tmpl w:val="C922CB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77FE0DCA"/>
    <w:multiLevelType w:val="hybridMultilevel"/>
    <w:tmpl w:val="5CFED8B6"/>
    <w:lvl w:ilvl="0" w:tplc="F998FB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8134BD1"/>
    <w:multiLevelType w:val="hybridMultilevel"/>
    <w:tmpl w:val="2E7EE1CA"/>
    <w:lvl w:ilvl="0" w:tplc="44D065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9"/>
  </w:num>
  <w:num w:numId="3">
    <w:abstractNumId w:val="14"/>
  </w:num>
  <w:num w:numId="4">
    <w:abstractNumId w:val="7"/>
  </w:num>
  <w:num w:numId="5">
    <w:abstractNumId w:val="13"/>
  </w:num>
  <w:num w:numId="6">
    <w:abstractNumId w:val="32"/>
  </w:num>
  <w:num w:numId="7">
    <w:abstractNumId w:val="16"/>
  </w:num>
  <w:num w:numId="8">
    <w:abstractNumId w:val="31"/>
  </w:num>
  <w:num w:numId="9">
    <w:abstractNumId w:val="22"/>
  </w:num>
  <w:num w:numId="10">
    <w:abstractNumId w:val="28"/>
  </w:num>
  <w:num w:numId="11">
    <w:abstractNumId w:val="36"/>
  </w:num>
  <w:num w:numId="12">
    <w:abstractNumId w:val="3"/>
  </w:num>
  <w:num w:numId="13">
    <w:abstractNumId w:val="2"/>
  </w:num>
  <w:num w:numId="14">
    <w:abstractNumId w:val="20"/>
  </w:num>
  <w:num w:numId="15">
    <w:abstractNumId w:val="19"/>
  </w:num>
  <w:num w:numId="16">
    <w:abstractNumId w:val="8"/>
  </w:num>
  <w:num w:numId="17">
    <w:abstractNumId w:val="0"/>
  </w:num>
  <w:num w:numId="18">
    <w:abstractNumId w:val="33"/>
  </w:num>
  <w:num w:numId="19">
    <w:abstractNumId w:val="18"/>
  </w:num>
  <w:num w:numId="20">
    <w:abstractNumId w:val="4"/>
  </w:num>
  <w:num w:numId="21">
    <w:abstractNumId w:val="10"/>
  </w:num>
  <w:num w:numId="22">
    <w:abstractNumId w:val="37"/>
  </w:num>
  <w:num w:numId="23">
    <w:abstractNumId w:val="27"/>
  </w:num>
  <w:num w:numId="24">
    <w:abstractNumId w:val="23"/>
  </w:num>
  <w:num w:numId="25">
    <w:abstractNumId w:val="24"/>
  </w:num>
  <w:num w:numId="26">
    <w:abstractNumId w:val="26"/>
  </w:num>
  <w:num w:numId="27">
    <w:abstractNumId w:val="17"/>
  </w:num>
  <w:num w:numId="28">
    <w:abstractNumId w:val="38"/>
  </w:num>
  <w:num w:numId="29">
    <w:abstractNumId w:val="21"/>
  </w:num>
  <w:num w:numId="30">
    <w:abstractNumId w:val="35"/>
  </w:num>
  <w:num w:numId="31">
    <w:abstractNumId w:val="1"/>
  </w:num>
  <w:num w:numId="32">
    <w:abstractNumId w:val="11"/>
  </w:num>
  <w:num w:numId="33">
    <w:abstractNumId w:val="9"/>
  </w:num>
  <w:num w:numId="34">
    <w:abstractNumId w:val="5"/>
  </w:num>
  <w:num w:numId="35">
    <w:abstractNumId w:val="30"/>
  </w:num>
  <w:num w:numId="36">
    <w:abstractNumId w:val="25"/>
  </w:num>
  <w:num w:numId="37">
    <w:abstractNumId w:val="34"/>
  </w:num>
  <w:num w:numId="38">
    <w:abstractNumId w:val="12"/>
  </w:num>
  <w:num w:numId="39">
    <w:abstractNumId w:val="15"/>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83557"/>
    <w:rsid w:val="000864E3"/>
    <w:rsid w:val="00091A5F"/>
    <w:rsid w:val="000B467B"/>
    <w:rsid w:val="0011582B"/>
    <w:rsid w:val="00131642"/>
    <w:rsid w:val="00160DBF"/>
    <w:rsid w:val="001831B2"/>
    <w:rsid w:val="001A6BC6"/>
    <w:rsid w:val="001C514A"/>
    <w:rsid w:val="001E494A"/>
    <w:rsid w:val="001E4CD4"/>
    <w:rsid w:val="001E6A9F"/>
    <w:rsid w:val="001F4636"/>
    <w:rsid w:val="00203462"/>
    <w:rsid w:val="00212FCF"/>
    <w:rsid w:val="00241ED2"/>
    <w:rsid w:val="002546E9"/>
    <w:rsid w:val="0027106F"/>
    <w:rsid w:val="00274A2A"/>
    <w:rsid w:val="002806C6"/>
    <w:rsid w:val="002D75E6"/>
    <w:rsid w:val="00330AF0"/>
    <w:rsid w:val="00341257"/>
    <w:rsid w:val="00366A3D"/>
    <w:rsid w:val="00392E23"/>
    <w:rsid w:val="00396763"/>
    <w:rsid w:val="003C7D8A"/>
    <w:rsid w:val="003F6C83"/>
    <w:rsid w:val="00427D2B"/>
    <w:rsid w:val="004414F5"/>
    <w:rsid w:val="00490A6F"/>
    <w:rsid w:val="004B15B0"/>
    <w:rsid w:val="004C0B84"/>
    <w:rsid w:val="004C1A52"/>
    <w:rsid w:val="004C2D2B"/>
    <w:rsid w:val="004C6CC0"/>
    <w:rsid w:val="00547DCC"/>
    <w:rsid w:val="00552DA4"/>
    <w:rsid w:val="00554803"/>
    <w:rsid w:val="00570F24"/>
    <w:rsid w:val="00595428"/>
    <w:rsid w:val="005A4423"/>
    <w:rsid w:val="0060010A"/>
    <w:rsid w:val="00610449"/>
    <w:rsid w:val="006204E8"/>
    <w:rsid w:val="00622BCA"/>
    <w:rsid w:val="00636214"/>
    <w:rsid w:val="00637EF0"/>
    <w:rsid w:val="00650150"/>
    <w:rsid w:val="006507CB"/>
    <w:rsid w:val="006632FB"/>
    <w:rsid w:val="00665B46"/>
    <w:rsid w:val="00666659"/>
    <w:rsid w:val="00684412"/>
    <w:rsid w:val="006B4DD6"/>
    <w:rsid w:val="006B7E40"/>
    <w:rsid w:val="006C35BE"/>
    <w:rsid w:val="006C498D"/>
    <w:rsid w:val="006D304D"/>
    <w:rsid w:val="006D3D9A"/>
    <w:rsid w:val="006E7B3B"/>
    <w:rsid w:val="006F2550"/>
    <w:rsid w:val="00741376"/>
    <w:rsid w:val="00765818"/>
    <w:rsid w:val="007D6CD9"/>
    <w:rsid w:val="007F0C2B"/>
    <w:rsid w:val="0081510D"/>
    <w:rsid w:val="00816193"/>
    <w:rsid w:val="00820AC7"/>
    <w:rsid w:val="00840A67"/>
    <w:rsid w:val="008444C9"/>
    <w:rsid w:val="008649F0"/>
    <w:rsid w:val="00875B8D"/>
    <w:rsid w:val="008903F4"/>
    <w:rsid w:val="008A05BE"/>
    <w:rsid w:val="008E017F"/>
    <w:rsid w:val="008F18BD"/>
    <w:rsid w:val="0092623C"/>
    <w:rsid w:val="00933CA1"/>
    <w:rsid w:val="00974922"/>
    <w:rsid w:val="0098285D"/>
    <w:rsid w:val="009A7481"/>
    <w:rsid w:val="009A7B4D"/>
    <w:rsid w:val="009B1BBB"/>
    <w:rsid w:val="009B510E"/>
    <w:rsid w:val="009E3AD0"/>
    <w:rsid w:val="009F661A"/>
    <w:rsid w:val="00AB1DDE"/>
    <w:rsid w:val="00AB1FDB"/>
    <w:rsid w:val="00AD782B"/>
    <w:rsid w:val="00AE1ECE"/>
    <w:rsid w:val="00AF500F"/>
    <w:rsid w:val="00AF5C1C"/>
    <w:rsid w:val="00B14DF1"/>
    <w:rsid w:val="00B45188"/>
    <w:rsid w:val="00BC682B"/>
    <w:rsid w:val="00BE6CDF"/>
    <w:rsid w:val="00BF36BE"/>
    <w:rsid w:val="00C10726"/>
    <w:rsid w:val="00C207D8"/>
    <w:rsid w:val="00C47218"/>
    <w:rsid w:val="00CC230F"/>
    <w:rsid w:val="00CD2E7A"/>
    <w:rsid w:val="00CE663C"/>
    <w:rsid w:val="00D05DA8"/>
    <w:rsid w:val="00D10F17"/>
    <w:rsid w:val="00DA57DB"/>
    <w:rsid w:val="00DB7E03"/>
    <w:rsid w:val="00DD40C6"/>
    <w:rsid w:val="00DE5F07"/>
    <w:rsid w:val="00DF1432"/>
    <w:rsid w:val="00DF2505"/>
    <w:rsid w:val="00E01D6B"/>
    <w:rsid w:val="00E02C12"/>
    <w:rsid w:val="00E05980"/>
    <w:rsid w:val="00EF7585"/>
    <w:rsid w:val="00F05FC7"/>
    <w:rsid w:val="00F43969"/>
    <w:rsid w:val="00F46D65"/>
    <w:rsid w:val="00F5605A"/>
    <w:rsid w:val="00F56982"/>
    <w:rsid w:val="00F61B90"/>
    <w:rsid w:val="00F71174"/>
    <w:rsid w:val="00F758B8"/>
    <w:rsid w:val="00F80453"/>
    <w:rsid w:val="00F8450B"/>
    <w:rsid w:val="00FA1868"/>
    <w:rsid w:val="00FC2122"/>
    <w:rsid w:val="00FC464C"/>
    <w:rsid w:val="00FD695B"/>
    <w:rsid w:val="00FE68A2"/>
    <w:rsid w:val="00FF642B"/>
    <w:rsid w:val="3D20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F255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F255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F255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F255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F2550"/>
    <w:pPr>
      <w:keepNext/>
      <w:keepLines/>
      <w:spacing w:before="220" w:after="40"/>
      <w:outlineLvl w:val="4"/>
    </w:pPr>
    <w:rPr>
      <w:b/>
    </w:rPr>
  </w:style>
  <w:style w:type="paragraph" w:styleId="Heading6">
    <w:name w:val="heading 6"/>
    <w:basedOn w:val="Normal"/>
    <w:next w:val="Normal"/>
    <w:uiPriority w:val="9"/>
    <w:semiHidden/>
    <w:unhideWhenUsed/>
    <w:qFormat/>
    <w:rsid w:val="006F255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F255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F2550"/>
    <w:pPr>
      <w:keepNext/>
      <w:keepLines/>
      <w:spacing w:before="360" w:after="80"/>
    </w:pPr>
    <w:rPr>
      <w:rFonts w:ascii="Georgia" w:eastAsia="Georgia" w:hAnsi="Georgia" w:cs="Georgia"/>
      <w:i/>
      <w:color w:val="666666"/>
      <w:sz w:val="48"/>
      <w:szCs w:val="48"/>
    </w:rPr>
  </w:style>
  <w:style w:type="table" w:customStyle="1" w:styleId="a">
    <w:basedOn w:val="TableNormal"/>
    <w:rsid w:val="006F255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F255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Emphasis">
    <w:name w:val="Emphasis"/>
    <w:basedOn w:val="DefaultParagraphFont"/>
    <w:uiPriority w:val="20"/>
    <w:qFormat/>
    <w:rsid w:val="000864E3"/>
    <w:rPr>
      <w:i/>
      <w:iCs/>
    </w:rPr>
  </w:style>
  <w:style w:type="character" w:styleId="Strong">
    <w:name w:val="Strong"/>
    <w:basedOn w:val="DefaultParagraphFont"/>
    <w:uiPriority w:val="22"/>
    <w:qFormat/>
    <w:rsid w:val="000864E3"/>
    <w:rPr>
      <w:b/>
      <w:bCs/>
    </w:rPr>
  </w:style>
  <w:style w:type="paragraph" w:styleId="BalloonText">
    <w:name w:val="Balloon Text"/>
    <w:basedOn w:val="Normal"/>
    <w:link w:val="BalloonTextChar"/>
    <w:uiPriority w:val="99"/>
    <w:semiHidden/>
    <w:unhideWhenUsed/>
    <w:rsid w:val="00F56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0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565960">
      <w:bodyDiv w:val="1"/>
      <w:marLeft w:val="0"/>
      <w:marRight w:val="0"/>
      <w:marTop w:val="0"/>
      <w:marBottom w:val="0"/>
      <w:divBdr>
        <w:top w:val="none" w:sz="0" w:space="0" w:color="auto"/>
        <w:left w:val="none" w:sz="0" w:space="0" w:color="auto"/>
        <w:bottom w:val="none" w:sz="0" w:space="0" w:color="auto"/>
        <w:right w:val="none" w:sz="0" w:space="0" w:color="auto"/>
      </w:divBdr>
    </w:div>
    <w:div w:id="214701122">
      <w:bodyDiv w:val="1"/>
      <w:marLeft w:val="0"/>
      <w:marRight w:val="0"/>
      <w:marTop w:val="0"/>
      <w:marBottom w:val="0"/>
      <w:divBdr>
        <w:top w:val="none" w:sz="0" w:space="0" w:color="auto"/>
        <w:left w:val="none" w:sz="0" w:space="0" w:color="auto"/>
        <w:bottom w:val="none" w:sz="0" w:space="0" w:color="auto"/>
        <w:right w:val="none" w:sz="0" w:space="0" w:color="auto"/>
      </w:divBdr>
    </w:div>
    <w:div w:id="382825926">
      <w:bodyDiv w:val="1"/>
      <w:marLeft w:val="0"/>
      <w:marRight w:val="0"/>
      <w:marTop w:val="0"/>
      <w:marBottom w:val="0"/>
      <w:divBdr>
        <w:top w:val="none" w:sz="0" w:space="0" w:color="auto"/>
        <w:left w:val="none" w:sz="0" w:space="0" w:color="auto"/>
        <w:bottom w:val="none" w:sz="0" w:space="0" w:color="auto"/>
        <w:right w:val="none" w:sz="0" w:space="0" w:color="auto"/>
      </w:divBdr>
    </w:div>
    <w:div w:id="553392159">
      <w:bodyDiv w:val="1"/>
      <w:marLeft w:val="0"/>
      <w:marRight w:val="0"/>
      <w:marTop w:val="0"/>
      <w:marBottom w:val="0"/>
      <w:divBdr>
        <w:top w:val="none" w:sz="0" w:space="0" w:color="auto"/>
        <w:left w:val="none" w:sz="0" w:space="0" w:color="auto"/>
        <w:bottom w:val="none" w:sz="0" w:space="0" w:color="auto"/>
        <w:right w:val="none" w:sz="0" w:space="0" w:color="auto"/>
      </w:divBdr>
    </w:div>
    <w:div w:id="686715451">
      <w:bodyDiv w:val="1"/>
      <w:marLeft w:val="0"/>
      <w:marRight w:val="0"/>
      <w:marTop w:val="0"/>
      <w:marBottom w:val="0"/>
      <w:divBdr>
        <w:top w:val="none" w:sz="0" w:space="0" w:color="auto"/>
        <w:left w:val="none" w:sz="0" w:space="0" w:color="auto"/>
        <w:bottom w:val="none" w:sz="0" w:space="0" w:color="auto"/>
        <w:right w:val="none" w:sz="0" w:space="0" w:color="auto"/>
      </w:divBdr>
    </w:div>
    <w:div w:id="703822146">
      <w:bodyDiv w:val="1"/>
      <w:marLeft w:val="0"/>
      <w:marRight w:val="0"/>
      <w:marTop w:val="0"/>
      <w:marBottom w:val="0"/>
      <w:divBdr>
        <w:top w:val="none" w:sz="0" w:space="0" w:color="auto"/>
        <w:left w:val="none" w:sz="0" w:space="0" w:color="auto"/>
        <w:bottom w:val="none" w:sz="0" w:space="0" w:color="auto"/>
        <w:right w:val="none" w:sz="0" w:space="0" w:color="auto"/>
      </w:divBdr>
    </w:div>
    <w:div w:id="781073301">
      <w:bodyDiv w:val="1"/>
      <w:marLeft w:val="0"/>
      <w:marRight w:val="0"/>
      <w:marTop w:val="0"/>
      <w:marBottom w:val="0"/>
      <w:divBdr>
        <w:top w:val="none" w:sz="0" w:space="0" w:color="auto"/>
        <w:left w:val="none" w:sz="0" w:space="0" w:color="auto"/>
        <w:bottom w:val="none" w:sz="0" w:space="0" w:color="auto"/>
        <w:right w:val="none" w:sz="0" w:space="0" w:color="auto"/>
      </w:divBdr>
      <w:divsChild>
        <w:div w:id="796218501">
          <w:marLeft w:val="0"/>
          <w:marRight w:val="0"/>
          <w:marTop w:val="0"/>
          <w:marBottom w:val="0"/>
          <w:divBdr>
            <w:top w:val="none" w:sz="0" w:space="0" w:color="auto"/>
            <w:left w:val="none" w:sz="0" w:space="0" w:color="auto"/>
            <w:bottom w:val="none" w:sz="0" w:space="0" w:color="auto"/>
            <w:right w:val="none" w:sz="0" w:space="0" w:color="auto"/>
          </w:divBdr>
        </w:div>
        <w:div w:id="169875448">
          <w:marLeft w:val="0"/>
          <w:marRight w:val="0"/>
          <w:marTop w:val="0"/>
          <w:marBottom w:val="0"/>
          <w:divBdr>
            <w:top w:val="none" w:sz="0" w:space="0" w:color="auto"/>
            <w:left w:val="none" w:sz="0" w:space="0" w:color="auto"/>
            <w:bottom w:val="none" w:sz="0" w:space="0" w:color="auto"/>
            <w:right w:val="none" w:sz="0" w:space="0" w:color="auto"/>
          </w:divBdr>
        </w:div>
        <w:div w:id="459424291">
          <w:marLeft w:val="0"/>
          <w:marRight w:val="0"/>
          <w:marTop w:val="0"/>
          <w:marBottom w:val="0"/>
          <w:divBdr>
            <w:top w:val="none" w:sz="0" w:space="0" w:color="auto"/>
            <w:left w:val="none" w:sz="0" w:space="0" w:color="auto"/>
            <w:bottom w:val="none" w:sz="0" w:space="0" w:color="auto"/>
            <w:right w:val="none" w:sz="0" w:space="0" w:color="auto"/>
          </w:divBdr>
        </w:div>
        <w:div w:id="1344044125">
          <w:marLeft w:val="0"/>
          <w:marRight w:val="0"/>
          <w:marTop w:val="0"/>
          <w:marBottom w:val="0"/>
          <w:divBdr>
            <w:top w:val="none" w:sz="0" w:space="0" w:color="auto"/>
            <w:left w:val="none" w:sz="0" w:space="0" w:color="auto"/>
            <w:bottom w:val="none" w:sz="0" w:space="0" w:color="auto"/>
            <w:right w:val="none" w:sz="0" w:space="0" w:color="auto"/>
          </w:divBdr>
        </w:div>
      </w:divsChild>
    </w:div>
    <w:div w:id="786507731">
      <w:bodyDiv w:val="1"/>
      <w:marLeft w:val="0"/>
      <w:marRight w:val="0"/>
      <w:marTop w:val="0"/>
      <w:marBottom w:val="0"/>
      <w:divBdr>
        <w:top w:val="none" w:sz="0" w:space="0" w:color="auto"/>
        <w:left w:val="none" w:sz="0" w:space="0" w:color="auto"/>
        <w:bottom w:val="none" w:sz="0" w:space="0" w:color="auto"/>
        <w:right w:val="none" w:sz="0" w:space="0" w:color="auto"/>
      </w:divBdr>
    </w:div>
    <w:div w:id="817769934">
      <w:bodyDiv w:val="1"/>
      <w:marLeft w:val="0"/>
      <w:marRight w:val="0"/>
      <w:marTop w:val="0"/>
      <w:marBottom w:val="0"/>
      <w:divBdr>
        <w:top w:val="none" w:sz="0" w:space="0" w:color="auto"/>
        <w:left w:val="none" w:sz="0" w:space="0" w:color="auto"/>
        <w:bottom w:val="none" w:sz="0" w:space="0" w:color="auto"/>
        <w:right w:val="none" w:sz="0" w:space="0" w:color="auto"/>
      </w:divBdr>
    </w:div>
    <w:div w:id="827138010">
      <w:bodyDiv w:val="1"/>
      <w:marLeft w:val="0"/>
      <w:marRight w:val="0"/>
      <w:marTop w:val="0"/>
      <w:marBottom w:val="0"/>
      <w:divBdr>
        <w:top w:val="none" w:sz="0" w:space="0" w:color="auto"/>
        <w:left w:val="none" w:sz="0" w:space="0" w:color="auto"/>
        <w:bottom w:val="none" w:sz="0" w:space="0" w:color="auto"/>
        <w:right w:val="none" w:sz="0" w:space="0" w:color="auto"/>
      </w:divBdr>
    </w:div>
    <w:div w:id="864832520">
      <w:bodyDiv w:val="1"/>
      <w:marLeft w:val="0"/>
      <w:marRight w:val="0"/>
      <w:marTop w:val="0"/>
      <w:marBottom w:val="0"/>
      <w:divBdr>
        <w:top w:val="none" w:sz="0" w:space="0" w:color="auto"/>
        <w:left w:val="none" w:sz="0" w:space="0" w:color="auto"/>
        <w:bottom w:val="none" w:sz="0" w:space="0" w:color="auto"/>
        <w:right w:val="none" w:sz="0" w:space="0" w:color="auto"/>
      </w:divBdr>
    </w:div>
    <w:div w:id="914978619">
      <w:bodyDiv w:val="1"/>
      <w:marLeft w:val="0"/>
      <w:marRight w:val="0"/>
      <w:marTop w:val="0"/>
      <w:marBottom w:val="0"/>
      <w:divBdr>
        <w:top w:val="none" w:sz="0" w:space="0" w:color="auto"/>
        <w:left w:val="none" w:sz="0" w:space="0" w:color="auto"/>
        <w:bottom w:val="none" w:sz="0" w:space="0" w:color="auto"/>
        <w:right w:val="none" w:sz="0" w:space="0" w:color="auto"/>
      </w:divBdr>
    </w:div>
    <w:div w:id="917859790">
      <w:bodyDiv w:val="1"/>
      <w:marLeft w:val="0"/>
      <w:marRight w:val="0"/>
      <w:marTop w:val="0"/>
      <w:marBottom w:val="0"/>
      <w:divBdr>
        <w:top w:val="none" w:sz="0" w:space="0" w:color="auto"/>
        <w:left w:val="none" w:sz="0" w:space="0" w:color="auto"/>
        <w:bottom w:val="none" w:sz="0" w:space="0" w:color="auto"/>
        <w:right w:val="none" w:sz="0" w:space="0" w:color="auto"/>
      </w:divBdr>
    </w:div>
    <w:div w:id="923805481">
      <w:bodyDiv w:val="1"/>
      <w:marLeft w:val="0"/>
      <w:marRight w:val="0"/>
      <w:marTop w:val="0"/>
      <w:marBottom w:val="0"/>
      <w:divBdr>
        <w:top w:val="none" w:sz="0" w:space="0" w:color="auto"/>
        <w:left w:val="none" w:sz="0" w:space="0" w:color="auto"/>
        <w:bottom w:val="none" w:sz="0" w:space="0" w:color="auto"/>
        <w:right w:val="none" w:sz="0" w:space="0" w:color="auto"/>
      </w:divBdr>
    </w:div>
    <w:div w:id="976570648">
      <w:bodyDiv w:val="1"/>
      <w:marLeft w:val="0"/>
      <w:marRight w:val="0"/>
      <w:marTop w:val="0"/>
      <w:marBottom w:val="0"/>
      <w:divBdr>
        <w:top w:val="none" w:sz="0" w:space="0" w:color="auto"/>
        <w:left w:val="none" w:sz="0" w:space="0" w:color="auto"/>
        <w:bottom w:val="none" w:sz="0" w:space="0" w:color="auto"/>
        <w:right w:val="none" w:sz="0" w:space="0" w:color="auto"/>
      </w:divBdr>
    </w:div>
    <w:div w:id="1061633275">
      <w:bodyDiv w:val="1"/>
      <w:marLeft w:val="0"/>
      <w:marRight w:val="0"/>
      <w:marTop w:val="0"/>
      <w:marBottom w:val="0"/>
      <w:divBdr>
        <w:top w:val="none" w:sz="0" w:space="0" w:color="auto"/>
        <w:left w:val="none" w:sz="0" w:space="0" w:color="auto"/>
        <w:bottom w:val="none" w:sz="0" w:space="0" w:color="auto"/>
        <w:right w:val="none" w:sz="0" w:space="0" w:color="auto"/>
      </w:divBdr>
    </w:div>
    <w:div w:id="1303730651">
      <w:bodyDiv w:val="1"/>
      <w:marLeft w:val="0"/>
      <w:marRight w:val="0"/>
      <w:marTop w:val="0"/>
      <w:marBottom w:val="0"/>
      <w:divBdr>
        <w:top w:val="none" w:sz="0" w:space="0" w:color="auto"/>
        <w:left w:val="none" w:sz="0" w:space="0" w:color="auto"/>
        <w:bottom w:val="none" w:sz="0" w:space="0" w:color="auto"/>
        <w:right w:val="none" w:sz="0" w:space="0" w:color="auto"/>
      </w:divBdr>
    </w:div>
    <w:div w:id="1314989589">
      <w:bodyDiv w:val="1"/>
      <w:marLeft w:val="0"/>
      <w:marRight w:val="0"/>
      <w:marTop w:val="0"/>
      <w:marBottom w:val="0"/>
      <w:divBdr>
        <w:top w:val="none" w:sz="0" w:space="0" w:color="auto"/>
        <w:left w:val="none" w:sz="0" w:space="0" w:color="auto"/>
        <w:bottom w:val="none" w:sz="0" w:space="0" w:color="auto"/>
        <w:right w:val="none" w:sz="0" w:space="0" w:color="auto"/>
      </w:divBdr>
    </w:div>
    <w:div w:id="1339236517">
      <w:bodyDiv w:val="1"/>
      <w:marLeft w:val="0"/>
      <w:marRight w:val="0"/>
      <w:marTop w:val="0"/>
      <w:marBottom w:val="0"/>
      <w:divBdr>
        <w:top w:val="none" w:sz="0" w:space="0" w:color="auto"/>
        <w:left w:val="none" w:sz="0" w:space="0" w:color="auto"/>
        <w:bottom w:val="none" w:sz="0" w:space="0" w:color="auto"/>
        <w:right w:val="none" w:sz="0" w:space="0" w:color="auto"/>
      </w:divBdr>
    </w:div>
    <w:div w:id="1408305378">
      <w:bodyDiv w:val="1"/>
      <w:marLeft w:val="0"/>
      <w:marRight w:val="0"/>
      <w:marTop w:val="0"/>
      <w:marBottom w:val="0"/>
      <w:divBdr>
        <w:top w:val="none" w:sz="0" w:space="0" w:color="auto"/>
        <w:left w:val="none" w:sz="0" w:space="0" w:color="auto"/>
        <w:bottom w:val="none" w:sz="0" w:space="0" w:color="auto"/>
        <w:right w:val="none" w:sz="0" w:space="0" w:color="auto"/>
      </w:divBdr>
      <w:divsChild>
        <w:div w:id="713696624">
          <w:marLeft w:val="0"/>
          <w:marRight w:val="0"/>
          <w:marTop w:val="0"/>
          <w:marBottom w:val="0"/>
          <w:divBdr>
            <w:top w:val="none" w:sz="0" w:space="0" w:color="auto"/>
            <w:left w:val="none" w:sz="0" w:space="0" w:color="auto"/>
            <w:bottom w:val="none" w:sz="0" w:space="0" w:color="auto"/>
            <w:right w:val="none" w:sz="0" w:space="0" w:color="auto"/>
          </w:divBdr>
        </w:div>
        <w:div w:id="1119028539">
          <w:marLeft w:val="0"/>
          <w:marRight w:val="0"/>
          <w:marTop w:val="0"/>
          <w:marBottom w:val="0"/>
          <w:divBdr>
            <w:top w:val="none" w:sz="0" w:space="0" w:color="auto"/>
            <w:left w:val="none" w:sz="0" w:space="0" w:color="auto"/>
            <w:bottom w:val="none" w:sz="0" w:space="0" w:color="auto"/>
            <w:right w:val="none" w:sz="0" w:space="0" w:color="auto"/>
          </w:divBdr>
        </w:div>
        <w:div w:id="696277957">
          <w:marLeft w:val="0"/>
          <w:marRight w:val="0"/>
          <w:marTop w:val="0"/>
          <w:marBottom w:val="0"/>
          <w:divBdr>
            <w:top w:val="none" w:sz="0" w:space="0" w:color="auto"/>
            <w:left w:val="none" w:sz="0" w:space="0" w:color="auto"/>
            <w:bottom w:val="none" w:sz="0" w:space="0" w:color="auto"/>
            <w:right w:val="none" w:sz="0" w:space="0" w:color="auto"/>
          </w:divBdr>
        </w:div>
        <w:div w:id="814489788">
          <w:marLeft w:val="0"/>
          <w:marRight w:val="0"/>
          <w:marTop w:val="0"/>
          <w:marBottom w:val="0"/>
          <w:divBdr>
            <w:top w:val="none" w:sz="0" w:space="0" w:color="auto"/>
            <w:left w:val="none" w:sz="0" w:space="0" w:color="auto"/>
            <w:bottom w:val="none" w:sz="0" w:space="0" w:color="auto"/>
            <w:right w:val="none" w:sz="0" w:space="0" w:color="auto"/>
          </w:divBdr>
        </w:div>
      </w:divsChild>
    </w:div>
    <w:div w:id="1414625172">
      <w:bodyDiv w:val="1"/>
      <w:marLeft w:val="0"/>
      <w:marRight w:val="0"/>
      <w:marTop w:val="0"/>
      <w:marBottom w:val="0"/>
      <w:divBdr>
        <w:top w:val="none" w:sz="0" w:space="0" w:color="auto"/>
        <w:left w:val="none" w:sz="0" w:space="0" w:color="auto"/>
        <w:bottom w:val="none" w:sz="0" w:space="0" w:color="auto"/>
        <w:right w:val="none" w:sz="0" w:space="0" w:color="auto"/>
      </w:divBdr>
    </w:div>
    <w:div w:id="1437217321">
      <w:bodyDiv w:val="1"/>
      <w:marLeft w:val="0"/>
      <w:marRight w:val="0"/>
      <w:marTop w:val="0"/>
      <w:marBottom w:val="0"/>
      <w:divBdr>
        <w:top w:val="none" w:sz="0" w:space="0" w:color="auto"/>
        <w:left w:val="none" w:sz="0" w:space="0" w:color="auto"/>
        <w:bottom w:val="none" w:sz="0" w:space="0" w:color="auto"/>
        <w:right w:val="none" w:sz="0" w:space="0" w:color="auto"/>
      </w:divBdr>
    </w:div>
    <w:div w:id="1603611534">
      <w:bodyDiv w:val="1"/>
      <w:marLeft w:val="0"/>
      <w:marRight w:val="0"/>
      <w:marTop w:val="0"/>
      <w:marBottom w:val="0"/>
      <w:divBdr>
        <w:top w:val="none" w:sz="0" w:space="0" w:color="auto"/>
        <w:left w:val="none" w:sz="0" w:space="0" w:color="auto"/>
        <w:bottom w:val="none" w:sz="0" w:space="0" w:color="auto"/>
        <w:right w:val="none" w:sz="0" w:space="0" w:color="auto"/>
      </w:divBdr>
    </w:div>
    <w:div w:id="1615554697">
      <w:bodyDiv w:val="1"/>
      <w:marLeft w:val="0"/>
      <w:marRight w:val="0"/>
      <w:marTop w:val="0"/>
      <w:marBottom w:val="0"/>
      <w:divBdr>
        <w:top w:val="none" w:sz="0" w:space="0" w:color="auto"/>
        <w:left w:val="none" w:sz="0" w:space="0" w:color="auto"/>
        <w:bottom w:val="none" w:sz="0" w:space="0" w:color="auto"/>
        <w:right w:val="none" w:sz="0" w:space="0" w:color="auto"/>
      </w:divBdr>
    </w:div>
    <w:div w:id="1676031873">
      <w:bodyDiv w:val="1"/>
      <w:marLeft w:val="0"/>
      <w:marRight w:val="0"/>
      <w:marTop w:val="0"/>
      <w:marBottom w:val="0"/>
      <w:divBdr>
        <w:top w:val="none" w:sz="0" w:space="0" w:color="auto"/>
        <w:left w:val="none" w:sz="0" w:space="0" w:color="auto"/>
        <w:bottom w:val="none" w:sz="0" w:space="0" w:color="auto"/>
        <w:right w:val="none" w:sz="0" w:space="0" w:color="auto"/>
      </w:divBdr>
    </w:div>
    <w:div w:id="1860922790">
      <w:bodyDiv w:val="1"/>
      <w:marLeft w:val="0"/>
      <w:marRight w:val="0"/>
      <w:marTop w:val="0"/>
      <w:marBottom w:val="0"/>
      <w:divBdr>
        <w:top w:val="none" w:sz="0" w:space="0" w:color="auto"/>
        <w:left w:val="none" w:sz="0" w:space="0" w:color="auto"/>
        <w:bottom w:val="none" w:sz="0" w:space="0" w:color="auto"/>
        <w:right w:val="none" w:sz="0" w:space="0" w:color="auto"/>
      </w:divBdr>
    </w:div>
    <w:div w:id="1949507002">
      <w:bodyDiv w:val="1"/>
      <w:marLeft w:val="0"/>
      <w:marRight w:val="0"/>
      <w:marTop w:val="0"/>
      <w:marBottom w:val="0"/>
      <w:divBdr>
        <w:top w:val="none" w:sz="0" w:space="0" w:color="auto"/>
        <w:left w:val="none" w:sz="0" w:space="0" w:color="auto"/>
        <w:bottom w:val="none" w:sz="0" w:space="0" w:color="auto"/>
        <w:right w:val="none" w:sz="0" w:space="0" w:color="auto"/>
      </w:divBdr>
    </w:div>
    <w:div w:id="2005082079">
      <w:bodyDiv w:val="1"/>
      <w:marLeft w:val="0"/>
      <w:marRight w:val="0"/>
      <w:marTop w:val="0"/>
      <w:marBottom w:val="0"/>
      <w:divBdr>
        <w:top w:val="none" w:sz="0" w:space="0" w:color="auto"/>
        <w:left w:val="none" w:sz="0" w:space="0" w:color="auto"/>
        <w:bottom w:val="none" w:sz="0" w:space="0" w:color="auto"/>
        <w:right w:val="none" w:sz="0" w:space="0" w:color="auto"/>
      </w:divBdr>
    </w:div>
    <w:div w:id="2032948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uj.assignmentsupport.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0999B2-F366-47B4-9A54-1A8359B1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29</TotalTime>
  <Pages>5</Pages>
  <Words>1127</Words>
  <Characters>6427</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12</cp:revision>
  <dcterms:created xsi:type="dcterms:W3CDTF">2025-10-07T09:29:00Z</dcterms:created>
  <dcterms:modified xsi:type="dcterms:W3CDTF">2026-01-01T17:46:00Z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