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5E02D6" w:rsidTr="00330F2C">
        <w:tc>
          <w:tcPr>
            <w:tcW w:w="3510" w:type="dxa"/>
          </w:tcPr>
          <w:p w:rsidR="005E02D6" w:rsidRDefault="00330F2C" w:rsidP="00330F2C">
            <w:pPr>
              <w:spacing w:after="240"/>
            </w:pPr>
            <w:r>
              <w:rPr>
                <w:b/>
                <w:bCs/>
              </w:rPr>
              <w:t>SESSION</w:t>
            </w:r>
          </w:p>
        </w:tc>
        <w:tc>
          <w:tcPr>
            <w:tcW w:w="5850" w:type="dxa"/>
          </w:tcPr>
          <w:p w:rsidR="005E02D6" w:rsidRDefault="00330F2C" w:rsidP="00330F2C">
            <w:pPr>
              <w:spacing w:after="240"/>
            </w:pPr>
            <w:r>
              <w:rPr>
                <w:b/>
                <w:bCs/>
              </w:rPr>
              <w:t>JAN - FEB 2026</w:t>
            </w:r>
          </w:p>
        </w:tc>
      </w:tr>
      <w:tr w:rsidR="005E02D6" w:rsidTr="00330F2C">
        <w:tc>
          <w:tcPr>
            <w:tcW w:w="3510" w:type="dxa"/>
          </w:tcPr>
          <w:p w:rsidR="005E02D6" w:rsidRDefault="00330F2C" w:rsidP="00330F2C">
            <w:pPr>
              <w:spacing w:after="240"/>
            </w:pPr>
            <w:r>
              <w:rPr>
                <w:b/>
                <w:bCs/>
              </w:rPr>
              <w:t>PROGRAM</w:t>
            </w:r>
          </w:p>
        </w:tc>
        <w:tc>
          <w:tcPr>
            <w:tcW w:w="5850" w:type="dxa"/>
          </w:tcPr>
          <w:p w:rsidR="005E02D6" w:rsidRDefault="00330F2C" w:rsidP="00330F2C">
            <w:pPr>
              <w:spacing w:after="240"/>
            </w:pPr>
            <w:r>
              <w:rPr>
                <w:b/>
                <w:bCs/>
              </w:rPr>
              <w:t>MASTER OF BUSINESS ADMINISTRATION (MBA)</w:t>
            </w:r>
          </w:p>
        </w:tc>
      </w:tr>
      <w:tr w:rsidR="005E02D6" w:rsidTr="00330F2C">
        <w:tc>
          <w:tcPr>
            <w:tcW w:w="3510" w:type="dxa"/>
          </w:tcPr>
          <w:p w:rsidR="005E02D6" w:rsidRDefault="00330F2C" w:rsidP="00330F2C">
            <w:pPr>
              <w:spacing w:after="240"/>
            </w:pPr>
            <w:r>
              <w:rPr>
                <w:b/>
                <w:bCs/>
              </w:rPr>
              <w:t>SEMESTER</w:t>
            </w:r>
          </w:p>
        </w:tc>
        <w:tc>
          <w:tcPr>
            <w:tcW w:w="5850" w:type="dxa"/>
          </w:tcPr>
          <w:p w:rsidR="005E02D6" w:rsidRDefault="00330F2C" w:rsidP="00330F2C">
            <w:pPr>
              <w:spacing w:after="240"/>
            </w:pPr>
            <w:r>
              <w:rPr>
                <w:b/>
                <w:bCs/>
              </w:rPr>
              <w:t>I</w:t>
            </w:r>
          </w:p>
        </w:tc>
      </w:tr>
      <w:tr w:rsidR="005E02D6" w:rsidTr="00330F2C">
        <w:tc>
          <w:tcPr>
            <w:tcW w:w="3510" w:type="dxa"/>
          </w:tcPr>
          <w:p w:rsidR="005E02D6" w:rsidRDefault="00330F2C" w:rsidP="00330F2C">
            <w:pPr>
              <w:spacing w:after="240"/>
            </w:pPr>
            <w:r>
              <w:rPr>
                <w:b/>
                <w:bCs/>
              </w:rPr>
              <w:t>COURSE CODE &amp; NAME</w:t>
            </w:r>
          </w:p>
        </w:tc>
        <w:tc>
          <w:tcPr>
            <w:tcW w:w="5850" w:type="dxa"/>
          </w:tcPr>
          <w:p w:rsidR="005E02D6" w:rsidRDefault="00330F2C" w:rsidP="00330F2C">
            <w:pPr>
              <w:spacing w:after="240"/>
            </w:pPr>
            <w:r>
              <w:rPr>
                <w:b/>
                <w:bCs/>
              </w:rPr>
              <w:t>DMBA113 ENTREPRENEURIAL PRACTICE</w:t>
            </w:r>
          </w:p>
        </w:tc>
      </w:tr>
      <w:tr w:rsidR="00330F2C" w:rsidTr="00330F2C">
        <w:tc>
          <w:tcPr>
            <w:tcW w:w="3510" w:type="dxa"/>
          </w:tcPr>
          <w:p w:rsidR="00330F2C" w:rsidRDefault="00330F2C" w:rsidP="00330F2C">
            <w:pPr>
              <w:spacing w:after="240"/>
              <w:rPr>
                <w:b/>
                <w:bCs/>
              </w:rPr>
            </w:pPr>
          </w:p>
        </w:tc>
        <w:tc>
          <w:tcPr>
            <w:tcW w:w="5850" w:type="dxa"/>
          </w:tcPr>
          <w:p w:rsidR="00330F2C" w:rsidRDefault="00330F2C" w:rsidP="00330F2C">
            <w:pPr>
              <w:spacing w:after="240"/>
              <w:rPr>
                <w:b/>
                <w:bCs/>
              </w:rPr>
            </w:pPr>
          </w:p>
        </w:tc>
      </w:tr>
      <w:tr w:rsidR="00330F2C" w:rsidTr="00330F2C">
        <w:tc>
          <w:tcPr>
            <w:tcW w:w="3510" w:type="dxa"/>
          </w:tcPr>
          <w:p w:rsidR="00330F2C" w:rsidRDefault="00330F2C" w:rsidP="00330F2C">
            <w:pPr>
              <w:spacing w:after="240"/>
              <w:rPr>
                <w:b/>
                <w:bCs/>
              </w:rPr>
            </w:pPr>
          </w:p>
        </w:tc>
        <w:tc>
          <w:tcPr>
            <w:tcW w:w="5850" w:type="dxa"/>
          </w:tcPr>
          <w:p w:rsidR="00330F2C" w:rsidRDefault="00330F2C" w:rsidP="00330F2C">
            <w:pPr>
              <w:spacing w:after="240"/>
              <w:rPr>
                <w:b/>
                <w:bCs/>
              </w:rPr>
            </w:pPr>
          </w:p>
        </w:tc>
      </w:tr>
    </w:tbl>
    <w:p w:rsidR="005E02D6" w:rsidRDefault="005E02D6" w:rsidP="00330F2C">
      <w:pPr>
        <w:spacing w:before="200" w:after="240"/>
      </w:pPr>
    </w:p>
    <w:p w:rsidR="00330F2C" w:rsidRDefault="00330F2C" w:rsidP="00330F2C">
      <w:pPr>
        <w:spacing w:before="280" w:after="240" w:line="360" w:lineRule="auto"/>
        <w:jc w:val="center"/>
        <w:rPr>
          <w:b/>
          <w:bCs/>
        </w:rPr>
      </w:pPr>
    </w:p>
    <w:p w:rsidR="00330F2C" w:rsidRDefault="00330F2C" w:rsidP="00330F2C">
      <w:pPr>
        <w:spacing w:before="280" w:after="240" w:line="360" w:lineRule="auto"/>
        <w:jc w:val="center"/>
        <w:rPr>
          <w:b/>
          <w:bCs/>
        </w:rPr>
      </w:pPr>
      <w:r w:rsidRPr="00330F2C">
        <w:rPr>
          <w:b/>
          <w:bCs/>
        </w:rPr>
        <w:t>Assignment Set - 1</w:t>
      </w:r>
    </w:p>
    <w:p w:rsidR="00330F2C" w:rsidRDefault="00330F2C" w:rsidP="00330F2C">
      <w:pPr>
        <w:spacing w:before="280" w:after="240" w:line="360" w:lineRule="auto"/>
        <w:jc w:val="both"/>
        <w:rPr>
          <w:b/>
          <w:bCs/>
        </w:rPr>
      </w:pPr>
    </w:p>
    <w:p w:rsidR="005E02D6" w:rsidRDefault="00330F2C" w:rsidP="00330F2C">
      <w:pPr>
        <w:spacing w:before="280" w:after="240" w:line="360" w:lineRule="auto"/>
        <w:jc w:val="both"/>
        <w:rPr>
          <w:b/>
          <w:bCs/>
        </w:rPr>
      </w:pPr>
      <w:r>
        <w:rPr>
          <w:b/>
          <w:bCs/>
        </w:rPr>
        <w:t>Q.1. Case: Rohit, an engineering graduate, wants to start a sustainable packaging business. He struggles to think beyond technical aspects and finds it difficult to take calculated risks due to corporate job experience. Analyse the case and explain the entrepreneurial mindset and characteristics of entrepreneurs. Compare entrepreneurial and managerial decision-making and suggest how Rohit can develop an entrepreneurial approach. (5+5 = 10 Marks)</w:t>
      </w:r>
    </w:p>
    <w:p w:rsidR="00330F2C" w:rsidRDefault="00330F2C" w:rsidP="00330F2C">
      <w:pPr>
        <w:spacing w:before="280" w:after="240" w:line="360" w:lineRule="auto"/>
        <w:jc w:val="both"/>
      </w:pPr>
      <w:proofErr w:type="gramStart"/>
      <w:r>
        <w:rPr>
          <w:b/>
          <w:bCs/>
        </w:rPr>
        <w:t>Ans 1.</w:t>
      </w:r>
      <w:proofErr w:type="gramEnd"/>
    </w:p>
    <w:p w:rsidR="005E02D6" w:rsidRDefault="00330F2C" w:rsidP="00330F2C">
      <w:pPr>
        <w:spacing w:before="60" w:after="240" w:line="360" w:lineRule="auto"/>
        <w:jc w:val="both"/>
      </w:pPr>
      <w:r>
        <w:t>Rohit's case highlights a common challenge among technically skilled professionals transitioning to entrepreneurship. His engineering background provides problem-solving ability, but his corporate conditioning limits creative risk-taking. Developing an entrepreneurial mindset requires deliberately shifting perspective from process-following to opportunity-creation and risk-embracing thinking.</w:t>
      </w:r>
    </w:p>
    <w:p w:rsidR="005E02D6" w:rsidRDefault="00330F2C" w:rsidP="00330F2C">
      <w:pPr>
        <w:spacing w:before="160" w:after="240" w:line="360" w:lineRule="auto"/>
        <w:jc w:val="both"/>
      </w:pPr>
      <w:r>
        <w:rPr>
          <w:b/>
          <w:bCs/>
        </w:rPr>
        <w:t>Entrepreneurial Mindset and Characteristics</w:t>
      </w:r>
    </w:p>
    <w:p w:rsidR="005E02D6" w:rsidRDefault="00330F2C" w:rsidP="00660627">
      <w:pPr>
        <w:spacing w:before="60" w:after="240" w:line="360" w:lineRule="auto"/>
        <w:jc w:val="both"/>
      </w:pPr>
      <w:r>
        <w:t xml:space="preserve">An entrepreneurial mindset is characterized by a combination of creativity, risk tolerance, </w:t>
      </w:r>
    </w:p>
    <w:p w:rsidR="00660627" w:rsidRPr="00660627" w:rsidRDefault="00660627" w:rsidP="00660627">
      <w:pPr>
        <w:spacing w:after="200" w:line="276" w:lineRule="auto"/>
        <w:jc w:val="center"/>
        <w:rPr>
          <w:rFonts w:eastAsia="Calibri"/>
          <w:sz w:val="32"/>
          <w:lang w:val="en-IN"/>
        </w:rPr>
      </w:pPr>
      <w:r w:rsidRPr="00660627">
        <w:rPr>
          <w:rFonts w:eastAsia="Calibri"/>
          <w:sz w:val="32"/>
          <w:lang w:val="en-IN"/>
        </w:rPr>
        <w:t>MUJ</w:t>
      </w:r>
    </w:p>
    <w:p w:rsidR="00660627" w:rsidRPr="00660627" w:rsidRDefault="00660627" w:rsidP="00660627">
      <w:pPr>
        <w:shd w:val="clear" w:color="auto" w:fill="FFFFFF"/>
        <w:jc w:val="center"/>
        <w:rPr>
          <w:rFonts w:ascii="Arial" w:eastAsia="Calibri" w:hAnsi="Arial"/>
          <w:color w:val="222222"/>
          <w:sz w:val="20"/>
          <w:szCs w:val="20"/>
          <w:lang w:val="en-IN"/>
        </w:rPr>
      </w:pPr>
      <w:proofErr w:type="gramStart"/>
      <w:r w:rsidRPr="00660627">
        <w:rPr>
          <w:rFonts w:ascii="Georgia" w:eastAsia="Calibri" w:hAnsi="Georgia"/>
          <w:color w:val="000000"/>
          <w:sz w:val="33"/>
          <w:szCs w:val="33"/>
          <w:highlight w:val="cyan"/>
          <w:shd w:val="clear" w:color="auto" w:fill="FF0000"/>
          <w:lang w:val="en-IN"/>
        </w:rPr>
        <w:lastRenderedPageBreak/>
        <w:t>Its</w:t>
      </w:r>
      <w:proofErr w:type="gramEnd"/>
      <w:r w:rsidRPr="00660627">
        <w:rPr>
          <w:rFonts w:ascii="Georgia" w:eastAsia="Calibri" w:hAnsi="Georgia"/>
          <w:color w:val="000000"/>
          <w:sz w:val="33"/>
          <w:szCs w:val="33"/>
          <w:highlight w:val="cyan"/>
          <w:shd w:val="clear" w:color="auto" w:fill="FF0000"/>
          <w:lang w:val="en-IN"/>
        </w:rPr>
        <w:t xml:space="preserve"> Half solved only</w:t>
      </w:r>
    </w:p>
    <w:p w:rsidR="00660627" w:rsidRPr="00660627" w:rsidRDefault="00660627" w:rsidP="00660627">
      <w:pPr>
        <w:shd w:val="clear" w:color="auto" w:fill="FFFFFF"/>
        <w:spacing w:before="240" w:after="240"/>
        <w:jc w:val="center"/>
        <w:rPr>
          <w:rFonts w:ascii="Georgia" w:eastAsia="Calibri" w:hAnsi="Georgia"/>
          <w:sz w:val="40"/>
          <w:szCs w:val="33"/>
          <w:shd w:val="clear" w:color="auto" w:fill="FFFF00"/>
          <w:lang w:val="en-IN"/>
        </w:rPr>
      </w:pPr>
      <w:r w:rsidRPr="00660627">
        <w:rPr>
          <w:rFonts w:ascii="Georgia" w:eastAsia="Calibri" w:hAnsi="Georgia"/>
          <w:sz w:val="40"/>
          <w:szCs w:val="33"/>
          <w:shd w:val="clear" w:color="auto" w:fill="FFFF00"/>
          <w:lang w:val="en-IN"/>
        </w:rPr>
        <w:t xml:space="preserve">Buy </w:t>
      </w:r>
      <w:proofErr w:type="gramStart"/>
      <w:r w:rsidRPr="00660627">
        <w:rPr>
          <w:rFonts w:ascii="Georgia" w:eastAsia="Calibri" w:hAnsi="Georgia"/>
          <w:sz w:val="40"/>
          <w:szCs w:val="33"/>
          <w:shd w:val="clear" w:color="auto" w:fill="FFFF00"/>
          <w:lang w:val="en-IN"/>
        </w:rPr>
        <w:t>Complete</w:t>
      </w:r>
      <w:proofErr w:type="gramEnd"/>
      <w:r w:rsidRPr="00660627">
        <w:rPr>
          <w:rFonts w:ascii="Georgia" w:eastAsia="Calibri" w:hAnsi="Georgia"/>
          <w:sz w:val="40"/>
          <w:szCs w:val="33"/>
          <w:shd w:val="clear" w:color="auto" w:fill="FFFF00"/>
          <w:lang w:val="en-IN"/>
        </w:rPr>
        <w:t xml:space="preserve"> assignment from us</w:t>
      </w:r>
    </w:p>
    <w:p w:rsidR="00660627" w:rsidRPr="00660627" w:rsidRDefault="00660627" w:rsidP="00660627">
      <w:pPr>
        <w:shd w:val="clear" w:color="auto" w:fill="FFFFFF"/>
        <w:spacing w:before="240" w:after="240"/>
        <w:jc w:val="center"/>
        <w:rPr>
          <w:rFonts w:ascii="Georgia" w:eastAsia="Calibri" w:hAnsi="Georgia"/>
          <w:b/>
          <w:color w:val="222222"/>
          <w:sz w:val="33"/>
          <w:szCs w:val="33"/>
          <w:shd w:val="clear" w:color="auto" w:fill="FFFF00"/>
          <w:lang w:val="en-IN"/>
        </w:rPr>
      </w:pPr>
      <w:r w:rsidRPr="00660627">
        <w:rPr>
          <w:rFonts w:ascii="Georgia" w:eastAsia="Calibri" w:hAnsi="Georgia"/>
          <w:b/>
          <w:color w:val="222222"/>
          <w:sz w:val="33"/>
          <w:szCs w:val="33"/>
          <w:shd w:val="clear" w:color="auto" w:fill="FFFF00"/>
          <w:lang w:val="en-IN"/>
        </w:rPr>
        <w:t>Price – 190</w:t>
      </w:r>
      <w:proofErr w:type="gramStart"/>
      <w:r w:rsidRPr="00660627">
        <w:rPr>
          <w:rFonts w:ascii="Georgia" w:eastAsia="Calibri" w:hAnsi="Georgia"/>
          <w:b/>
          <w:color w:val="222222"/>
          <w:sz w:val="33"/>
          <w:szCs w:val="33"/>
          <w:shd w:val="clear" w:color="auto" w:fill="FFFF00"/>
          <w:lang w:val="en-IN"/>
        </w:rPr>
        <w:t>/  assignment</w:t>
      </w:r>
      <w:proofErr w:type="gramEnd"/>
    </w:p>
    <w:p w:rsidR="00660627" w:rsidRPr="00660627" w:rsidRDefault="00660627" w:rsidP="00660627">
      <w:pPr>
        <w:spacing w:before="240" w:after="240"/>
        <w:jc w:val="center"/>
        <w:rPr>
          <w:rFonts w:ascii="Georgia" w:eastAsia="Calibri" w:hAnsi="Georgia"/>
          <w:b/>
          <w:color w:val="FF0000"/>
          <w:sz w:val="36"/>
          <w:szCs w:val="36"/>
          <w:lang w:val="en-IN"/>
        </w:rPr>
      </w:pPr>
      <w:r w:rsidRPr="00660627">
        <w:rPr>
          <w:rFonts w:ascii="Georgia" w:eastAsia="Calibri" w:hAnsi="Georgia"/>
          <w:b/>
          <w:sz w:val="40"/>
          <w:szCs w:val="40"/>
          <w:lang w:val="en-IN"/>
        </w:rPr>
        <w:t xml:space="preserve">MUJ </w:t>
      </w:r>
      <w:r w:rsidRPr="00660627">
        <w:rPr>
          <w:rFonts w:ascii="Georgia" w:eastAsia="Calibri" w:hAnsi="Georgia"/>
          <w:b/>
          <w:sz w:val="40"/>
          <w:szCs w:val="40"/>
          <w:highlight w:val="yellow"/>
          <w:lang w:val="en-IN"/>
        </w:rPr>
        <w:t>Manipal University</w:t>
      </w:r>
      <w:r w:rsidRPr="00660627">
        <w:rPr>
          <w:rFonts w:ascii="Georgia" w:eastAsia="Calibri" w:hAnsi="Georgia"/>
          <w:b/>
          <w:color w:val="222222"/>
          <w:sz w:val="33"/>
          <w:szCs w:val="33"/>
          <w:highlight w:val="yellow"/>
          <w:shd w:val="clear" w:color="auto" w:fill="FFFF00"/>
          <w:lang w:val="en-IN"/>
        </w:rPr>
        <w:t xml:space="preserve"> </w:t>
      </w:r>
      <w:r w:rsidRPr="00660627">
        <w:rPr>
          <w:rFonts w:ascii="Georgia" w:eastAsia="Calibri" w:hAnsi="Georgia"/>
          <w:b/>
          <w:sz w:val="36"/>
          <w:szCs w:val="36"/>
          <w:lang w:val="en-IN"/>
        </w:rPr>
        <w:t xml:space="preserve">Complete </w:t>
      </w:r>
      <w:proofErr w:type="gramStart"/>
      <w:r w:rsidRPr="00660627">
        <w:rPr>
          <w:rFonts w:ascii="Georgia" w:eastAsia="Calibri" w:hAnsi="Georgia"/>
          <w:b/>
          <w:sz w:val="36"/>
          <w:szCs w:val="36"/>
          <w:lang w:val="en-IN"/>
        </w:rPr>
        <w:t>SolvedAssignments</w:t>
      </w:r>
      <w:r w:rsidRPr="00660627">
        <w:rPr>
          <w:rFonts w:ascii="Georgia" w:eastAsia="Calibri" w:hAnsi="Georgia"/>
          <w:b/>
          <w:bCs/>
          <w:color w:val="FFFFFF"/>
          <w:sz w:val="36"/>
          <w:szCs w:val="36"/>
          <w:highlight w:val="red"/>
          <w:shd w:val="clear" w:color="auto" w:fill="FFFF00"/>
          <w:lang w:val="en-IN"/>
        </w:rPr>
        <w:t xml:space="preserve">  JAN</w:t>
      </w:r>
      <w:proofErr w:type="gramEnd"/>
      <w:r w:rsidRPr="00660627">
        <w:rPr>
          <w:rFonts w:ascii="Georgia" w:eastAsia="Calibri" w:hAnsi="Georgia"/>
          <w:b/>
          <w:bCs/>
          <w:color w:val="FFFFFF"/>
          <w:sz w:val="36"/>
          <w:szCs w:val="36"/>
          <w:highlight w:val="red"/>
          <w:shd w:val="clear" w:color="auto" w:fill="FFFF00"/>
          <w:lang w:val="en-IN"/>
        </w:rPr>
        <w:t>- FEB  202</w:t>
      </w:r>
      <w:r w:rsidRPr="00660627">
        <w:rPr>
          <w:rFonts w:ascii="Georgia" w:eastAsia="Calibri" w:hAnsi="Georgia"/>
          <w:b/>
          <w:bCs/>
          <w:color w:val="FFFFFF"/>
          <w:sz w:val="36"/>
          <w:szCs w:val="36"/>
          <w:shd w:val="clear" w:color="auto" w:fill="FFFF00"/>
          <w:lang w:val="en-IN"/>
        </w:rPr>
        <w:t>6</w:t>
      </w:r>
    </w:p>
    <w:p w:rsidR="00660627" w:rsidRPr="00660627" w:rsidRDefault="00660627" w:rsidP="00660627">
      <w:pPr>
        <w:spacing w:before="240" w:after="240"/>
        <w:jc w:val="center"/>
        <w:rPr>
          <w:rFonts w:ascii="Georgia" w:eastAsia="Calibri" w:hAnsi="Georgia"/>
          <w:sz w:val="32"/>
          <w:szCs w:val="32"/>
          <w:lang w:val="en-IN"/>
        </w:rPr>
      </w:pPr>
      <w:proofErr w:type="gramStart"/>
      <w:r w:rsidRPr="00660627">
        <w:rPr>
          <w:rFonts w:ascii="Georgia" w:eastAsia="Calibri" w:hAnsi="Georgia"/>
          <w:sz w:val="32"/>
          <w:szCs w:val="32"/>
          <w:lang w:val="en-IN"/>
        </w:rPr>
        <w:t>buy</w:t>
      </w:r>
      <w:proofErr w:type="gramEnd"/>
      <w:r w:rsidRPr="00660627">
        <w:rPr>
          <w:rFonts w:ascii="Georgia" w:eastAsia="Calibri" w:hAnsi="Georgia"/>
          <w:sz w:val="32"/>
          <w:szCs w:val="32"/>
          <w:lang w:val="en-IN"/>
        </w:rPr>
        <w:t xml:space="preserve"> cheap assignment help online from us easily</w:t>
      </w:r>
    </w:p>
    <w:p w:rsidR="00660627" w:rsidRPr="00660627" w:rsidRDefault="00660627" w:rsidP="00660627">
      <w:pPr>
        <w:spacing w:before="240" w:after="240"/>
        <w:jc w:val="center"/>
        <w:rPr>
          <w:rFonts w:ascii="Georgia" w:eastAsia="Calibri" w:hAnsi="Georgia"/>
          <w:sz w:val="32"/>
          <w:szCs w:val="32"/>
          <w:lang w:val="en-GB"/>
        </w:rPr>
      </w:pPr>
      <w:proofErr w:type="gramStart"/>
      <w:r w:rsidRPr="00660627">
        <w:rPr>
          <w:rFonts w:ascii="Georgia" w:eastAsia="Calibri" w:hAnsi="Georgia"/>
          <w:sz w:val="32"/>
          <w:szCs w:val="32"/>
          <w:lang w:val="en-IN"/>
        </w:rPr>
        <w:t>we</w:t>
      </w:r>
      <w:proofErr w:type="gramEnd"/>
      <w:r w:rsidRPr="00660627">
        <w:rPr>
          <w:rFonts w:ascii="Georgia" w:eastAsia="Calibri" w:hAnsi="Georgia"/>
          <w:sz w:val="32"/>
          <w:szCs w:val="32"/>
          <w:lang w:val="en-IN"/>
        </w:rPr>
        <w:t xml:space="preserve"> are here to help you with the best and cheap help </w:t>
      </w:r>
    </w:p>
    <w:p w:rsidR="00660627" w:rsidRPr="00660627" w:rsidRDefault="00660627" w:rsidP="00660627">
      <w:pPr>
        <w:spacing w:before="240" w:after="240"/>
        <w:jc w:val="center"/>
        <w:rPr>
          <w:rFonts w:ascii="Georgia" w:eastAsia="Calibri" w:hAnsi="Georgia"/>
          <w:b/>
          <w:sz w:val="44"/>
          <w:szCs w:val="44"/>
          <w:lang w:val="en-IN"/>
        </w:rPr>
      </w:pPr>
      <w:r w:rsidRPr="00660627">
        <w:rPr>
          <w:rFonts w:ascii="Georgia" w:eastAsia="Calibri" w:hAnsi="Georgia"/>
          <w:b/>
          <w:sz w:val="36"/>
          <w:szCs w:val="36"/>
          <w:lang w:val="en-IN"/>
        </w:rPr>
        <w:t>Contact No –</w:t>
      </w:r>
      <w:r w:rsidRPr="00660627">
        <w:rPr>
          <w:rFonts w:ascii="Georgia" w:eastAsia="Calibri" w:hAnsi="Georgia"/>
          <w:b/>
          <w:sz w:val="44"/>
          <w:szCs w:val="44"/>
          <w:lang w:val="en-IN"/>
        </w:rPr>
        <w:t xml:space="preserve"> </w:t>
      </w:r>
      <w:r w:rsidRPr="00660627">
        <w:rPr>
          <w:rFonts w:ascii="Georgia" w:eastAsia="Calibri" w:hAnsi="Georgia"/>
          <w:b/>
          <w:sz w:val="40"/>
          <w:szCs w:val="40"/>
          <w:highlight w:val="yellow"/>
          <w:lang w:val="en-IN"/>
        </w:rPr>
        <w:t>8791514139</w:t>
      </w:r>
      <w:r w:rsidRPr="00660627">
        <w:rPr>
          <w:rFonts w:ascii="Georgia" w:eastAsia="Calibri" w:hAnsi="Georgia"/>
          <w:b/>
          <w:sz w:val="40"/>
          <w:szCs w:val="40"/>
          <w:lang w:val="en-IN"/>
        </w:rPr>
        <w:t xml:space="preserve"> (WhatsApp)</w:t>
      </w:r>
    </w:p>
    <w:p w:rsidR="00660627" w:rsidRPr="00660627" w:rsidRDefault="00660627" w:rsidP="00660627">
      <w:pPr>
        <w:spacing w:before="240" w:after="240"/>
        <w:jc w:val="center"/>
        <w:rPr>
          <w:rFonts w:ascii="Georgia" w:eastAsia="Calibri" w:hAnsi="Georgia"/>
          <w:b/>
          <w:sz w:val="32"/>
          <w:szCs w:val="32"/>
          <w:lang w:val="en-IN"/>
        </w:rPr>
      </w:pPr>
      <w:r w:rsidRPr="00660627">
        <w:rPr>
          <w:rFonts w:ascii="Georgia" w:eastAsia="Calibri" w:hAnsi="Georgia"/>
          <w:b/>
          <w:sz w:val="32"/>
          <w:szCs w:val="32"/>
          <w:lang w:val="en-IN"/>
        </w:rPr>
        <w:t>OR</w:t>
      </w:r>
    </w:p>
    <w:p w:rsidR="00660627" w:rsidRPr="00660627" w:rsidRDefault="00660627" w:rsidP="00660627">
      <w:pPr>
        <w:spacing w:before="240" w:after="240"/>
        <w:jc w:val="center"/>
        <w:rPr>
          <w:rFonts w:ascii="Georgia" w:eastAsia="Calibri" w:hAnsi="Georgia"/>
          <w:b/>
          <w:sz w:val="32"/>
          <w:szCs w:val="32"/>
          <w:lang w:val="en-IN"/>
        </w:rPr>
      </w:pPr>
      <w:r w:rsidRPr="00660627">
        <w:rPr>
          <w:rFonts w:ascii="Georgia" w:eastAsia="Calibri" w:hAnsi="Georgia"/>
          <w:b/>
          <w:sz w:val="32"/>
          <w:szCs w:val="32"/>
          <w:lang w:val="en-IN"/>
        </w:rPr>
        <w:t>Mail us</w:t>
      </w:r>
      <w:proofErr w:type="gramStart"/>
      <w:r w:rsidRPr="00660627">
        <w:rPr>
          <w:rFonts w:ascii="Georgia" w:eastAsia="Calibri" w:hAnsi="Georgia"/>
          <w:b/>
          <w:sz w:val="32"/>
          <w:szCs w:val="32"/>
          <w:lang w:val="en-IN"/>
        </w:rPr>
        <w:t xml:space="preserve">-  </w:t>
      </w:r>
      <w:proofErr w:type="gramEnd"/>
      <w:r w:rsidRPr="00660627">
        <w:rPr>
          <w:rFonts w:ascii="Calibri" w:eastAsia="Calibri" w:hAnsi="Calibri"/>
          <w:sz w:val="22"/>
          <w:szCs w:val="22"/>
          <w:lang w:val="en-IN"/>
        </w:rPr>
        <w:fldChar w:fldCharType="begin"/>
      </w:r>
      <w:r w:rsidRPr="00660627">
        <w:rPr>
          <w:rFonts w:ascii="Calibri" w:eastAsia="Calibri" w:hAnsi="Calibri"/>
          <w:sz w:val="22"/>
          <w:szCs w:val="22"/>
          <w:lang w:val="en-IN"/>
        </w:rPr>
        <w:instrText>HYPERLINK "mailto:bestassignment247@gmail.com"</w:instrText>
      </w:r>
      <w:r w:rsidRPr="00660627">
        <w:rPr>
          <w:rFonts w:ascii="Calibri" w:eastAsia="Calibri" w:hAnsi="Calibri"/>
          <w:sz w:val="22"/>
          <w:szCs w:val="22"/>
          <w:lang w:val="en-IN"/>
        </w:rPr>
        <w:fldChar w:fldCharType="separate"/>
      </w:r>
      <w:r w:rsidRPr="00660627">
        <w:rPr>
          <w:rFonts w:ascii="Georgia" w:eastAsia="Calibri" w:hAnsi="Georgia"/>
          <w:color w:val="0000FF"/>
          <w:sz w:val="32"/>
          <w:szCs w:val="22"/>
          <w:u w:val="single"/>
          <w:lang w:val="en-IN"/>
        </w:rPr>
        <w:t>bestassignment247@gmail.com</w:t>
      </w:r>
      <w:r w:rsidRPr="00660627">
        <w:rPr>
          <w:rFonts w:ascii="Calibri" w:eastAsia="Calibri" w:hAnsi="Calibri"/>
          <w:sz w:val="22"/>
          <w:szCs w:val="22"/>
          <w:lang w:val="en-IN"/>
        </w:rPr>
        <w:fldChar w:fldCharType="end"/>
      </w:r>
    </w:p>
    <w:p w:rsidR="00660627" w:rsidRPr="00660627" w:rsidRDefault="00660627" w:rsidP="00660627">
      <w:pPr>
        <w:spacing w:before="240" w:after="240"/>
        <w:jc w:val="center"/>
        <w:rPr>
          <w:rFonts w:ascii="Georgia" w:eastAsia="Calibri" w:hAnsi="Georgia"/>
          <w:b/>
          <w:color w:val="7030A0"/>
          <w:sz w:val="32"/>
          <w:szCs w:val="32"/>
          <w:lang w:val="en-IN"/>
        </w:rPr>
      </w:pPr>
      <w:r w:rsidRPr="00660627">
        <w:rPr>
          <w:rFonts w:ascii="Georgia" w:eastAsia="Calibri" w:hAnsi="Georgia"/>
          <w:b/>
          <w:sz w:val="32"/>
          <w:szCs w:val="32"/>
          <w:lang w:val="en-IN"/>
        </w:rPr>
        <w:t xml:space="preserve">Our website - </w:t>
      </w:r>
      <w:hyperlink r:id="rId5" w:history="1">
        <w:r w:rsidRPr="00660627">
          <w:rPr>
            <w:rFonts w:ascii="Georgia" w:eastAsia="Calibri" w:hAnsi="Georgia"/>
            <w:color w:val="0000FF"/>
            <w:sz w:val="32"/>
            <w:u w:val="single"/>
            <w:lang w:val="en-IN"/>
          </w:rPr>
          <w:t>https://muj.assignmentsupport.in/</w:t>
        </w:r>
      </w:hyperlink>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Q.2. Case: A startup identifies an opportunity in organic food delivery but faces high competition and uncertain demand. The founders are unsure about how to enter the market and reduce risks. Based on the case, discuss the process of identifying and exploiting new entry opportunities. Explain entrepreneurial strategies and risk reduction techniques suitable for the startup. (5+3+2 = 10 Marks)</w:t>
      </w:r>
    </w:p>
    <w:p w:rsidR="00330F2C" w:rsidRDefault="00330F2C" w:rsidP="00330F2C">
      <w:pPr>
        <w:spacing w:before="280" w:after="240" w:line="360" w:lineRule="auto"/>
        <w:jc w:val="both"/>
      </w:pPr>
      <w:proofErr w:type="gramStart"/>
      <w:r>
        <w:rPr>
          <w:b/>
          <w:bCs/>
        </w:rPr>
        <w:t>Ans 2.</w:t>
      </w:r>
      <w:proofErr w:type="gramEnd"/>
    </w:p>
    <w:p w:rsidR="005E02D6" w:rsidRDefault="00330F2C" w:rsidP="00330F2C">
      <w:pPr>
        <w:spacing w:before="60" w:after="240" w:line="360" w:lineRule="auto"/>
        <w:jc w:val="both"/>
      </w:pPr>
      <w:r>
        <w:t>The organic food delivery startup faces classic early-stage entrepreneurial challenges of opportunity validation and competitive entry. Successfully navigating these requires a structured approach to opportunity identification, deliberate strategic positioning, and effective risk reduction techniques before committing significant financial resources to full-scale operations.</w:t>
      </w:r>
    </w:p>
    <w:p w:rsidR="005E02D6" w:rsidRDefault="00330F2C" w:rsidP="00330F2C">
      <w:pPr>
        <w:spacing w:before="160" w:after="240" w:line="360" w:lineRule="auto"/>
        <w:jc w:val="both"/>
      </w:pPr>
      <w:r>
        <w:rPr>
          <w:b/>
          <w:bCs/>
        </w:rPr>
        <w:t>Process of Identifying and Exploiting New Entry Opportunities</w:t>
      </w:r>
    </w:p>
    <w:p w:rsidR="005E02D6" w:rsidRDefault="00330F2C" w:rsidP="00660627">
      <w:pPr>
        <w:spacing w:before="60" w:after="240" w:line="360" w:lineRule="auto"/>
        <w:jc w:val="both"/>
      </w:pPr>
      <w:r>
        <w:t xml:space="preserve">Opportunity identification begins with systematic market observation. The founders must </w:t>
      </w: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Q.3. Case: A group of students wants to launch an online platform for eco-friendly products but lacks clarity on how to generate innovative ideas and convert them into a viable product. Evaluate the case and explain the role of creativity and innovation in entrepreneurship. Discuss sources of ideas, opportunity recognition, and product development process, including the role of e-commerce. (5+5 = 10 Marks)</w:t>
      </w:r>
    </w:p>
    <w:p w:rsidR="00330F2C" w:rsidRDefault="00330F2C" w:rsidP="00330F2C">
      <w:pPr>
        <w:spacing w:before="280" w:after="240" w:line="360" w:lineRule="auto"/>
        <w:jc w:val="both"/>
      </w:pPr>
      <w:proofErr w:type="gramStart"/>
      <w:r>
        <w:rPr>
          <w:b/>
          <w:bCs/>
        </w:rPr>
        <w:t>Ans 3.</w:t>
      </w:r>
      <w:proofErr w:type="gramEnd"/>
    </w:p>
    <w:p w:rsidR="005E02D6" w:rsidRDefault="00330F2C" w:rsidP="00330F2C">
      <w:pPr>
        <w:spacing w:before="60" w:after="240" w:line="360" w:lineRule="auto"/>
        <w:jc w:val="both"/>
      </w:pPr>
      <w:r>
        <w:t>The student group's eco-friendly platform idea demonstrates entrepreneurial intent but lacks the structured process to convert inspiration into a viable business. Creativity and innovation, when channeled through systematic idea generation and product development, can transform this early-stage concept into a commercially successful and sustainable online enterprise.</w:t>
      </w:r>
    </w:p>
    <w:p w:rsidR="005E02D6" w:rsidRDefault="00330F2C" w:rsidP="00330F2C">
      <w:pPr>
        <w:spacing w:before="160" w:after="240" w:line="360" w:lineRule="auto"/>
        <w:jc w:val="both"/>
      </w:pPr>
      <w:r>
        <w:rPr>
          <w:b/>
          <w:bCs/>
        </w:rPr>
        <w:t>Role of Creativity and Innovation in Entrepreneurship</w:t>
      </w:r>
    </w:p>
    <w:p w:rsidR="005E02D6" w:rsidRDefault="00330F2C" w:rsidP="00660627">
      <w:pPr>
        <w:spacing w:before="60" w:after="240" w:line="360" w:lineRule="auto"/>
        <w:jc w:val="both"/>
      </w:pPr>
      <w:r>
        <w:t xml:space="preserve">Creativity is the ability to generate new and original ideas, while innovation is the process of </w:t>
      </w:r>
    </w:p>
    <w:p w:rsidR="00330F2C" w:rsidRPr="00330F2C" w:rsidRDefault="00330F2C" w:rsidP="00330F2C">
      <w:pPr>
        <w:spacing w:before="280" w:after="240" w:line="360" w:lineRule="auto"/>
        <w:jc w:val="both"/>
        <w:rPr>
          <w:b/>
          <w:bCs/>
        </w:rPr>
      </w:pPr>
    </w:p>
    <w:p w:rsidR="00330F2C" w:rsidRDefault="00330F2C" w:rsidP="00330F2C">
      <w:pPr>
        <w:spacing w:before="280" w:after="240" w:line="360" w:lineRule="auto"/>
        <w:jc w:val="center"/>
        <w:rPr>
          <w:b/>
          <w:bCs/>
        </w:rPr>
      </w:pPr>
      <w:r w:rsidRPr="00330F2C">
        <w:rPr>
          <w:b/>
          <w:bCs/>
        </w:rPr>
        <w:t xml:space="preserve">Assignment Set </w:t>
      </w:r>
      <w:r>
        <w:rPr>
          <w:b/>
          <w:bCs/>
        </w:rPr>
        <w:t>–</w:t>
      </w:r>
      <w:r w:rsidRPr="00330F2C">
        <w:rPr>
          <w:b/>
          <w:bCs/>
        </w:rPr>
        <w:t xml:space="preserve"> 2</w:t>
      </w:r>
    </w:p>
    <w:p w:rsidR="00330F2C" w:rsidRDefault="00330F2C" w:rsidP="00330F2C">
      <w:pPr>
        <w:spacing w:before="280" w:after="240" w:line="360" w:lineRule="auto"/>
        <w:jc w:val="both"/>
        <w:rPr>
          <w:b/>
          <w:bCs/>
        </w:rPr>
      </w:pPr>
    </w:p>
    <w:p w:rsidR="005E02D6" w:rsidRDefault="00330F2C" w:rsidP="00330F2C">
      <w:pPr>
        <w:spacing w:before="280" w:after="240" w:line="360" w:lineRule="auto"/>
        <w:jc w:val="both"/>
        <w:rPr>
          <w:b/>
          <w:bCs/>
        </w:rPr>
      </w:pPr>
      <w:r>
        <w:rPr>
          <w:b/>
          <w:bCs/>
        </w:rPr>
        <w:t xml:space="preserve">Q.4. Case: </w:t>
      </w:r>
      <w:proofErr w:type="gramStart"/>
      <w:r>
        <w:rPr>
          <w:b/>
          <w:bCs/>
        </w:rPr>
        <w:t>An</w:t>
      </w:r>
      <w:proofErr w:type="gramEnd"/>
      <w:r>
        <w:rPr>
          <w:b/>
          <w:bCs/>
        </w:rPr>
        <w:t xml:space="preserve"> Indian entrepreneur plans to expand a successful handicraft business into international markets but faces lack of market information, cultural differences, and regulatory barriers. Analyse the case and discuss how entrepreneurs identify and evaluate domestic and international opportunities. Explain market selection, information sources, and barriers in international entrepreneurship. (5+5 = 10 Marks)</w:t>
      </w:r>
    </w:p>
    <w:p w:rsidR="00330F2C" w:rsidRDefault="00330F2C" w:rsidP="00330F2C">
      <w:pPr>
        <w:spacing w:before="280" w:after="240" w:line="360" w:lineRule="auto"/>
        <w:jc w:val="both"/>
      </w:pPr>
      <w:proofErr w:type="gramStart"/>
      <w:r>
        <w:rPr>
          <w:b/>
          <w:bCs/>
        </w:rPr>
        <w:t>Ans 4.</w:t>
      </w:r>
      <w:proofErr w:type="gramEnd"/>
    </w:p>
    <w:p w:rsidR="005E02D6" w:rsidRDefault="00330F2C" w:rsidP="00330F2C">
      <w:pPr>
        <w:spacing w:before="60" w:after="240" w:line="360" w:lineRule="auto"/>
        <w:jc w:val="both"/>
      </w:pPr>
      <w:r>
        <w:t>Expanding a handicraft business internationally offers significant revenue potential but requires overcoming information asymmetry, cultural gaps, and regulatory complexity. This case illustrates how Indian entrepreneurs must approach global markets systematically, combining structured opportunity analysis with cultural intelligence and regulatory preparedness to succeed internationally.</w:t>
      </w:r>
    </w:p>
    <w:p w:rsidR="005E02D6" w:rsidRDefault="00330F2C" w:rsidP="00330F2C">
      <w:pPr>
        <w:spacing w:before="160" w:after="240" w:line="360" w:lineRule="auto"/>
        <w:jc w:val="both"/>
      </w:pPr>
      <w:r>
        <w:rPr>
          <w:b/>
          <w:bCs/>
        </w:rPr>
        <w:lastRenderedPageBreak/>
        <w:t>Identifying and Evaluating Domestic and International Opportunities</w:t>
      </w:r>
    </w:p>
    <w:p w:rsidR="005E02D6" w:rsidRDefault="00330F2C" w:rsidP="00660627">
      <w:pPr>
        <w:spacing w:before="60" w:after="240" w:line="360" w:lineRule="auto"/>
        <w:jc w:val="both"/>
      </w:pPr>
      <w:r>
        <w:t xml:space="preserve">Opportunity identification begins with a thorough analysis of existing domestic success </w:t>
      </w: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Q.5. Case: A startup develops a unique mobile app but fails to protect its idea legally. The founders also struggle to create a business plan and financial projections to attract investors. Based on the case, explain the importance of intellectual property protection and legal considerations. Discuss the role of a business plan, marketing plan, and financial planning in venture creation. (2+2+3+3 = 10 Marks)</w:t>
      </w:r>
    </w:p>
    <w:p w:rsidR="00330F2C" w:rsidRDefault="00330F2C" w:rsidP="00330F2C">
      <w:pPr>
        <w:spacing w:before="280" w:after="240" w:line="360" w:lineRule="auto"/>
        <w:jc w:val="both"/>
      </w:pPr>
      <w:proofErr w:type="gramStart"/>
      <w:r>
        <w:rPr>
          <w:b/>
          <w:bCs/>
        </w:rPr>
        <w:t>Ans 5.</w:t>
      </w:r>
      <w:proofErr w:type="gramEnd"/>
    </w:p>
    <w:p w:rsidR="005E02D6" w:rsidRDefault="00330F2C" w:rsidP="00330F2C">
      <w:pPr>
        <w:spacing w:before="60" w:after="240" w:line="360" w:lineRule="auto"/>
        <w:jc w:val="both"/>
      </w:pPr>
      <w:r>
        <w:t>The mobile app startup's failure to legally protect its innovation while struggling with investor-ready planning illustrates two critical gaps in early-stage venture management. Intellectual property protection secures competitive advantage, while a comprehensive business plan with sound financial projections builds the credibility needed to attract external funding and growth capital.</w:t>
      </w:r>
    </w:p>
    <w:p w:rsidR="005E02D6" w:rsidRDefault="00330F2C" w:rsidP="00330F2C">
      <w:pPr>
        <w:spacing w:before="160" w:after="240" w:line="360" w:lineRule="auto"/>
        <w:jc w:val="both"/>
      </w:pPr>
      <w:r>
        <w:rPr>
          <w:b/>
          <w:bCs/>
        </w:rPr>
        <w:t>Importance of Intellectual Property Protection</w:t>
      </w:r>
    </w:p>
    <w:p w:rsidR="005E02D6" w:rsidRDefault="00330F2C" w:rsidP="00660627">
      <w:pPr>
        <w:spacing w:before="60" w:after="240" w:line="360" w:lineRule="auto"/>
        <w:jc w:val="both"/>
      </w:pPr>
      <w:r>
        <w:t xml:space="preserve">Intellectual property protection prevents competitors from copying innovations and ensures </w:t>
      </w: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Q.6. Case: A growing startup requires additional funding to expand operations. The founders are considering venture capital but are concerned about ownership dilution. They also need to plan long-term growth and possible exit strategies. Evaluate the case and discuss sources of capital and financing options. Explain growth strategies, succession planning, and exit strategies for entrepreneurial ventures. (5+2+1+2 = 10 Marks)</w:t>
      </w:r>
    </w:p>
    <w:p w:rsidR="00330F2C" w:rsidRDefault="00330F2C" w:rsidP="00330F2C">
      <w:pPr>
        <w:spacing w:before="280" w:after="240" w:line="360" w:lineRule="auto"/>
        <w:jc w:val="both"/>
      </w:pPr>
      <w:proofErr w:type="gramStart"/>
      <w:r>
        <w:rPr>
          <w:b/>
          <w:bCs/>
        </w:rPr>
        <w:t>Ans 6.</w:t>
      </w:r>
      <w:proofErr w:type="gramEnd"/>
    </w:p>
    <w:p w:rsidR="005E02D6" w:rsidRDefault="00330F2C" w:rsidP="00330F2C">
      <w:pPr>
        <w:spacing w:before="60" w:after="240" w:line="360" w:lineRule="auto"/>
        <w:jc w:val="both"/>
      </w:pPr>
      <w:r>
        <w:t xml:space="preserve">The startup's funding dilemma reflects a common entrepreneurial challenge of balancing growth capital needs against ownership retention concerns. Evaluating diverse financing options alongside structured growth and exit planning enables founders to make informed </w:t>
      </w:r>
      <w:r>
        <w:lastRenderedPageBreak/>
        <w:t>decisions that sustain long-term enterprise value while preserving appropriate control and strategic flexibility.</w:t>
      </w:r>
    </w:p>
    <w:p w:rsidR="005E02D6" w:rsidRDefault="00330F2C" w:rsidP="00330F2C">
      <w:pPr>
        <w:spacing w:before="160" w:after="240" w:line="360" w:lineRule="auto"/>
        <w:jc w:val="both"/>
      </w:pPr>
      <w:r>
        <w:rPr>
          <w:b/>
          <w:bCs/>
        </w:rPr>
        <w:t>Sources of Capital and Financing Options</w:t>
      </w:r>
    </w:p>
    <w:p w:rsidR="005E02D6" w:rsidRDefault="00330F2C" w:rsidP="00660627">
      <w:pPr>
        <w:spacing w:before="60" w:after="240" w:line="360" w:lineRule="auto"/>
        <w:jc w:val="both"/>
      </w:pPr>
      <w:r>
        <w:t xml:space="preserve">Startups have access to multiple financing sources at different growth stages. Bootstrapping </w:t>
      </w:r>
    </w:p>
    <w:p w:rsidR="005E02D6" w:rsidRDefault="005E02D6" w:rsidP="00330F2C">
      <w:pPr>
        <w:spacing w:before="60" w:after="240"/>
      </w:pPr>
    </w:p>
    <w:sectPr w:rsidR="005E02D6" w:rsidSect="005E02D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33BF"/>
    <w:multiLevelType w:val="hybridMultilevel"/>
    <w:tmpl w:val="A3B62618"/>
    <w:lvl w:ilvl="0" w:tplc="A9E2E546">
      <w:start w:val="1"/>
      <w:numFmt w:val="bullet"/>
      <w:lvlText w:val="●"/>
      <w:lvlJc w:val="left"/>
      <w:pPr>
        <w:ind w:left="720" w:hanging="360"/>
      </w:pPr>
    </w:lvl>
    <w:lvl w:ilvl="1" w:tplc="5CC8EE56">
      <w:start w:val="1"/>
      <w:numFmt w:val="bullet"/>
      <w:lvlText w:val="○"/>
      <w:lvlJc w:val="left"/>
      <w:pPr>
        <w:ind w:left="1440" w:hanging="360"/>
      </w:pPr>
    </w:lvl>
    <w:lvl w:ilvl="2" w:tplc="EC66A08A">
      <w:start w:val="1"/>
      <w:numFmt w:val="bullet"/>
      <w:lvlText w:val="■"/>
      <w:lvlJc w:val="left"/>
      <w:pPr>
        <w:ind w:left="2160" w:hanging="360"/>
      </w:pPr>
    </w:lvl>
    <w:lvl w:ilvl="3" w:tplc="5ABC3514">
      <w:start w:val="1"/>
      <w:numFmt w:val="bullet"/>
      <w:lvlText w:val="●"/>
      <w:lvlJc w:val="left"/>
      <w:pPr>
        <w:ind w:left="2880" w:hanging="360"/>
      </w:pPr>
    </w:lvl>
    <w:lvl w:ilvl="4" w:tplc="CF2AF98A">
      <w:start w:val="1"/>
      <w:numFmt w:val="bullet"/>
      <w:lvlText w:val="○"/>
      <w:lvlJc w:val="left"/>
      <w:pPr>
        <w:ind w:left="3600" w:hanging="360"/>
      </w:pPr>
    </w:lvl>
    <w:lvl w:ilvl="5" w:tplc="D7567E30">
      <w:start w:val="1"/>
      <w:numFmt w:val="bullet"/>
      <w:lvlText w:val="■"/>
      <w:lvlJc w:val="left"/>
      <w:pPr>
        <w:ind w:left="4320" w:hanging="360"/>
      </w:pPr>
    </w:lvl>
    <w:lvl w:ilvl="6" w:tplc="604A6F3E">
      <w:start w:val="1"/>
      <w:numFmt w:val="bullet"/>
      <w:lvlText w:val="●"/>
      <w:lvlJc w:val="left"/>
      <w:pPr>
        <w:ind w:left="5040" w:hanging="360"/>
      </w:pPr>
    </w:lvl>
    <w:lvl w:ilvl="7" w:tplc="24B209C8">
      <w:start w:val="1"/>
      <w:numFmt w:val="bullet"/>
      <w:lvlText w:val="●"/>
      <w:lvlJc w:val="left"/>
      <w:pPr>
        <w:ind w:left="5760" w:hanging="360"/>
      </w:pPr>
    </w:lvl>
    <w:lvl w:ilvl="8" w:tplc="895C32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5E02D6"/>
    <w:rsid w:val="00330F2C"/>
    <w:rsid w:val="005E02D6"/>
    <w:rsid w:val="00660627"/>
    <w:rsid w:val="00665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45"/>
  </w:style>
  <w:style w:type="paragraph" w:styleId="Heading1">
    <w:name w:val="heading 1"/>
    <w:qFormat/>
    <w:rsid w:val="005E02D6"/>
    <w:pPr>
      <w:outlineLvl w:val="0"/>
    </w:pPr>
    <w:rPr>
      <w:color w:val="2E74B5"/>
      <w:sz w:val="32"/>
      <w:szCs w:val="32"/>
    </w:rPr>
  </w:style>
  <w:style w:type="paragraph" w:styleId="Heading2">
    <w:name w:val="heading 2"/>
    <w:qFormat/>
    <w:rsid w:val="005E02D6"/>
    <w:pPr>
      <w:outlineLvl w:val="1"/>
    </w:pPr>
    <w:rPr>
      <w:color w:val="2E74B5"/>
      <w:sz w:val="26"/>
      <w:szCs w:val="26"/>
    </w:rPr>
  </w:style>
  <w:style w:type="paragraph" w:styleId="Heading3">
    <w:name w:val="heading 3"/>
    <w:qFormat/>
    <w:rsid w:val="005E02D6"/>
    <w:pPr>
      <w:outlineLvl w:val="2"/>
    </w:pPr>
    <w:rPr>
      <w:color w:val="1F4D78"/>
    </w:rPr>
  </w:style>
  <w:style w:type="paragraph" w:styleId="Heading4">
    <w:name w:val="heading 4"/>
    <w:qFormat/>
    <w:rsid w:val="005E02D6"/>
    <w:pPr>
      <w:outlineLvl w:val="3"/>
    </w:pPr>
    <w:rPr>
      <w:i/>
      <w:iCs/>
      <w:color w:val="2E74B5"/>
    </w:rPr>
  </w:style>
  <w:style w:type="paragraph" w:styleId="Heading5">
    <w:name w:val="heading 5"/>
    <w:qFormat/>
    <w:rsid w:val="005E02D6"/>
    <w:pPr>
      <w:outlineLvl w:val="4"/>
    </w:pPr>
    <w:rPr>
      <w:color w:val="2E74B5"/>
    </w:rPr>
  </w:style>
  <w:style w:type="paragraph" w:styleId="Heading6">
    <w:name w:val="heading 6"/>
    <w:qFormat/>
    <w:rsid w:val="005E02D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E02D6"/>
    <w:rPr>
      <w:sz w:val="56"/>
      <w:szCs w:val="56"/>
    </w:rPr>
  </w:style>
  <w:style w:type="paragraph" w:customStyle="1" w:styleId="Strong1">
    <w:name w:val="Strong1"/>
    <w:qFormat/>
    <w:rsid w:val="005E02D6"/>
    <w:rPr>
      <w:b/>
      <w:bCs/>
    </w:rPr>
  </w:style>
  <w:style w:type="paragraph" w:styleId="ListParagraph">
    <w:name w:val="List Paragraph"/>
    <w:qFormat/>
    <w:rsid w:val="005E02D6"/>
  </w:style>
  <w:style w:type="character" w:styleId="Hyperlink">
    <w:name w:val="Hyperlink"/>
    <w:uiPriority w:val="99"/>
    <w:unhideWhenUsed/>
    <w:rsid w:val="005E02D6"/>
    <w:rPr>
      <w:color w:val="0563C1"/>
      <w:u w:val="single"/>
    </w:rPr>
  </w:style>
  <w:style w:type="character" w:styleId="FootnoteReference">
    <w:name w:val="footnote reference"/>
    <w:uiPriority w:val="99"/>
    <w:semiHidden/>
    <w:unhideWhenUsed/>
    <w:rsid w:val="005E02D6"/>
    <w:rPr>
      <w:vertAlign w:val="superscript"/>
    </w:rPr>
  </w:style>
  <w:style w:type="paragraph" w:styleId="FootnoteText">
    <w:name w:val="footnote text"/>
    <w:link w:val="FootnoteTextChar"/>
    <w:uiPriority w:val="99"/>
    <w:semiHidden/>
    <w:unhideWhenUsed/>
    <w:rsid w:val="005E02D6"/>
    <w:rPr>
      <w:sz w:val="20"/>
      <w:szCs w:val="20"/>
    </w:rPr>
  </w:style>
  <w:style w:type="character" w:customStyle="1" w:styleId="FootnoteTextChar">
    <w:name w:val="Footnote Text Char"/>
    <w:link w:val="FootnoteText"/>
    <w:uiPriority w:val="99"/>
    <w:semiHidden/>
    <w:unhideWhenUsed/>
    <w:rsid w:val="005E02D6"/>
    <w:rPr>
      <w:sz w:val="20"/>
      <w:szCs w:val="20"/>
    </w:rPr>
  </w:style>
  <w:style w:type="character" w:styleId="EndnoteReference">
    <w:name w:val="endnote reference"/>
    <w:uiPriority w:val="99"/>
    <w:semiHidden/>
    <w:unhideWhenUsed/>
    <w:rsid w:val="005E02D6"/>
    <w:rPr>
      <w:vertAlign w:val="superscript"/>
    </w:rPr>
  </w:style>
  <w:style w:type="paragraph" w:styleId="EndnoteText">
    <w:name w:val="endnote text"/>
    <w:link w:val="EndnoteTextChar"/>
    <w:uiPriority w:val="99"/>
    <w:semiHidden/>
    <w:unhideWhenUsed/>
    <w:rsid w:val="005E02D6"/>
    <w:rPr>
      <w:sz w:val="20"/>
      <w:szCs w:val="20"/>
    </w:rPr>
  </w:style>
  <w:style w:type="character" w:customStyle="1" w:styleId="EndnoteTextChar">
    <w:name w:val="Endnote Text Char"/>
    <w:link w:val="EndnoteText"/>
    <w:uiPriority w:val="99"/>
    <w:semiHidden/>
    <w:unhideWhenUsed/>
    <w:rsid w:val="005E02D6"/>
    <w:rPr>
      <w:sz w:val="20"/>
      <w:szCs w:val="20"/>
    </w:rPr>
  </w:style>
  <w:style w:type="table" w:styleId="TableGrid">
    <w:name w:val="Table Grid"/>
    <w:basedOn w:val="TableNormal"/>
    <w:uiPriority w:val="59"/>
    <w:rsid w:val="00330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2026-04-14T18:23:00Z</dcterms:created>
  <dcterms:modified xsi:type="dcterms:W3CDTF">2026-04-14T20:24:00Z</dcterms:modified>
</cp:coreProperties>
</file>