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510"/>
        <w:gridCol w:w="5850"/>
      </w:tblGrid>
      <w:tr w:rsidR="0089719A" w:rsidTr="00EE3861">
        <w:tc>
          <w:tcPr>
            <w:tcW w:w="3510" w:type="dxa"/>
          </w:tcPr>
          <w:p w:rsidR="0089719A" w:rsidRDefault="0089719A" w:rsidP="00EE3861">
            <w:pPr>
              <w:spacing w:line="360" w:lineRule="auto"/>
            </w:pPr>
            <w:r>
              <w:rPr>
                <w:b/>
                <w:bCs/>
              </w:rPr>
              <w:t>SESSION</w:t>
            </w:r>
          </w:p>
        </w:tc>
        <w:tc>
          <w:tcPr>
            <w:tcW w:w="5850" w:type="dxa"/>
          </w:tcPr>
          <w:p w:rsidR="0089719A" w:rsidRDefault="0089719A" w:rsidP="00EE3861">
            <w:pPr>
              <w:spacing w:line="360" w:lineRule="auto"/>
            </w:pPr>
            <w:r>
              <w:rPr>
                <w:b/>
                <w:bCs/>
              </w:rPr>
              <w:t>JAN - FEB 2026</w:t>
            </w:r>
          </w:p>
        </w:tc>
      </w:tr>
      <w:tr w:rsidR="0089719A" w:rsidTr="00EE3861">
        <w:tc>
          <w:tcPr>
            <w:tcW w:w="3510" w:type="dxa"/>
          </w:tcPr>
          <w:p w:rsidR="0089719A" w:rsidRDefault="0089719A" w:rsidP="00EE3861">
            <w:pPr>
              <w:spacing w:line="360" w:lineRule="auto"/>
            </w:pPr>
            <w:r>
              <w:rPr>
                <w:b/>
                <w:bCs/>
              </w:rPr>
              <w:t>PROGRAM</w:t>
            </w:r>
          </w:p>
        </w:tc>
        <w:tc>
          <w:tcPr>
            <w:tcW w:w="5850" w:type="dxa"/>
          </w:tcPr>
          <w:p w:rsidR="0089719A" w:rsidRDefault="0089719A" w:rsidP="00EE3861">
            <w:pPr>
              <w:spacing w:line="360" w:lineRule="auto"/>
            </w:pPr>
            <w:r>
              <w:rPr>
                <w:b/>
                <w:bCs/>
              </w:rPr>
              <w:t>MASTER OF BUSINESS ADMINISTRATION (MBA)</w:t>
            </w:r>
          </w:p>
        </w:tc>
      </w:tr>
      <w:tr w:rsidR="0089719A" w:rsidTr="00EE3861">
        <w:tc>
          <w:tcPr>
            <w:tcW w:w="3510" w:type="dxa"/>
          </w:tcPr>
          <w:p w:rsidR="0089719A" w:rsidRDefault="0089719A" w:rsidP="00EE3861">
            <w:pPr>
              <w:spacing w:line="360" w:lineRule="auto"/>
            </w:pPr>
            <w:r>
              <w:rPr>
                <w:b/>
                <w:bCs/>
              </w:rPr>
              <w:t>SEMESTER</w:t>
            </w:r>
          </w:p>
        </w:tc>
        <w:tc>
          <w:tcPr>
            <w:tcW w:w="5850" w:type="dxa"/>
          </w:tcPr>
          <w:p w:rsidR="0089719A" w:rsidRDefault="0089719A" w:rsidP="00EE3861">
            <w:pPr>
              <w:spacing w:line="360" w:lineRule="auto"/>
            </w:pPr>
            <w:r>
              <w:rPr>
                <w:b/>
                <w:bCs/>
              </w:rPr>
              <w:t>IV</w:t>
            </w:r>
          </w:p>
        </w:tc>
      </w:tr>
      <w:tr w:rsidR="0089719A" w:rsidTr="00EE3861">
        <w:tc>
          <w:tcPr>
            <w:tcW w:w="3510" w:type="dxa"/>
          </w:tcPr>
          <w:p w:rsidR="0089719A" w:rsidRDefault="0089719A" w:rsidP="00EE3861">
            <w:pPr>
              <w:spacing w:line="360" w:lineRule="auto"/>
            </w:pPr>
            <w:r>
              <w:rPr>
                <w:b/>
                <w:bCs/>
              </w:rPr>
              <w:t>COURSE CODE &amp; NAME</w:t>
            </w:r>
          </w:p>
        </w:tc>
        <w:tc>
          <w:tcPr>
            <w:tcW w:w="5850" w:type="dxa"/>
          </w:tcPr>
          <w:p w:rsidR="0089719A" w:rsidRDefault="0089719A" w:rsidP="00EE3861">
            <w:pPr>
              <w:spacing w:line="360" w:lineRule="auto"/>
            </w:pPr>
            <w:r>
              <w:rPr>
                <w:b/>
                <w:bCs/>
              </w:rPr>
              <w:t>DIBM404 EXPORT-IMPORT FINANCE</w:t>
            </w:r>
          </w:p>
        </w:tc>
      </w:tr>
      <w:tr w:rsidR="0089719A" w:rsidTr="00EE3861">
        <w:tc>
          <w:tcPr>
            <w:tcW w:w="3510" w:type="dxa"/>
          </w:tcPr>
          <w:p w:rsidR="0089719A" w:rsidRDefault="0089719A" w:rsidP="00EE3861">
            <w:pPr>
              <w:spacing w:line="360" w:lineRule="auto"/>
              <w:rPr>
                <w:b/>
                <w:bCs/>
              </w:rPr>
            </w:pPr>
          </w:p>
        </w:tc>
        <w:tc>
          <w:tcPr>
            <w:tcW w:w="5850" w:type="dxa"/>
          </w:tcPr>
          <w:p w:rsidR="0089719A" w:rsidRDefault="0089719A" w:rsidP="00EE3861">
            <w:pPr>
              <w:spacing w:line="360" w:lineRule="auto"/>
              <w:rPr>
                <w:b/>
                <w:bCs/>
              </w:rPr>
            </w:pPr>
          </w:p>
        </w:tc>
      </w:tr>
      <w:tr w:rsidR="0089719A" w:rsidTr="00EE3861">
        <w:tc>
          <w:tcPr>
            <w:tcW w:w="3510" w:type="dxa"/>
          </w:tcPr>
          <w:p w:rsidR="0089719A" w:rsidRDefault="0089719A" w:rsidP="00EE3861">
            <w:pPr>
              <w:spacing w:line="360" w:lineRule="auto"/>
              <w:rPr>
                <w:b/>
                <w:bCs/>
              </w:rPr>
            </w:pPr>
          </w:p>
        </w:tc>
        <w:tc>
          <w:tcPr>
            <w:tcW w:w="5850" w:type="dxa"/>
          </w:tcPr>
          <w:p w:rsidR="0089719A" w:rsidRDefault="0089719A" w:rsidP="00EE3861">
            <w:pPr>
              <w:spacing w:line="360" w:lineRule="auto"/>
              <w:rPr>
                <w:b/>
                <w:bCs/>
              </w:rPr>
            </w:pPr>
          </w:p>
        </w:tc>
      </w:tr>
    </w:tbl>
    <w:p w:rsidR="0089719A" w:rsidRDefault="0089719A" w:rsidP="0089719A">
      <w:pPr>
        <w:spacing w:before="200" w:line="360" w:lineRule="auto"/>
      </w:pPr>
    </w:p>
    <w:p w:rsidR="0089719A" w:rsidRDefault="0089719A" w:rsidP="0089719A">
      <w:pPr>
        <w:spacing w:before="200" w:line="360" w:lineRule="auto"/>
      </w:pPr>
    </w:p>
    <w:p w:rsidR="0089719A" w:rsidRDefault="0089719A" w:rsidP="0089719A">
      <w:pPr>
        <w:spacing w:before="280" w:after="240" w:line="360" w:lineRule="auto"/>
        <w:jc w:val="center"/>
        <w:rPr>
          <w:b/>
          <w:bCs/>
        </w:rPr>
      </w:pPr>
      <w:r>
        <w:rPr>
          <w:b/>
          <w:bCs/>
        </w:rPr>
        <w:t>Assignment Set – 1</w:t>
      </w:r>
    </w:p>
    <w:p w:rsidR="0089719A" w:rsidRDefault="0089719A" w:rsidP="0089719A">
      <w:pPr>
        <w:spacing w:before="280" w:after="240" w:line="360" w:lineRule="auto"/>
        <w:jc w:val="center"/>
      </w:pPr>
    </w:p>
    <w:p w:rsidR="0089719A" w:rsidRDefault="0089719A" w:rsidP="0089719A">
      <w:pPr>
        <w:spacing w:before="280" w:after="240" w:line="360" w:lineRule="auto"/>
        <w:jc w:val="both"/>
      </w:pPr>
      <w:r>
        <w:rPr>
          <w:b/>
          <w:bCs/>
        </w:rPr>
        <w:t>Q.1. (a) Explain the concept, process, and functions of a Letter of Credit in international trade. (b) Examine the role and implications of UCP 600 in the operation of Letters of Credit. (10 Marks)</w:t>
      </w:r>
    </w:p>
    <w:p w:rsidR="0089719A" w:rsidRDefault="0089719A" w:rsidP="0089719A">
      <w:pPr>
        <w:spacing w:before="280" w:after="240" w:line="360" w:lineRule="auto"/>
        <w:jc w:val="both"/>
      </w:pPr>
      <w:proofErr w:type="gramStart"/>
      <w:r>
        <w:rPr>
          <w:b/>
          <w:bCs/>
        </w:rPr>
        <w:t>Ans 1.</w:t>
      </w:r>
      <w:proofErr w:type="gramEnd"/>
    </w:p>
    <w:p w:rsidR="000C6126" w:rsidRDefault="0089719A" w:rsidP="003C20BA">
      <w:pPr>
        <w:spacing w:before="240" w:after="240" w:line="360" w:lineRule="auto"/>
        <w:jc w:val="both"/>
      </w:pPr>
      <w:r>
        <w:t xml:space="preserve">It is a Letter of Credit is a payment instrument issued by banks on behalf of an exporter. The letter of credit guarantees the payments to the exporter on presentation of compliant shipping and trade documents. It's the most frequently utilized payment method for international commerce, offering security for both the buyer and seller during transactions in which the two parties do not </w:t>
      </w:r>
    </w:p>
    <w:p w:rsidR="003C20BA" w:rsidRPr="003C20BA" w:rsidRDefault="003C20BA" w:rsidP="003C20BA">
      <w:pPr>
        <w:spacing w:after="200" w:line="276" w:lineRule="auto"/>
        <w:jc w:val="center"/>
        <w:rPr>
          <w:rFonts w:eastAsia="Calibri"/>
          <w:b/>
          <w:sz w:val="32"/>
          <w:lang w:val="en-IN"/>
        </w:rPr>
      </w:pPr>
      <w:r w:rsidRPr="003C20BA">
        <w:rPr>
          <w:rFonts w:eastAsia="Calibri"/>
          <w:b/>
          <w:sz w:val="32"/>
          <w:lang w:val="en-IN"/>
        </w:rPr>
        <w:t>MUJ</w:t>
      </w:r>
    </w:p>
    <w:p w:rsidR="003C20BA" w:rsidRPr="003C20BA" w:rsidRDefault="003C20BA" w:rsidP="003C20BA">
      <w:pPr>
        <w:shd w:val="clear" w:color="auto" w:fill="FFFFFF"/>
        <w:jc w:val="center"/>
        <w:rPr>
          <w:rFonts w:ascii="Arial" w:eastAsia="Calibri" w:hAnsi="Arial"/>
          <w:color w:val="222222"/>
          <w:sz w:val="20"/>
          <w:szCs w:val="20"/>
          <w:lang w:val="en-IN"/>
        </w:rPr>
      </w:pPr>
      <w:proofErr w:type="gramStart"/>
      <w:r w:rsidRPr="003C20BA">
        <w:rPr>
          <w:rFonts w:ascii="Georgia" w:eastAsia="Calibri" w:hAnsi="Georgia"/>
          <w:color w:val="000000"/>
          <w:sz w:val="33"/>
          <w:szCs w:val="33"/>
          <w:highlight w:val="cyan"/>
          <w:shd w:val="clear" w:color="auto" w:fill="FF0000"/>
          <w:lang w:val="en-IN"/>
        </w:rPr>
        <w:t>Its</w:t>
      </w:r>
      <w:proofErr w:type="gramEnd"/>
      <w:r w:rsidRPr="003C20BA">
        <w:rPr>
          <w:rFonts w:ascii="Georgia" w:eastAsia="Calibri" w:hAnsi="Georgia"/>
          <w:color w:val="000000"/>
          <w:sz w:val="33"/>
          <w:szCs w:val="33"/>
          <w:highlight w:val="cyan"/>
          <w:shd w:val="clear" w:color="auto" w:fill="FF0000"/>
          <w:lang w:val="en-IN"/>
        </w:rPr>
        <w:t xml:space="preserve"> Half solved only</w:t>
      </w:r>
    </w:p>
    <w:p w:rsidR="003C20BA" w:rsidRPr="003C20BA" w:rsidRDefault="003C20BA" w:rsidP="003C20BA">
      <w:pPr>
        <w:shd w:val="clear" w:color="auto" w:fill="FFFFFF"/>
        <w:spacing w:before="240" w:after="240"/>
        <w:jc w:val="center"/>
        <w:rPr>
          <w:rFonts w:ascii="Georgia" w:eastAsia="Calibri" w:hAnsi="Georgia"/>
          <w:sz w:val="40"/>
          <w:szCs w:val="33"/>
          <w:shd w:val="clear" w:color="auto" w:fill="FFFF00"/>
          <w:lang w:val="en-IN"/>
        </w:rPr>
      </w:pPr>
      <w:r w:rsidRPr="003C20BA">
        <w:rPr>
          <w:rFonts w:ascii="Georgia" w:eastAsia="Calibri" w:hAnsi="Georgia"/>
          <w:sz w:val="40"/>
          <w:szCs w:val="33"/>
          <w:shd w:val="clear" w:color="auto" w:fill="FFFF00"/>
          <w:lang w:val="en-IN"/>
        </w:rPr>
        <w:t xml:space="preserve">Buy </w:t>
      </w:r>
      <w:proofErr w:type="gramStart"/>
      <w:r w:rsidRPr="003C20BA">
        <w:rPr>
          <w:rFonts w:ascii="Georgia" w:eastAsia="Calibri" w:hAnsi="Georgia"/>
          <w:sz w:val="40"/>
          <w:szCs w:val="33"/>
          <w:shd w:val="clear" w:color="auto" w:fill="FFFF00"/>
          <w:lang w:val="en-IN"/>
        </w:rPr>
        <w:t>Complete</w:t>
      </w:r>
      <w:proofErr w:type="gramEnd"/>
      <w:r w:rsidRPr="003C20BA">
        <w:rPr>
          <w:rFonts w:ascii="Georgia" w:eastAsia="Calibri" w:hAnsi="Georgia"/>
          <w:sz w:val="40"/>
          <w:szCs w:val="33"/>
          <w:shd w:val="clear" w:color="auto" w:fill="FFFF00"/>
          <w:lang w:val="en-IN"/>
        </w:rPr>
        <w:t xml:space="preserve"> assignment from us</w:t>
      </w:r>
    </w:p>
    <w:p w:rsidR="003C20BA" w:rsidRPr="003C20BA" w:rsidRDefault="003C20BA" w:rsidP="003C20BA">
      <w:pPr>
        <w:shd w:val="clear" w:color="auto" w:fill="FFFFFF"/>
        <w:spacing w:before="240" w:after="240"/>
        <w:jc w:val="center"/>
        <w:rPr>
          <w:rFonts w:ascii="Georgia" w:eastAsia="Calibri" w:hAnsi="Georgia"/>
          <w:b/>
          <w:color w:val="222222"/>
          <w:sz w:val="33"/>
          <w:szCs w:val="33"/>
          <w:shd w:val="clear" w:color="auto" w:fill="FFFF00"/>
          <w:lang w:val="en-IN"/>
        </w:rPr>
      </w:pPr>
      <w:r w:rsidRPr="003C20BA">
        <w:rPr>
          <w:rFonts w:ascii="Georgia" w:eastAsia="Calibri" w:hAnsi="Georgia"/>
          <w:b/>
          <w:color w:val="222222"/>
          <w:sz w:val="33"/>
          <w:szCs w:val="33"/>
          <w:shd w:val="clear" w:color="auto" w:fill="FFFF00"/>
          <w:lang w:val="en-IN"/>
        </w:rPr>
        <w:t>Price – 190</w:t>
      </w:r>
      <w:proofErr w:type="gramStart"/>
      <w:r w:rsidRPr="003C20BA">
        <w:rPr>
          <w:rFonts w:ascii="Georgia" w:eastAsia="Calibri" w:hAnsi="Georgia"/>
          <w:b/>
          <w:color w:val="222222"/>
          <w:sz w:val="33"/>
          <w:szCs w:val="33"/>
          <w:shd w:val="clear" w:color="auto" w:fill="FFFF00"/>
          <w:lang w:val="en-IN"/>
        </w:rPr>
        <w:t>/  assignment</w:t>
      </w:r>
      <w:proofErr w:type="gramEnd"/>
    </w:p>
    <w:p w:rsidR="003C20BA" w:rsidRPr="003C20BA" w:rsidRDefault="003C20BA" w:rsidP="003C20BA">
      <w:pPr>
        <w:spacing w:before="240" w:after="240"/>
        <w:jc w:val="center"/>
        <w:rPr>
          <w:rFonts w:ascii="Georgia" w:eastAsia="Calibri" w:hAnsi="Georgia"/>
          <w:b/>
          <w:color w:val="FF0000"/>
          <w:sz w:val="36"/>
          <w:szCs w:val="36"/>
          <w:lang w:val="en-IN"/>
        </w:rPr>
      </w:pPr>
      <w:r w:rsidRPr="003C20BA">
        <w:rPr>
          <w:rFonts w:ascii="Georgia" w:eastAsia="Calibri" w:hAnsi="Georgia"/>
          <w:b/>
          <w:sz w:val="40"/>
          <w:szCs w:val="40"/>
          <w:lang w:val="en-IN"/>
        </w:rPr>
        <w:lastRenderedPageBreak/>
        <w:t xml:space="preserve">MUJ </w:t>
      </w:r>
      <w:r w:rsidRPr="003C20BA">
        <w:rPr>
          <w:rFonts w:ascii="Georgia" w:eastAsia="Calibri" w:hAnsi="Georgia"/>
          <w:b/>
          <w:sz w:val="40"/>
          <w:szCs w:val="40"/>
          <w:highlight w:val="yellow"/>
          <w:lang w:val="en-IN"/>
        </w:rPr>
        <w:t>Manipal University</w:t>
      </w:r>
      <w:r w:rsidRPr="003C20BA">
        <w:rPr>
          <w:rFonts w:ascii="Georgia" w:eastAsia="Calibri" w:hAnsi="Georgia"/>
          <w:b/>
          <w:color w:val="222222"/>
          <w:sz w:val="33"/>
          <w:szCs w:val="33"/>
          <w:highlight w:val="yellow"/>
          <w:shd w:val="clear" w:color="auto" w:fill="FFFF00"/>
          <w:lang w:val="en-IN"/>
        </w:rPr>
        <w:t xml:space="preserve"> </w:t>
      </w:r>
      <w:r w:rsidRPr="003C20BA">
        <w:rPr>
          <w:rFonts w:ascii="Georgia" w:eastAsia="Calibri" w:hAnsi="Georgia"/>
          <w:b/>
          <w:sz w:val="36"/>
          <w:szCs w:val="36"/>
          <w:lang w:val="en-IN"/>
        </w:rPr>
        <w:t xml:space="preserve">Complete </w:t>
      </w:r>
      <w:proofErr w:type="gramStart"/>
      <w:r w:rsidRPr="003C20BA">
        <w:rPr>
          <w:rFonts w:ascii="Georgia" w:eastAsia="Calibri" w:hAnsi="Georgia"/>
          <w:b/>
          <w:sz w:val="36"/>
          <w:szCs w:val="36"/>
          <w:lang w:val="en-IN"/>
        </w:rPr>
        <w:t>SolvedAssignments</w:t>
      </w:r>
      <w:r w:rsidRPr="003C20BA">
        <w:rPr>
          <w:rFonts w:ascii="Georgia" w:eastAsia="Calibri" w:hAnsi="Georgia"/>
          <w:b/>
          <w:bCs/>
          <w:color w:val="FFFFFF"/>
          <w:sz w:val="36"/>
          <w:szCs w:val="36"/>
          <w:highlight w:val="red"/>
          <w:shd w:val="clear" w:color="auto" w:fill="FFFF00"/>
          <w:lang w:val="en-IN"/>
        </w:rPr>
        <w:t xml:space="preserve">  JAN</w:t>
      </w:r>
      <w:proofErr w:type="gramEnd"/>
      <w:r w:rsidRPr="003C20BA">
        <w:rPr>
          <w:rFonts w:ascii="Georgia" w:eastAsia="Calibri" w:hAnsi="Georgia"/>
          <w:b/>
          <w:bCs/>
          <w:color w:val="FFFFFF"/>
          <w:sz w:val="36"/>
          <w:szCs w:val="36"/>
          <w:highlight w:val="red"/>
          <w:shd w:val="clear" w:color="auto" w:fill="FFFF00"/>
          <w:lang w:val="en-IN"/>
        </w:rPr>
        <w:t>- FEB  2026</w:t>
      </w:r>
    </w:p>
    <w:p w:rsidR="003C20BA" w:rsidRPr="003C20BA" w:rsidRDefault="003C20BA" w:rsidP="003C20BA">
      <w:pPr>
        <w:spacing w:before="240" w:after="240"/>
        <w:jc w:val="center"/>
        <w:rPr>
          <w:rFonts w:ascii="Georgia" w:eastAsia="Calibri" w:hAnsi="Georgia"/>
          <w:sz w:val="32"/>
          <w:szCs w:val="32"/>
          <w:lang w:val="en-IN"/>
        </w:rPr>
      </w:pPr>
      <w:proofErr w:type="gramStart"/>
      <w:r w:rsidRPr="003C20BA">
        <w:rPr>
          <w:rFonts w:ascii="Georgia" w:eastAsia="Calibri" w:hAnsi="Georgia"/>
          <w:sz w:val="32"/>
          <w:szCs w:val="32"/>
          <w:lang w:val="en-IN"/>
        </w:rPr>
        <w:t>buy</w:t>
      </w:r>
      <w:proofErr w:type="gramEnd"/>
      <w:r w:rsidRPr="003C20BA">
        <w:rPr>
          <w:rFonts w:ascii="Georgia" w:eastAsia="Calibri" w:hAnsi="Georgia"/>
          <w:sz w:val="32"/>
          <w:szCs w:val="32"/>
          <w:lang w:val="en-IN"/>
        </w:rPr>
        <w:t xml:space="preserve"> cheap assignment help online from us easily</w:t>
      </w:r>
    </w:p>
    <w:p w:rsidR="003C20BA" w:rsidRPr="003C20BA" w:rsidRDefault="003C20BA" w:rsidP="003C20BA">
      <w:pPr>
        <w:spacing w:before="240" w:after="240"/>
        <w:jc w:val="center"/>
        <w:rPr>
          <w:rFonts w:ascii="Georgia" w:eastAsia="Calibri" w:hAnsi="Georgia"/>
          <w:sz w:val="32"/>
          <w:szCs w:val="32"/>
          <w:lang w:val="en-GB"/>
        </w:rPr>
      </w:pPr>
      <w:proofErr w:type="gramStart"/>
      <w:r w:rsidRPr="003C20BA">
        <w:rPr>
          <w:rFonts w:ascii="Georgia" w:eastAsia="Calibri" w:hAnsi="Georgia"/>
          <w:sz w:val="32"/>
          <w:szCs w:val="32"/>
          <w:lang w:val="en-IN"/>
        </w:rPr>
        <w:t>we</w:t>
      </w:r>
      <w:proofErr w:type="gramEnd"/>
      <w:r w:rsidRPr="003C20BA">
        <w:rPr>
          <w:rFonts w:ascii="Georgia" w:eastAsia="Calibri" w:hAnsi="Georgia"/>
          <w:sz w:val="32"/>
          <w:szCs w:val="32"/>
          <w:lang w:val="en-IN"/>
        </w:rPr>
        <w:t xml:space="preserve"> are here to help you with the best and cheap help </w:t>
      </w:r>
    </w:p>
    <w:p w:rsidR="003C20BA" w:rsidRPr="003C20BA" w:rsidRDefault="003C20BA" w:rsidP="003C20BA">
      <w:pPr>
        <w:spacing w:before="240" w:after="240"/>
        <w:jc w:val="center"/>
        <w:rPr>
          <w:rFonts w:ascii="Georgia" w:eastAsia="Calibri" w:hAnsi="Georgia"/>
          <w:b/>
          <w:sz w:val="44"/>
          <w:szCs w:val="44"/>
          <w:lang w:val="en-IN"/>
        </w:rPr>
      </w:pPr>
      <w:r w:rsidRPr="003C20BA">
        <w:rPr>
          <w:rFonts w:ascii="Georgia" w:eastAsia="Calibri" w:hAnsi="Georgia"/>
          <w:b/>
          <w:sz w:val="36"/>
          <w:szCs w:val="36"/>
          <w:lang w:val="en-IN"/>
        </w:rPr>
        <w:t>Contact No –</w:t>
      </w:r>
      <w:r w:rsidRPr="003C20BA">
        <w:rPr>
          <w:rFonts w:ascii="Georgia" w:eastAsia="Calibri" w:hAnsi="Georgia"/>
          <w:b/>
          <w:sz w:val="44"/>
          <w:szCs w:val="44"/>
          <w:lang w:val="en-IN"/>
        </w:rPr>
        <w:t xml:space="preserve"> </w:t>
      </w:r>
      <w:r w:rsidRPr="003C20BA">
        <w:rPr>
          <w:rFonts w:ascii="Georgia" w:eastAsia="Calibri" w:hAnsi="Georgia"/>
          <w:b/>
          <w:sz w:val="40"/>
          <w:szCs w:val="40"/>
          <w:highlight w:val="yellow"/>
          <w:lang w:val="en-IN"/>
        </w:rPr>
        <w:t>8791514139</w:t>
      </w:r>
      <w:r w:rsidRPr="003C20BA">
        <w:rPr>
          <w:rFonts w:ascii="Georgia" w:eastAsia="Calibri" w:hAnsi="Georgia"/>
          <w:b/>
          <w:sz w:val="40"/>
          <w:szCs w:val="40"/>
          <w:lang w:val="en-IN"/>
        </w:rPr>
        <w:t xml:space="preserve"> (WhatsApp)</w:t>
      </w:r>
    </w:p>
    <w:p w:rsidR="003C20BA" w:rsidRPr="003C20BA" w:rsidRDefault="003C20BA" w:rsidP="003C20BA">
      <w:pPr>
        <w:spacing w:before="240" w:after="240"/>
        <w:jc w:val="center"/>
        <w:rPr>
          <w:rFonts w:ascii="Georgia" w:eastAsia="Calibri" w:hAnsi="Georgia"/>
          <w:b/>
          <w:sz w:val="32"/>
          <w:szCs w:val="32"/>
          <w:lang w:val="en-IN"/>
        </w:rPr>
      </w:pPr>
      <w:r w:rsidRPr="003C20BA">
        <w:rPr>
          <w:rFonts w:ascii="Georgia" w:eastAsia="Calibri" w:hAnsi="Georgia"/>
          <w:b/>
          <w:sz w:val="32"/>
          <w:szCs w:val="32"/>
          <w:lang w:val="en-IN"/>
        </w:rPr>
        <w:t>OR</w:t>
      </w:r>
    </w:p>
    <w:p w:rsidR="003C20BA" w:rsidRPr="003C20BA" w:rsidRDefault="003C20BA" w:rsidP="003C20BA">
      <w:pPr>
        <w:spacing w:before="240" w:after="240"/>
        <w:jc w:val="center"/>
        <w:rPr>
          <w:rFonts w:ascii="Georgia" w:eastAsia="Calibri" w:hAnsi="Georgia"/>
          <w:b/>
          <w:sz w:val="32"/>
          <w:szCs w:val="32"/>
          <w:lang w:val="en-IN"/>
        </w:rPr>
      </w:pPr>
      <w:r w:rsidRPr="003C20BA">
        <w:rPr>
          <w:rFonts w:ascii="Georgia" w:eastAsia="Calibri" w:hAnsi="Georgia"/>
          <w:b/>
          <w:sz w:val="32"/>
          <w:szCs w:val="32"/>
          <w:lang w:val="en-IN"/>
        </w:rPr>
        <w:t>Mail us</w:t>
      </w:r>
      <w:proofErr w:type="gramStart"/>
      <w:r w:rsidRPr="003C20BA">
        <w:rPr>
          <w:rFonts w:ascii="Georgia" w:eastAsia="Calibri" w:hAnsi="Georgia"/>
          <w:b/>
          <w:sz w:val="32"/>
          <w:szCs w:val="32"/>
          <w:lang w:val="en-IN"/>
        </w:rPr>
        <w:t xml:space="preserve">-  </w:t>
      </w:r>
      <w:proofErr w:type="gramEnd"/>
      <w:r w:rsidRPr="003C20BA">
        <w:rPr>
          <w:rFonts w:ascii="Calibri" w:eastAsia="Calibri" w:hAnsi="Calibri"/>
          <w:sz w:val="22"/>
          <w:szCs w:val="22"/>
          <w:lang w:val="en-IN"/>
        </w:rPr>
        <w:fldChar w:fldCharType="begin"/>
      </w:r>
      <w:r w:rsidRPr="003C20BA">
        <w:rPr>
          <w:rFonts w:ascii="Calibri" w:eastAsia="Calibri" w:hAnsi="Calibri"/>
          <w:sz w:val="22"/>
          <w:szCs w:val="22"/>
          <w:lang w:val="en-IN"/>
        </w:rPr>
        <w:instrText>HYPERLINK "mailto:bestassignment247@gmail.com"</w:instrText>
      </w:r>
      <w:r w:rsidRPr="003C20BA">
        <w:rPr>
          <w:rFonts w:ascii="Calibri" w:eastAsia="Calibri" w:hAnsi="Calibri"/>
          <w:sz w:val="22"/>
          <w:szCs w:val="22"/>
          <w:lang w:val="en-IN"/>
        </w:rPr>
        <w:fldChar w:fldCharType="separate"/>
      </w:r>
      <w:r w:rsidRPr="003C20BA">
        <w:rPr>
          <w:rFonts w:ascii="Georgia" w:eastAsia="Calibri" w:hAnsi="Georgia"/>
          <w:color w:val="0000FF"/>
          <w:sz w:val="32"/>
          <w:szCs w:val="22"/>
          <w:u w:val="single"/>
          <w:lang w:val="en-IN"/>
        </w:rPr>
        <w:t>bestassignment247@gmail.com</w:t>
      </w:r>
      <w:r w:rsidRPr="003C20BA">
        <w:rPr>
          <w:rFonts w:ascii="Calibri" w:eastAsia="Calibri" w:hAnsi="Calibri"/>
          <w:sz w:val="22"/>
          <w:szCs w:val="22"/>
          <w:lang w:val="en-IN"/>
        </w:rPr>
        <w:fldChar w:fldCharType="end"/>
      </w:r>
    </w:p>
    <w:p w:rsidR="003C20BA" w:rsidRPr="003C20BA" w:rsidRDefault="003C20BA" w:rsidP="003C20BA">
      <w:pPr>
        <w:spacing w:before="240" w:after="240"/>
        <w:jc w:val="center"/>
        <w:rPr>
          <w:rFonts w:ascii="Georgia" w:eastAsia="Calibri" w:hAnsi="Georgia"/>
          <w:b/>
          <w:color w:val="7030A0"/>
          <w:sz w:val="32"/>
          <w:szCs w:val="32"/>
          <w:lang w:val="en-IN"/>
        </w:rPr>
      </w:pPr>
      <w:r w:rsidRPr="003C20BA">
        <w:rPr>
          <w:rFonts w:ascii="Georgia" w:eastAsia="Calibri" w:hAnsi="Georgia"/>
          <w:b/>
          <w:sz w:val="32"/>
          <w:szCs w:val="32"/>
          <w:lang w:val="en-IN"/>
        </w:rPr>
        <w:t xml:space="preserve">Our website - </w:t>
      </w:r>
      <w:hyperlink r:id="rId4" w:history="1">
        <w:r w:rsidRPr="003C20BA">
          <w:rPr>
            <w:rFonts w:ascii="Georgia" w:eastAsia="Calibri" w:hAnsi="Georgia"/>
            <w:color w:val="0000FF"/>
            <w:sz w:val="32"/>
            <w:u w:val="single"/>
            <w:lang w:val="en-IN"/>
          </w:rPr>
          <w:t>https://muj.assignmentsupport.in/</w:t>
        </w:r>
      </w:hyperlink>
    </w:p>
    <w:p w:rsidR="003C20BA" w:rsidRPr="003C20BA" w:rsidRDefault="003C20BA" w:rsidP="003C20BA">
      <w:pPr>
        <w:spacing w:after="200" w:line="276" w:lineRule="auto"/>
        <w:jc w:val="center"/>
        <w:rPr>
          <w:rFonts w:eastAsia="Calibri"/>
          <w:b/>
          <w:sz w:val="32"/>
          <w:lang w:val="en-IN"/>
        </w:rPr>
      </w:pPr>
      <w:r w:rsidRPr="003C20BA">
        <w:rPr>
          <w:rFonts w:eastAsia="Calibri"/>
          <w:b/>
          <w:sz w:val="32"/>
          <w:lang w:val="en-IN"/>
        </w:rPr>
        <w:t>JAN-FEB 2026</w:t>
      </w:r>
    </w:p>
    <w:p w:rsidR="0089719A" w:rsidRDefault="0089719A" w:rsidP="0089719A">
      <w:pPr>
        <w:spacing w:before="280" w:after="240" w:line="360" w:lineRule="auto"/>
        <w:jc w:val="both"/>
        <w:rPr>
          <w:color w:val="777777"/>
          <w:sz w:val="20"/>
          <w:szCs w:val="20"/>
        </w:rPr>
      </w:pPr>
    </w:p>
    <w:p w:rsidR="0089719A" w:rsidRDefault="0089719A" w:rsidP="0089719A">
      <w:pPr>
        <w:spacing w:before="280" w:after="240" w:line="360" w:lineRule="auto"/>
        <w:jc w:val="both"/>
      </w:pPr>
      <w:r>
        <w:rPr>
          <w:b/>
          <w:bCs/>
        </w:rPr>
        <w:t>Q.2. (a) Explain the various methods of import financing available to businesses. (b) Explain the concept of factoring and discuss the various types of factoring methods. (5+5 = 10 Marks)</w:t>
      </w:r>
    </w:p>
    <w:p w:rsidR="0089719A" w:rsidRDefault="0089719A" w:rsidP="0089719A">
      <w:pPr>
        <w:spacing w:before="280" w:after="240" w:line="360" w:lineRule="auto"/>
        <w:jc w:val="both"/>
      </w:pPr>
      <w:proofErr w:type="gramStart"/>
      <w:r>
        <w:rPr>
          <w:b/>
          <w:bCs/>
        </w:rPr>
        <w:t>Ans 2.</w:t>
      </w:r>
      <w:proofErr w:type="gramEnd"/>
    </w:p>
    <w:p w:rsidR="000C6126" w:rsidRDefault="0089719A" w:rsidP="0089719A">
      <w:pPr>
        <w:spacing w:before="240" w:after="240" w:line="360" w:lineRule="auto"/>
        <w:jc w:val="both"/>
      </w:pPr>
      <w:r>
        <w:t xml:space="preserve">Factoring and import financing are two crucial financial tools to help with the working requirements for capital of companies involved in international trade. Import finance allows companies to pay for overseas acquisitions, while factoring transforms receivables into instant liquidity, improving the cash flow while reducing risk to credit. </w:t>
      </w:r>
    </w:p>
    <w:p w:rsidR="000C6126" w:rsidRDefault="0089719A" w:rsidP="0089719A">
      <w:pPr>
        <w:spacing w:before="240" w:after="240" w:line="360" w:lineRule="auto"/>
        <w:jc w:val="both"/>
      </w:pPr>
      <w:r>
        <w:rPr>
          <w:b/>
          <w:bCs/>
        </w:rPr>
        <w:t xml:space="preserve">Part </w:t>
      </w:r>
      <w:proofErr w:type="gramStart"/>
      <w:r>
        <w:rPr>
          <w:b/>
          <w:bCs/>
        </w:rPr>
        <w:t>A</w:t>
      </w:r>
      <w:proofErr w:type="gramEnd"/>
      <w:r>
        <w:rPr>
          <w:b/>
          <w:bCs/>
        </w:rPr>
        <w:t xml:space="preserve"> - Methods of Import Financing </w:t>
      </w:r>
    </w:p>
    <w:p w:rsidR="0089719A" w:rsidRDefault="0089719A" w:rsidP="003C20BA">
      <w:pPr>
        <w:spacing w:before="240" w:after="240" w:line="360" w:lineRule="auto"/>
        <w:jc w:val="both"/>
      </w:pPr>
      <w:r>
        <w:t xml:space="preserve">Letters of credit with deferred payments allow importers to gain possession of their goods and </w:t>
      </w:r>
    </w:p>
    <w:p w:rsidR="003C20BA" w:rsidRDefault="003C20BA" w:rsidP="003C20BA">
      <w:pPr>
        <w:spacing w:before="240" w:after="240" w:line="360" w:lineRule="auto"/>
        <w:jc w:val="both"/>
      </w:pPr>
    </w:p>
    <w:p w:rsidR="0089719A" w:rsidRDefault="0089719A" w:rsidP="0089719A">
      <w:pPr>
        <w:spacing w:before="280" w:after="240" w:line="360" w:lineRule="auto"/>
        <w:jc w:val="both"/>
      </w:pPr>
      <w:r>
        <w:rPr>
          <w:b/>
          <w:bCs/>
        </w:rPr>
        <w:lastRenderedPageBreak/>
        <w:t>Q.3. (a) Explain foreign exchange exposure and distinguish between transaction, translation, and economic exposure. (b) How can firms strategically benefit from exchange rate fluctuations? (10 Marks)</w:t>
      </w:r>
    </w:p>
    <w:p w:rsidR="0089719A" w:rsidRDefault="0089719A" w:rsidP="0089719A">
      <w:pPr>
        <w:spacing w:before="280" w:after="240" w:line="360" w:lineRule="auto"/>
        <w:jc w:val="both"/>
      </w:pPr>
      <w:proofErr w:type="gramStart"/>
      <w:r>
        <w:rPr>
          <w:b/>
          <w:bCs/>
        </w:rPr>
        <w:t>Ans 3.</w:t>
      </w:r>
      <w:proofErr w:type="gramEnd"/>
    </w:p>
    <w:p w:rsidR="000C6126" w:rsidRDefault="0089719A" w:rsidP="0089719A">
      <w:pPr>
        <w:spacing w:before="240" w:after="240" w:line="360" w:lineRule="auto"/>
        <w:jc w:val="both"/>
      </w:pPr>
      <w:r>
        <w:t xml:space="preserve">Foreign exchange exposure is the degree that a company is affected by fluctuations in the exchange rate. It is a fundamental risk for businesses engaged with international trading and investment and </w:t>
      </w:r>
      <w:proofErr w:type="gramStart"/>
      <w:r>
        <w:t>investment,</w:t>
      </w:r>
      <w:proofErr w:type="gramEnd"/>
      <w:r>
        <w:t xml:space="preserve"> however companies who understand and manage exposure strategically can recognize opportunities in the currency volatility. </w:t>
      </w:r>
    </w:p>
    <w:p w:rsidR="000C6126" w:rsidRDefault="0089719A" w:rsidP="0089719A">
      <w:pPr>
        <w:spacing w:before="240" w:after="240" w:line="360" w:lineRule="auto"/>
        <w:jc w:val="both"/>
      </w:pPr>
      <w:r>
        <w:rPr>
          <w:b/>
          <w:bCs/>
        </w:rPr>
        <w:t xml:space="preserve">Types of Foreign Exchange Exposure </w:t>
      </w:r>
    </w:p>
    <w:p w:rsidR="000C6126" w:rsidRDefault="0089719A" w:rsidP="003C20BA">
      <w:pPr>
        <w:spacing w:before="240" w:after="240" w:line="360" w:lineRule="auto"/>
        <w:jc w:val="both"/>
      </w:pPr>
      <w:r>
        <w:t xml:space="preserve">Risk of transactions arises out of specific contractual obligations denominated in foreign </w:t>
      </w:r>
    </w:p>
    <w:p w:rsidR="003C20BA" w:rsidRDefault="003C20BA" w:rsidP="003C20BA">
      <w:pPr>
        <w:spacing w:before="240" w:after="240" w:line="360" w:lineRule="auto"/>
        <w:jc w:val="both"/>
      </w:pPr>
    </w:p>
    <w:p w:rsidR="0089719A" w:rsidRDefault="0089719A" w:rsidP="0089719A">
      <w:pPr>
        <w:spacing w:before="280" w:after="240" w:line="360" w:lineRule="auto"/>
        <w:jc w:val="center"/>
        <w:rPr>
          <w:b/>
          <w:bCs/>
        </w:rPr>
      </w:pPr>
      <w:r>
        <w:rPr>
          <w:b/>
          <w:bCs/>
        </w:rPr>
        <w:t>Assignment Set – 2</w:t>
      </w:r>
    </w:p>
    <w:p w:rsidR="0089719A" w:rsidRDefault="0089719A" w:rsidP="0089719A">
      <w:pPr>
        <w:spacing w:before="280" w:after="240" w:line="360" w:lineRule="auto"/>
        <w:jc w:val="center"/>
      </w:pPr>
    </w:p>
    <w:p w:rsidR="0089719A" w:rsidRDefault="0089719A" w:rsidP="0089719A">
      <w:pPr>
        <w:spacing w:before="280" w:after="240" w:line="360" w:lineRule="auto"/>
        <w:jc w:val="both"/>
      </w:pPr>
      <w:proofErr w:type="gramStart"/>
      <w:r>
        <w:rPr>
          <w:b/>
          <w:bCs/>
        </w:rPr>
        <w:t>Q.4. (a) Explain the structure and key characteristics of the foreign exchange market.</w:t>
      </w:r>
      <w:proofErr w:type="gramEnd"/>
      <w:r>
        <w:rPr>
          <w:b/>
          <w:bCs/>
        </w:rPr>
        <w:t xml:space="preserve"> (b) Analyse the recent movement of USD/INR exchange rate and key influencing factors. (5+5 = 10 Marks)</w:t>
      </w:r>
    </w:p>
    <w:p w:rsidR="0089719A" w:rsidRDefault="0089719A" w:rsidP="0089719A">
      <w:pPr>
        <w:spacing w:before="280" w:after="240" w:line="360" w:lineRule="auto"/>
        <w:jc w:val="both"/>
      </w:pPr>
      <w:proofErr w:type="gramStart"/>
      <w:r>
        <w:rPr>
          <w:b/>
          <w:bCs/>
        </w:rPr>
        <w:t>Ans 4.</w:t>
      </w:r>
      <w:proofErr w:type="gramEnd"/>
    </w:p>
    <w:p w:rsidR="000C6126" w:rsidRDefault="0089719A" w:rsidP="0089719A">
      <w:pPr>
        <w:spacing w:before="240" w:after="240" w:line="360" w:lineRule="auto"/>
        <w:jc w:val="both"/>
      </w:pPr>
      <w:r>
        <w:t xml:space="preserve">The exchange market for foreign currency is the biggest and most liquid of financial </w:t>
      </w:r>
      <w:proofErr w:type="gramStart"/>
      <w:r>
        <w:t>markets which is</w:t>
      </w:r>
      <w:proofErr w:type="gramEnd"/>
      <w:r>
        <w:t xml:space="preserve"> operational round all hours of the day across financial centers. It is the source of prices that currencies trade and plays an important role in facilitating global trade, investment flows as well as the implementation of economic policies. </w:t>
      </w:r>
    </w:p>
    <w:p w:rsidR="000C6126" w:rsidRDefault="0089719A" w:rsidP="0089719A">
      <w:pPr>
        <w:spacing w:before="240" w:after="240" w:line="360" w:lineRule="auto"/>
        <w:jc w:val="both"/>
      </w:pPr>
      <w:r>
        <w:rPr>
          <w:b/>
          <w:bCs/>
        </w:rPr>
        <w:t xml:space="preserve">Part </w:t>
      </w:r>
      <w:proofErr w:type="gramStart"/>
      <w:r>
        <w:rPr>
          <w:b/>
          <w:bCs/>
        </w:rPr>
        <w:t>A</w:t>
      </w:r>
      <w:proofErr w:type="gramEnd"/>
      <w:r>
        <w:rPr>
          <w:b/>
          <w:bCs/>
        </w:rPr>
        <w:t xml:space="preserve"> - Structure of the Foreign Exchange Market </w:t>
      </w:r>
    </w:p>
    <w:p w:rsidR="0089719A" w:rsidRDefault="0089719A" w:rsidP="0089719A">
      <w:pPr>
        <w:spacing w:before="240" w:after="240" w:line="360" w:lineRule="auto"/>
        <w:jc w:val="both"/>
      </w:pPr>
      <w:r>
        <w:t xml:space="preserve">The market for forex operates on different levels. The interbank market, where commercial </w:t>
      </w:r>
    </w:p>
    <w:p w:rsidR="0089719A" w:rsidRDefault="0089719A" w:rsidP="0089719A">
      <w:pPr>
        <w:spacing w:before="280" w:after="240" w:line="360" w:lineRule="auto"/>
        <w:jc w:val="both"/>
      </w:pPr>
      <w:r>
        <w:rPr>
          <w:b/>
          <w:bCs/>
        </w:rPr>
        <w:lastRenderedPageBreak/>
        <w:t>Q.5. Discuss the duty exemption and duty remission schemes available to exporters. Critically evaluate their benefits, limitations, and role in enhancing export competitiveness. (10 Marks)</w:t>
      </w:r>
    </w:p>
    <w:p w:rsidR="0089719A" w:rsidRDefault="0089719A" w:rsidP="0089719A">
      <w:pPr>
        <w:spacing w:before="280" w:after="240" w:line="360" w:lineRule="auto"/>
        <w:jc w:val="both"/>
      </w:pPr>
      <w:proofErr w:type="gramStart"/>
      <w:r>
        <w:rPr>
          <w:b/>
          <w:bCs/>
        </w:rPr>
        <w:t>Ans 5.</w:t>
      </w:r>
      <w:proofErr w:type="gramEnd"/>
    </w:p>
    <w:p w:rsidR="000C6126" w:rsidRDefault="0089719A" w:rsidP="0089719A">
      <w:pPr>
        <w:spacing w:before="240" w:after="240" w:line="360" w:lineRule="auto"/>
        <w:jc w:val="both"/>
      </w:pPr>
      <w:r>
        <w:t xml:space="preserve">Duty exemption and duty remission schemes are essential components of India export promotion policy that reduce the tax burden for exports and allow Indian exports to compete with global markets, without having the disadvantage of domestic duty costs embedded in the price of exported items. </w:t>
      </w:r>
    </w:p>
    <w:p w:rsidR="000C6126" w:rsidRDefault="0089719A" w:rsidP="0089719A">
      <w:pPr>
        <w:spacing w:before="240" w:after="240" w:line="360" w:lineRule="auto"/>
        <w:jc w:val="both"/>
      </w:pPr>
      <w:r>
        <w:rPr>
          <w:b/>
          <w:bCs/>
        </w:rPr>
        <w:t xml:space="preserve">Duty Exemption Schemes </w:t>
      </w:r>
    </w:p>
    <w:p w:rsidR="003C20BA" w:rsidRDefault="0089719A" w:rsidP="003C20BA">
      <w:pPr>
        <w:spacing w:before="240" w:after="240" w:line="360" w:lineRule="auto"/>
        <w:jc w:val="both"/>
      </w:pPr>
      <w:r>
        <w:t xml:space="preserve">Advance Authorization schemes permit access to imports that are duty-free, such as raw </w:t>
      </w:r>
    </w:p>
    <w:p w:rsidR="0089719A" w:rsidRDefault="0089719A" w:rsidP="0089719A">
      <w:pPr>
        <w:spacing w:before="240" w:after="240" w:line="360" w:lineRule="auto"/>
        <w:jc w:val="both"/>
      </w:pPr>
    </w:p>
    <w:p w:rsidR="0089719A" w:rsidRDefault="0089719A" w:rsidP="0089719A">
      <w:pPr>
        <w:spacing w:before="280" w:after="240" w:line="360" w:lineRule="auto"/>
        <w:jc w:val="both"/>
      </w:pPr>
      <w:r>
        <w:rPr>
          <w:b/>
          <w:bCs/>
        </w:rPr>
        <w:t>Q.6. (a) Explain the objectives, features, and significance of FEMA in regulating foreign exchange in India. (b) Analyse the role and functions of FEDAI. (5+5 = 10 Marks)</w:t>
      </w:r>
    </w:p>
    <w:p w:rsidR="0089719A" w:rsidRDefault="0089719A" w:rsidP="0089719A">
      <w:pPr>
        <w:spacing w:before="280" w:after="240" w:line="360" w:lineRule="auto"/>
        <w:jc w:val="both"/>
      </w:pPr>
      <w:proofErr w:type="gramStart"/>
      <w:r>
        <w:rPr>
          <w:b/>
          <w:bCs/>
        </w:rPr>
        <w:t>Ans 6.</w:t>
      </w:r>
      <w:proofErr w:type="gramEnd"/>
    </w:p>
    <w:p w:rsidR="000C6126" w:rsidRDefault="0089719A" w:rsidP="0089719A">
      <w:pPr>
        <w:spacing w:before="240" w:after="240" w:line="360" w:lineRule="auto"/>
        <w:jc w:val="both"/>
      </w:pPr>
      <w:r>
        <w:t xml:space="preserve">FEMA and FEDAI Together, they form the principal regulatory and self-regulatory infrastructure governing forex transactions within India. FEMA sets the framework for statutory compliance while FEDAI establishes operational guidelines and professional standards for banks in the group that is involved in transactions in foreign exchange. </w:t>
      </w:r>
    </w:p>
    <w:p w:rsidR="000C6126" w:rsidRDefault="0089719A" w:rsidP="0089719A">
      <w:pPr>
        <w:spacing w:before="240" w:after="240" w:line="360" w:lineRule="auto"/>
        <w:jc w:val="both"/>
      </w:pPr>
      <w:r>
        <w:rPr>
          <w:b/>
          <w:bCs/>
        </w:rPr>
        <w:t xml:space="preserve">Part </w:t>
      </w:r>
      <w:proofErr w:type="gramStart"/>
      <w:r>
        <w:rPr>
          <w:b/>
          <w:bCs/>
        </w:rPr>
        <w:t>A</w:t>
      </w:r>
      <w:proofErr w:type="gramEnd"/>
      <w:r>
        <w:rPr>
          <w:b/>
          <w:bCs/>
        </w:rPr>
        <w:t xml:space="preserve"> - FEMA: Objectives, Features, and Significance </w:t>
      </w:r>
    </w:p>
    <w:p w:rsidR="000C6126" w:rsidRDefault="0089719A" w:rsidP="003C20BA">
      <w:pPr>
        <w:spacing w:before="240" w:after="240" w:line="360" w:lineRule="auto"/>
        <w:jc w:val="both"/>
      </w:pPr>
      <w:r>
        <w:t xml:space="preserve">The Foreign Exchange Management Act 1999 was passed to replace the strict Foreign Exchange </w:t>
      </w:r>
    </w:p>
    <w:sectPr w:rsidR="000C6126" w:rsidSect="000C612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0C6126"/>
    <w:rsid w:val="00042CDC"/>
    <w:rsid w:val="000C6126"/>
    <w:rsid w:val="003C20BA"/>
    <w:rsid w:val="00897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19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2026-05-02T17:12:00Z</dcterms:created>
  <dcterms:modified xsi:type="dcterms:W3CDTF">2026-05-02T20:52:00Z</dcterms:modified>
</cp:coreProperties>
</file>