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27"/>
        <w:gridCol w:w="6015"/>
      </w:tblGrid>
      <w:tr w:rsidR="00ED0885" w:rsidRPr="00ED0885" w:rsidTr="00994157">
        <w:tc>
          <w:tcPr>
            <w:tcW w:w="1746" w:type="pct"/>
          </w:tcPr>
          <w:p w:rsidR="00ED0885" w:rsidRPr="00ED0885" w:rsidRDefault="00ED0885" w:rsidP="00ED0885">
            <w:pPr>
              <w:spacing w:line="480" w:lineRule="auto"/>
              <w:rPr>
                <w:b/>
              </w:rPr>
            </w:pPr>
            <w:r w:rsidRPr="00ED0885">
              <w:rPr>
                <w:b/>
                <w:bCs/>
              </w:rPr>
              <w:t>SESSION</w:t>
            </w:r>
          </w:p>
        </w:tc>
        <w:tc>
          <w:tcPr>
            <w:tcW w:w="3254" w:type="pct"/>
          </w:tcPr>
          <w:p w:rsidR="00ED0885" w:rsidRPr="00ED0885" w:rsidRDefault="00ED0885" w:rsidP="00ED0885">
            <w:pPr>
              <w:spacing w:line="480" w:lineRule="auto"/>
              <w:rPr>
                <w:b/>
              </w:rPr>
            </w:pPr>
            <w:r w:rsidRPr="00ED0885">
              <w:rPr>
                <w:b/>
              </w:rPr>
              <w:t>JAN-FEB 2026</w:t>
            </w:r>
          </w:p>
        </w:tc>
      </w:tr>
      <w:tr w:rsidR="00ED0885" w:rsidRPr="00ED0885" w:rsidTr="00994157">
        <w:tc>
          <w:tcPr>
            <w:tcW w:w="1746" w:type="pct"/>
          </w:tcPr>
          <w:p w:rsidR="00ED0885" w:rsidRPr="00ED0885" w:rsidRDefault="00ED0885" w:rsidP="00ED0885">
            <w:pPr>
              <w:spacing w:line="480" w:lineRule="auto"/>
              <w:rPr>
                <w:b/>
              </w:rPr>
            </w:pPr>
            <w:r w:rsidRPr="00ED0885">
              <w:rPr>
                <w:b/>
                <w:bCs/>
              </w:rPr>
              <w:t>PROGRAM</w:t>
            </w:r>
          </w:p>
        </w:tc>
        <w:tc>
          <w:tcPr>
            <w:tcW w:w="3254" w:type="pct"/>
          </w:tcPr>
          <w:p w:rsidR="00ED0885" w:rsidRPr="00ED0885" w:rsidRDefault="00ED0885" w:rsidP="00ED0885">
            <w:pPr>
              <w:spacing w:line="480" w:lineRule="auto"/>
              <w:rPr>
                <w:b/>
              </w:rPr>
            </w:pPr>
            <w:r w:rsidRPr="00ED0885">
              <w:rPr>
                <w:b/>
              </w:rPr>
              <w:t>MASTER OF BUSINESS ADMINISTRATION (MBA)</w:t>
            </w:r>
          </w:p>
        </w:tc>
      </w:tr>
      <w:tr w:rsidR="00ED0885" w:rsidRPr="00ED0885" w:rsidTr="00994157">
        <w:tc>
          <w:tcPr>
            <w:tcW w:w="1746" w:type="pct"/>
          </w:tcPr>
          <w:p w:rsidR="00ED0885" w:rsidRPr="00ED0885" w:rsidRDefault="00ED0885" w:rsidP="00ED0885">
            <w:pPr>
              <w:spacing w:line="480" w:lineRule="auto"/>
              <w:rPr>
                <w:b/>
              </w:rPr>
            </w:pPr>
            <w:r w:rsidRPr="00ED0885">
              <w:rPr>
                <w:b/>
                <w:bCs/>
              </w:rPr>
              <w:t>SEMESTER</w:t>
            </w:r>
          </w:p>
        </w:tc>
        <w:tc>
          <w:tcPr>
            <w:tcW w:w="3254" w:type="pct"/>
          </w:tcPr>
          <w:p w:rsidR="00ED0885" w:rsidRPr="00ED0885" w:rsidRDefault="00ED0885" w:rsidP="00ED0885">
            <w:pPr>
              <w:spacing w:line="480" w:lineRule="auto"/>
              <w:rPr>
                <w:b/>
              </w:rPr>
            </w:pPr>
            <w:r w:rsidRPr="00ED0885">
              <w:rPr>
                <w:b/>
              </w:rPr>
              <w:t>3</w:t>
            </w:r>
          </w:p>
        </w:tc>
      </w:tr>
      <w:tr w:rsidR="00ED0885" w:rsidRPr="00ED0885" w:rsidTr="00994157">
        <w:tc>
          <w:tcPr>
            <w:tcW w:w="1746" w:type="pct"/>
          </w:tcPr>
          <w:p w:rsidR="00ED0885" w:rsidRPr="00ED0885" w:rsidRDefault="00ED0885" w:rsidP="00ED0885">
            <w:pPr>
              <w:spacing w:line="480" w:lineRule="auto"/>
              <w:rPr>
                <w:b/>
              </w:rPr>
            </w:pPr>
            <w:r w:rsidRPr="00ED0885">
              <w:rPr>
                <w:b/>
                <w:bCs/>
              </w:rPr>
              <w:t>COURSE CODE &amp; NAME</w:t>
            </w:r>
          </w:p>
        </w:tc>
        <w:tc>
          <w:tcPr>
            <w:tcW w:w="3254" w:type="pct"/>
          </w:tcPr>
          <w:p w:rsidR="00ED0885" w:rsidRPr="00ED0885" w:rsidRDefault="00ED0885" w:rsidP="00ED0885">
            <w:pPr>
              <w:spacing w:line="480" w:lineRule="auto"/>
              <w:rPr>
                <w:b/>
              </w:rPr>
            </w:pPr>
            <w:r w:rsidRPr="00ED0885">
              <w:rPr>
                <w:b/>
              </w:rPr>
              <w:t>DFIN307 FINANCIAL STATEMENT ANALYSIS</w:t>
            </w:r>
          </w:p>
        </w:tc>
      </w:tr>
      <w:tr w:rsidR="00ED0885" w:rsidRPr="00ED0885" w:rsidTr="00994157">
        <w:tc>
          <w:tcPr>
            <w:tcW w:w="1746" w:type="pct"/>
          </w:tcPr>
          <w:p w:rsidR="00ED0885" w:rsidRPr="00ED0885" w:rsidRDefault="00ED0885" w:rsidP="00ED0885">
            <w:pPr>
              <w:spacing w:line="480" w:lineRule="auto"/>
              <w:rPr>
                <w:b/>
                <w:bCs/>
              </w:rPr>
            </w:pPr>
          </w:p>
        </w:tc>
        <w:tc>
          <w:tcPr>
            <w:tcW w:w="3254" w:type="pct"/>
          </w:tcPr>
          <w:p w:rsidR="00ED0885" w:rsidRPr="00ED0885" w:rsidRDefault="00ED0885" w:rsidP="00ED0885">
            <w:pPr>
              <w:spacing w:line="480" w:lineRule="auto"/>
              <w:rPr>
                <w:b/>
              </w:rPr>
            </w:pPr>
          </w:p>
        </w:tc>
      </w:tr>
      <w:tr w:rsidR="00ED0885" w:rsidRPr="00ED0885" w:rsidTr="00994157">
        <w:tc>
          <w:tcPr>
            <w:tcW w:w="1746" w:type="pct"/>
          </w:tcPr>
          <w:p w:rsidR="00ED0885" w:rsidRPr="00ED0885" w:rsidRDefault="00ED0885" w:rsidP="00ED0885">
            <w:pPr>
              <w:spacing w:line="480" w:lineRule="auto"/>
              <w:rPr>
                <w:b/>
                <w:bCs/>
              </w:rPr>
            </w:pPr>
          </w:p>
        </w:tc>
        <w:tc>
          <w:tcPr>
            <w:tcW w:w="3254" w:type="pct"/>
          </w:tcPr>
          <w:p w:rsidR="00ED0885" w:rsidRPr="00ED0885" w:rsidRDefault="00ED0885" w:rsidP="00ED0885">
            <w:pPr>
              <w:spacing w:line="480" w:lineRule="auto"/>
              <w:rPr>
                <w:b/>
              </w:rPr>
            </w:pPr>
          </w:p>
        </w:tc>
      </w:tr>
    </w:tbl>
    <w:p w:rsidR="00ED0885" w:rsidRPr="00ED0885" w:rsidRDefault="00ED0885" w:rsidP="00ED0885">
      <w:pPr>
        <w:spacing w:after="0" w:line="240" w:lineRule="auto"/>
        <w:rPr>
          <w:rFonts w:ascii="Times New Roman" w:eastAsia="Times New Roman" w:hAnsi="Times New Roman" w:cs="Times New Roman"/>
          <w:sz w:val="24"/>
          <w:szCs w:val="24"/>
          <w:lang w:val="en-US"/>
        </w:rPr>
      </w:pPr>
    </w:p>
    <w:p w:rsidR="00ED0885" w:rsidRPr="00ED0885" w:rsidRDefault="00ED0885" w:rsidP="00ED0885">
      <w:pPr>
        <w:spacing w:after="240" w:line="240" w:lineRule="auto"/>
        <w:rPr>
          <w:rFonts w:ascii="Times New Roman" w:eastAsia="Times New Roman" w:hAnsi="Times New Roman" w:cs="Times New Roman"/>
          <w:sz w:val="24"/>
          <w:szCs w:val="24"/>
          <w:lang w:val="en-US"/>
        </w:rPr>
      </w:pPr>
    </w:p>
    <w:p w:rsidR="00ED0885" w:rsidRDefault="00ED0885" w:rsidP="00ED0885">
      <w:pPr>
        <w:spacing w:before="240" w:after="240" w:line="360" w:lineRule="auto"/>
        <w:jc w:val="center"/>
        <w:rPr>
          <w:rFonts w:ascii="Times New Roman" w:eastAsia="Times New Roman" w:hAnsi="Times New Roman" w:cs="Times New Roman"/>
          <w:b/>
          <w:bCs/>
          <w:sz w:val="24"/>
          <w:szCs w:val="24"/>
          <w:lang w:val="en-US"/>
        </w:rPr>
      </w:pPr>
    </w:p>
    <w:p w:rsidR="00ED0885" w:rsidRPr="00ED0885" w:rsidRDefault="00ED0885" w:rsidP="00ED0885">
      <w:pPr>
        <w:spacing w:before="240" w:after="240" w:line="360" w:lineRule="auto"/>
        <w:jc w:val="center"/>
        <w:rPr>
          <w:rFonts w:ascii="Times New Roman" w:eastAsia="Times New Roman" w:hAnsi="Times New Roman" w:cs="Times New Roman"/>
          <w:b/>
          <w:bCs/>
          <w:sz w:val="24"/>
          <w:szCs w:val="24"/>
          <w:lang w:val="en-US"/>
        </w:rPr>
      </w:pPr>
      <w:r w:rsidRPr="00ED0885">
        <w:rPr>
          <w:rFonts w:ascii="Times New Roman" w:eastAsia="Times New Roman" w:hAnsi="Times New Roman" w:cs="Times New Roman"/>
          <w:b/>
          <w:bCs/>
          <w:sz w:val="24"/>
          <w:szCs w:val="24"/>
          <w:lang w:val="en-US"/>
        </w:rPr>
        <w:t>Assignment Set – 1</w:t>
      </w:r>
    </w:p>
    <w:p w:rsidR="00ED0885" w:rsidRPr="00ED0885" w:rsidRDefault="00ED0885" w:rsidP="00ED0885">
      <w:pPr>
        <w:spacing w:before="240" w:after="240" w:line="360" w:lineRule="auto"/>
        <w:jc w:val="center"/>
        <w:rPr>
          <w:rFonts w:ascii="Times New Roman" w:eastAsia="Times New Roman" w:hAnsi="Times New Roman" w:cs="Times New Roman"/>
          <w:sz w:val="24"/>
          <w:szCs w:val="24"/>
          <w:lang w:val="en-US"/>
        </w:rPr>
      </w:pPr>
    </w:p>
    <w:p w:rsidR="00ED0885" w:rsidRPr="00ED0885" w:rsidRDefault="00ED0885" w:rsidP="00ED0885">
      <w:pPr>
        <w:spacing w:before="20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Q.1. Explain the concept of regulation of financial statements. Discuss the role, history, and evolution of the International Accounting Standards Committee (IASC) into the International Accounting Standards Board (IASB).</w:t>
      </w:r>
    </w:p>
    <w:p w:rsidR="00ED0885" w:rsidRPr="00ED0885" w:rsidRDefault="00ED0885" w:rsidP="00ED0885">
      <w:pPr>
        <w:spacing w:before="80" w:after="240" w:line="360" w:lineRule="auto"/>
        <w:jc w:val="both"/>
        <w:rPr>
          <w:rFonts w:ascii="Times New Roman" w:eastAsia="Times New Roman" w:hAnsi="Times New Roman" w:cs="Times New Roman"/>
          <w:sz w:val="24"/>
          <w:szCs w:val="24"/>
          <w:lang w:val="en-US"/>
        </w:rPr>
      </w:pPr>
      <w:proofErr w:type="gramStart"/>
      <w:r w:rsidRPr="00ED0885">
        <w:rPr>
          <w:rFonts w:ascii="Times New Roman" w:eastAsia="Times New Roman" w:hAnsi="Times New Roman" w:cs="Times New Roman"/>
          <w:b/>
          <w:bCs/>
          <w:sz w:val="24"/>
          <w:szCs w:val="24"/>
          <w:lang w:val="en-US"/>
        </w:rPr>
        <w:t>Ans 1.</w:t>
      </w:r>
      <w:proofErr w:type="gramEnd"/>
    </w:p>
    <w:p w:rsidR="00ED0885" w:rsidRPr="00ED0885" w:rsidRDefault="00ED0885" w:rsidP="00ED0885">
      <w:pPr>
        <w:spacing w:before="16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Regulation of Financial Statements</w:t>
      </w:r>
    </w:p>
    <w:p w:rsidR="00922C6D" w:rsidRDefault="00922C6D" w:rsidP="00D06145">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Financial statements regulation is a system of rules, standards, and laws that regulate the preparation, presentation, and disclosure of company financial statements. The objective of regulation is to make sure financial statements are accurate, transparent and comparable and useful to all stakeholders, such as investors, creditors, regulators and the public at large. Some companies may misrepresent financial information in various ways if there is no </w:t>
      </w:r>
    </w:p>
    <w:p w:rsidR="00D06145" w:rsidRDefault="00D06145" w:rsidP="00D06145">
      <w:pPr>
        <w:jc w:val="center"/>
        <w:rPr>
          <w:rFonts w:ascii="Times New Roman" w:hAnsi="Times New Roman" w:cs="Times New Roman"/>
          <w:b/>
          <w:sz w:val="32"/>
          <w:szCs w:val="24"/>
        </w:rPr>
      </w:pPr>
      <w:r>
        <w:rPr>
          <w:rFonts w:ascii="Times New Roman" w:hAnsi="Times New Roman" w:cs="Times New Roman"/>
          <w:b/>
          <w:sz w:val="32"/>
          <w:szCs w:val="24"/>
        </w:rPr>
        <w:t>MUJ</w:t>
      </w:r>
    </w:p>
    <w:p w:rsidR="00D06145" w:rsidRDefault="00D06145" w:rsidP="00D06145">
      <w:pPr>
        <w:shd w:val="clear" w:color="auto" w:fill="FFFFFF"/>
        <w:spacing w:after="0" w:line="240" w:lineRule="auto"/>
        <w:jc w:val="center"/>
        <w:rPr>
          <w:rFonts w:ascii="Arial" w:hAnsi="Arial" w:cs="Times New Roman"/>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D06145" w:rsidRDefault="00D06145" w:rsidP="00D06145">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D06145" w:rsidRDefault="00D06145" w:rsidP="00D06145">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D06145" w:rsidRDefault="00D06145" w:rsidP="00D06145">
      <w:pPr>
        <w:spacing w:before="240" w:after="240" w:line="240" w:lineRule="auto"/>
        <w:jc w:val="center"/>
        <w:rPr>
          <w:rFonts w:ascii="Georgia" w:hAnsi="Georgia"/>
          <w:b/>
          <w:color w:val="FF0000"/>
          <w:sz w:val="36"/>
          <w:szCs w:val="36"/>
        </w:rPr>
      </w:pPr>
      <w:r>
        <w:rPr>
          <w:rFonts w:ascii="Georgia" w:hAnsi="Georgia"/>
          <w:b/>
          <w:sz w:val="40"/>
          <w:szCs w:val="40"/>
        </w:rPr>
        <w:lastRenderedPageBreak/>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JAN</w:t>
      </w:r>
      <w:proofErr w:type="gramEnd"/>
      <w:r>
        <w:rPr>
          <w:rFonts w:ascii="Georgia" w:hAnsi="Georgia"/>
          <w:b/>
          <w:bCs/>
          <w:color w:val="FFFFFF"/>
          <w:sz w:val="36"/>
          <w:szCs w:val="36"/>
          <w:highlight w:val="red"/>
          <w:shd w:val="clear" w:color="auto" w:fill="FFFF00"/>
        </w:rPr>
        <w:t>- FEB  2026</w:t>
      </w:r>
    </w:p>
    <w:p w:rsidR="00D06145" w:rsidRDefault="00D06145" w:rsidP="00D06145">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D06145" w:rsidRDefault="00D06145" w:rsidP="00D06145">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D06145" w:rsidRDefault="00D06145" w:rsidP="00D06145">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D06145" w:rsidRDefault="00D06145" w:rsidP="00D06145">
      <w:pPr>
        <w:spacing w:before="240" w:after="240" w:line="240" w:lineRule="auto"/>
        <w:jc w:val="center"/>
        <w:rPr>
          <w:rFonts w:ascii="Georgia" w:hAnsi="Georgia"/>
          <w:b/>
          <w:sz w:val="32"/>
          <w:szCs w:val="32"/>
        </w:rPr>
      </w:pPr>
      <w:r>
        <w:rPr>
          <w:rFonts w:ascii="Georgia" w:hAnsi="Georgia"/>
          <w:b/>
          <w:sz w:val="32"/>
          <w:szCs w:val="32"/>
        </w:rPr>
        <w:t>OR</w:t>
      </w:r>
    </w:p>
    <w:p w:rsidR="00D06145" w:rsidRDefault="00D06145" w:rsidP="00D06145">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 xml:space="preserve"> HYPERLINK "mailto:bestassignment247@gmail.com" </w:instrText>
      </w:r>
      <w:r>
        <w:fldChar w:fldCharType="separate"/>
      </w:r>
      <w:r>
        <w:rPr>
          <w:rStyle w:val="Hyperlink"/>
          <w:rFonts w:ascii="Georgia" w:hAnsi="Georgia"/>
          <w:sz w:val="32"/>
        </w:rPr>
        <w:t>bestassignment247@gmail.com</w:t>
      </w:r>
      <w:r>
        <w:fldChar w:fldCharType="end"/>
      </w:r>
    </w:p>
    <w:p w:rsidR="00D06145" w:rsidRDefault="00D06145" w:rsidP="00D06145">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4" w:history="1">
        <w:r>
          <w:rPr>
            <w:rStyle w:val="Hyperlink"/>
            <w:rFonts w:ascii="Georgia" w:hAnsi="Georgia"/>
            <w:sz w:val="32"/>
            <w:szCs w:val="32"/>
          </w:rPr>
          <w:t>https://muj.assignmentsupport.in/</w:t>
        </w:r>
      </w:hyperlink>
    </w:p>
    <w:p w:rsidR="00D06145" w:rsidRDefault="00D06145" w:rsidP="00D06145">
      <w:pPr>
        <w:jc w:val="center"/>
        <w:rPr>
          <w:rFonts w:ascii="Times New Roman" w:hAnsi="Times New Roman" w:cs="Times New Roman"/>
          <w:b/>
          <w:sz w:val="32"/>
          <w:szCs w:val="24"/>
        </w:rPr>
      </w:pPr>
      <w:r>
        <w:rPr>
          <w:rFonts w:ascii="Times New Roman" w:hAnsi="Times New Roman" w:cs="Times New Roman"/>
          <w:b/>
          <w:sz w:val="32"/>
          <w:szCs w:val="24"/>
        </w:rPr>
        <w:t>JAN-FEB 2026</w:t>
      </w:r>
    </w:p>
    <w:p w:rsidR="00ED0885" w:rsidRPr="00CC0CE6" w:rsidRDefault="00ED0885" w:rsidP="00CC0CE6">
      <w:pPr>
        <w:spacing w:line="360" w:lineRule="auto"/>
        <w:jc w:val="both"/>
        <w:rPr>
          <w:rFonts w:ascii="Times New Roman" w:hAnsi="Times New Roman" w:cs="Times New Roman"/>
          <w:sz w:val="24"/>
          <w:szCs w:val="24"/>
        </w:rPr>
      </w:pPr>
    </w:p>
    <w:p w:rsidR="00ED0885" w:rsidRPr="00ED0885" w:rsidRDefault="00ED0885" w:rsidP="00ED0885">
      <w:pPr>
        <w:spacing w:before="20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 xml:space="preserve">Q.2. </w:t>
      </w:r>
      <w:proofErr w:type="gramStart"/>
      <w:r w:rsidRPr="00ED0885">
        <w:rPr>
          <w:rFonts w:ascii="Times New Roman" w:eastAsia="Times New Roman" w:hAnsi="Times New Roman" w:cs="Times New Roman"/>
          <w:b/>
          <w:bCs/>
          <w:sz w:val="24"/>
          <w:szCs w:val="24"/>
          <w:lang w:val="en-US"/>
        </w:rPr>
        <w:t>Discuss</w:t>
      </w:r>
      <w:proofErr w:type="gramEnd"/>
      <w:r w:rsidRPr="00ED0885">
        <w:rPr>
          <w:rFonts w:ascii="Times New Roman" w:eastAsia="Times New Roman" w:hAnsi="Times New Roman" w:cs="Times New Roman"/>
          <w:b/>
          <w:bCs/>
          <w:sz w:val="24"/>
          <w:szCs w:val="24"/>
          <w:lang w:val="en-US"/>
        </w:rPr>
        <w:t xml:space="preserve"> the importance of cash flow management and explain techniques for improving cash flows.</w:t>
      </w:r>
    </w:p>
    <w:p w:rsidR="00ED0885" w:rsidRPr="00ED0885" w:rsidRDefault="00ED0885" w:rsidP="00ED0885">
      <w:pPr>
        <w:spacing w:before="80" w:after="240" w:line="360" w:lineRule="auto"/>
        <w:jc w:val="both"/>
        <w:rPr>
          <w:rFonts w:ascii="Times New Roman" w:eastAsia="Times New Roman" w:hAnsi="Times New Roman" w:cs="Times New Roman"/>
          <w:sz w:val="24"/>
          <w:szCs w:val="24"/>
          <w:lang w:val="en-US"/>
        </w:rPr>
      </w:pPr>
      <w:proofErr w:type="gramStart"/>
      <w:r w:rsidRPr="00ED0885">
        <w:rPr>
          <w:rFonts w:ascii="Times New Roman" w:eastAsia="Times New Roman" w:hAnsi="Times New Roman" w:cs="Times New Roman"/>
          <w:b/>
          <w:bCs/>
          <w:sz w:val="24"/>
          <w:szCs w:val="24"/>
          <w:lang w:val="en-US"/>
        </w:rPr>
        <w:t>Ans 2.</w:t>
      </w:r>
      <w:proofErr w:type="gramEnd"/>
    </w:p>
    <w:p w:rsidR="00ED0885" w:rsidRPr="00ED0885" w:rsidRDefault="00ED0885" w:rsidP="00ED0885">
      <w:pPr>
        <w:spacing w:before="16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Importance of Cash Flow Management</w:t>
      </w:r>
    </w:p>
    <w:p w:rsidR="00922C6D" w:rsidRPr="00CC0CE6" w:rsidRDefault="00922C6D" w:rsidP="00D06145">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Cash flow management refers to the practice of managing cash flow within an organization by monitoring, tracking and optimizing the timing and amount of cash that flows in and out. It is among the most important parts of financial management because even highly profitable companies can go under if they don't have the money to pay their debts. Good cash flow management makes sure a business always has the liquidity it needs to cover its day-to-day </w:t>
      </w:r>
    </w:p>
    <w:p w:rsidR="00ED0885" w:rsidRDefault="00ED0885" w:rsidP="00CC0CE6">
      <w:pPr>
        <w:spacing w:line="360" w:lineRule="auto"/>
        <w:jc w:val="both"/>
        <w:rPr>
          <w:rFonts w:ascii="Times New Roman" w:hAnsi="Times New Roman" w:cs="Times New Roman"/>
          <w:sz w:val="24"/>
          <w:szCs w:val="24"/>
        </w:rPr>
      </w:pPr>
    </w:p>
    <w:p w:rsidR="00ED0885" w:rsidRDefault="00ED0885" w:rsidP="00CC0CE6">
      <w:pPr>
        <w:spacing w:line="360" w:lineRule="auto"/>
        <w:jc w:val="both"/>
        <w:rPr>
          <w:rFonts w:ascii="Times New Roman" w:hAnsi="Times New Roman" w:cs="Times New Roman"/>
          <w:sz w:val="24"/>
          <w:szCs w:val="24"/>
        </w:rPr>
      </w:pPr>
    </w:p>
    <w:p w:rsidR="00ED0885" w:rsidRPr="00ED0885" w:rsidRDefault="00ED0885" w:rsidP="00ED0885">
      <w:pPr>
        <w:spacing w:before="20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Q.3. XYZ company expects the following net cash inflows for the next five years: Rs 15,000, Rs.20</w:t>
      </w:r>
      <w:proofErr w:type="gramStart"/>
      <w:r w:rsidRPr="00ED0885">
        <w:rPr>
          <w:rFonts w:ascii="Times New Roman" w:eastAsia="Times New Roman" w:hAnsi="Times New Roman" w:cs="Times New Roman"/>
          <w:b/>
          <w:bCs/>
          <w:sz w:val="24"/>
          <w:szCs w:val="24"/>
          <w:lang w:val="en-US"/>
        </w:rPr>
        <w:t>,000</w:t>
      </w:r>
      <w:proofErr w:type="gramEnd"/>
      <w:r w:rsidRPr="00ED0885">
        <w:rPr>
          <w:rFonts w:ascii="Times New Roman" w:eastAsia="Times New Roman" w:hAnsi="Times New Roman" w:cs="Times New Roman"/>
          <w:b/>
          <w:bCs/>
          <w:sz w:val="24"/>
          <w:szCs w:val="24"/>
          <w:lang w:val="en-US"/>
        </w:rPr>
        <w:t>, Rs.25,000, Rs.35,000, and Rs.40,000 respectively from the Project. The initial investment of project is Rs.60</w:t>
      </w:r>
      <w:proofErr w:type="gramStart"/>
      <w:r w:rsidRPr="00ED0885">
        <w:rPr>
          <w:rFonts w:ascii="Times New Roman" w:eastAsia="Times New Roman" w:hAnsi="Times New Roman" w:cs="Times New Roman"/>
          <w:b/>
          <w:bCs/>
          <w:sz w:val="24"/>
          <w:szCs w:val="24"/>
          <w:lang w:val="en-US"/>
        </w:rPr>
        <w:t>,000</w:t>
      </w:r>
      <w:proofErr w:type="gramEnd"/>
      <w:r w:rsidRPr="00ED0885">
        <w:rPr>
          <w:rFonts w:ascii="Times New Roman" w:eastAsia="Times New Roman" w:hAnsi="Times New Roman" w:cs="Times New Roman"/>
          <w:b/>
          <w:bCs/>
          <w:sz w:val="24"/>
          <w:szCs w:val="24"/>
          <w:lang w:val="en-US"/>
        </w:rPr>
        <w:t xml:space="preserve"> Calculate Net present value when the discount rate is 10%. </w:t>
      </w:r>
      <w:proofErr w:type="gramStart"/>
      <w:r w:rsidRPr="00ED0885">
        <w:rPr>
          <w:rFonts w:ascii="Times New Roman" w:eastAsia="Times New Roman" w:hAnsi="Times New Roman" w:cs="Times New Roman"/>
          <w:b/>
          <w:bCs/>
          <w:sz w:val="24"/>
          <w:szCs w:val="24"/>
          <w:lang w:val="en-US"/>
        </w:rPr>
        <w:t>And Profitability Index.</w:t>
      </w:r>
      <w:proofErr w:type="gramEnd"/>
    </w:p>
    <w:p w:rsidR="00ED0885" w:rsidRPr="00ED0885" w:rsidRDefault="00ED0885" w:rsidP="00ED0885">
      <w:pPr>
        <w:spacing w:before="80" w:after="240" w:line="360" w:lineRule="auto"/>
        <w:jc w:val="both"/>
        <w:rPr>
          <w:rFonts w:ascii="Times New Roman" w:eastAsia="Times New Roman" w:hAnsi="Times New Roman" w:cs="Times New Roman"/>
          <w:sz w:val="24"/>
          <w:szCs w:val="24"/>
          <w:lang w:val="en-US"/>
        </w:rPr>
      </w:pPr>
      <w:proofErr w:type="gramStart"/>
      <w:r w:rsidRPr="00ED0885">
        <w:rPr>
          <w:rFonts w:ascii="Times New Roman" w:eastAsia="Times New Roman" w:hAnsi="Times New Roman" w:cs="Times New Roman"/>
          <w:b/>
          <w:bCs/>
          <w:sz w:val="24"/>
          <w:szCs w:val="24"/>
          <w:lang w:val="en-US"/>
        </w:rPr>
        <w:lastRenderedPageBreak/>
        <w:t>Ans 3.</w:t>
      </w:r>
      <w:proofErr w:type="gramEnd"/>
    </w:p>
    <w:p w:rsidR="00ED0885" w:rsidRPr="00ED0885" w:rsidRDefault="00ED0885" w:rsidP="00ED0885">
      <w:pPr>
        <w:spacing w:before="16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Concept: Net Present Value and Profitability Index</w:t>
      </w:r>
    </w:p>
    <w:p w:rsidR="00922C6D" w:rsidRDefault="00922C6D" w:rsidP="00D06145">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Net Present Value (NPV) is a capital budgeting method which is defined as the difference between the present value of future cash inflows and the initial investment of a project. It considers the time value of money by discounting the future cash flows at the required rate of return of the project. If the NPV is positive, this means that the project is returning more than </w:t>
      </w:r>
    </w:p>
    <w:p w:rsidR="00655909" w:rsidRDefault="00655909" w:rsidP="00CC0CE6">
      <w:pPr>
        <w:spacing w:line="360" w:lineRule="auto"/>
        <w:jc w:val="both"/>
        <w:rPr>
          <w:rFonts w:ascii="Times New Roman" w:hAnsi="Times New Roman" w:cs="Times New Roman"/>
          <w:sz w:val="24"/>
          <w:szCs w:val="24"/>
        </w:rPr>
      </w:pPr>
    </w:p>
    <w:p w:rsidR="00655909"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40" w:after="240" w:line="360" w:lineRule="auto"/>
        <w:jc w:val="center"/>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Assignment Set - 2</w:t>
      </w:r>
    </w:p>
    <w:p w:rsidR="00655909" w:rsidRPr="00CC0CE6"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0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Q.4. Discuss the importance of separating operating and financing activities in profitability analysis.</w:t>
      </w:r>
    </w:p>
    <w:p w:rsidR="00655909" w:rsidRPr="00655909" w:rsidRDefault="00655909" w:rsidP="00655909">
      <w:pPr>
        <w:spacing w:before="80" w:after="240" w:line="360" w:lineRule="auto"/>
        <w:jc w:val="both"/>
        <w:rPr>
          <w:rFonts w:ascii="Times New Roman" w:eastAsia="Times New Roman" w:hAnsi="Times New Roman" w:cs="Times New Roman"/>
          <w:sz w:val="24"/>
          <w:szCs w:val="24"/>
          <w:lang w:val="en-US"/>
        </w:rPr>
      </w:pPr>
      <w:proofErr w:type="gramStart"/>
      <w:r w:rsidRPr="00655909">
        <w:rPr>
          <w:rFonts w:ascii="Times New Roman" w:eastAsia="Times New Roman" w:hAnsi="Times New Roman" w:cs="Times New Roman"/>
          <w:b/>
          <w:bCs/>
          <w:sz w:val="24"/>
          <w:szCs w:val="24"/>
          <w:lang w:val="en-US"/>
        </w:rPr>
        <w:t>Ans 4.</w:t>
      </w:r>
      <w:proofErr w:type="gramEnd"/>
    </w:p>
    <w:p w:rsidR="00655909" w:rsidRPr="00655909" w:rsidRDefault="00655909" w:rsidP="00655909">
      <w:pPr>
        <w:spacing w:before="16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Separating Operating and Financing Activities</w:t>
      </w:r>
    </w:p>
    <w:p w:rsidR="00922C6D" w:rsidRPr="00CC0CE6" w:rsidRDefault="00922C6D" w:rsidP="00D06145">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Business activities for financial statement analysis can be broadly classified as operating activities and financing activities. Operating activities are the activities that make up a business's revenue-generating operations, like sales, production, and service delivery. Financing activities comprise debt financing, equity financing, repayment of loans and dividend payments. It is crucial to distinguish between such activities in profitability analysis </w:t>
      </w:r>
    </w:p>
    <w:p w:rsidR="00655909" w:rsidRDefault="00655909" w:rsidP="00CC0CE6">
      <w:pPr>
        <w:spacing w:line="360" w:lineRule="auto"/>
        <w:jc w:val="both"/>
        <w:rPr>
          <w:rFonts w:ascii="Times New Roman" w:hAnsi="Times New Roman" w:cs="Times New Roman"/>
          <w:sz w:val="24"/>
          <w:szCs w:val="24"/>
        </w:rPr>
      </w:pPr>
    </w:p>
    <w:p w:rsidR="00655909"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0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Q.5. Discuss the articulation of price-to-book ratios, trailing P/E ratios, and the role of transitory earnings in profitability analysis.</w:t>
      </w:r>
    </w:p>
    <w:p w:rsidR="00655909" w:rsidRPr="00655909" w:rsidRDefault="00655909" w:rsidP="00655909">
      <w:pPr>
        <w:spacing w:before="80" w:after="240" w:line="360" w:lineRule="auto"/>
        <w:jc w:val="both"/>
        <w:rPr>
          <w:rFonts w:ascii="Times New Roman" w:eastAsia="Times New Roman" w:hAnsi="Times New Roman" w:cs="Times New Roman"/>
          <w:sz w:val="24"/>
          <w:szCs w:val="24"/>
          <w:lang w:val="en-US"/>
        </w:rPr>
      </w:pPr>
      <w:proofErr w:type="gramStart"/>
      <w:r w:rsidRPr="00655909">
        <w:rPr>
          <w:rFonts w:ascii="Times New Roman" w:eastAsia="Times New Roman" w:hAnsi="Times New Roman" w:cs="Times New Roman"/>
          <w:b/>
          <w:bCs/>
          <w:sz w:val="24"/>
          <w:szCs w:val="24"/>
          <w:lang w:val="en-US"/>
        </w:rPr>
        <w:t>Ans 5.</w:t>
      </w:r>
      <w:proofErr w:type="gramEnd"/>
    </w:p>
    <w:p w:rsidR="00655909" w:rsidRPr="00655909" w:rsidRDefault="00655909" w:rsidP="00655909">
      <w:pPr>
        <w:spacing w:before="16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Price-to-Book and P/E Ratios</w:t>
      </w:r>
    </w:p>
    <w:p w:rsidR="00655909" w:rsidRDefault="00922C6D" w:rsidP="00D06145">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lastRenderedPageBreak/>
        <w:t xml:space="preserve">Price-to-book (P/B) ratio and price-to-earnings (P/E) ratio are two of the most popular equity valuation multiples in financial analysis. It is important to know how they are related to one another, and how the fluctuations in earnings affect the interpretation of these relationships </w:t>
      </w:r>
    </w:p>
    <w:p w:rsidR="00655909"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0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Q.6. Discuss the recognition of interests of various stakeholders and the selection of appropriate cost of capital for valuation in mergers and acquisitions.</w:t>
      </w:r>
    </w:p>
    <w:p w:rsidR="00655909" w:rsidRPr="00655909" w:rsidRDefault="00655909" w:rsidP="00655909">
      <w:pPr>
        <w:spacing w:before="80" w:after="240" w:line="360" w:lineRule="auto"/>
        <w:jc w:val="both"/>
        <w:rPr>
          <w:rFonts w:ascii="Times New Roman" w:eastAsia="Times New Roman" w:hAnsi="Times New Roman" w:cs="Times New Roman"/>
          <w:sz w:val="24"/>
          <w:szCs w:val="24"/>
          <w:lang w:val="en-US"/>
        </w:rPr>
      </w:pPr>
      <w:proofErr w:type="gramStart"/>
      <w:r w:rsidRPr="00655909">
        <w:rPr>
          <w:rFonts w:ascii="Times New Roman" w:eastAsia="Times New Roman" w:hAnsi="Times New Roman" w:cs="Times New Roman"/>
          <w:b/>
          <w:bCs/>
          <w:sz w:val="24"/>
          <w:szCs w:val="24"/>
          <w:lang w:val="en-US"/>
        </w:rPr>
        <w:t>Ans 6.</w:t>
      </w:r>
      <w:proofErr w:type="gramEnd"/>
    </w:p>
    <w:p w:rsidR="00655909" w:rsidRPr="00655909" w:rsidRDefault="00655909" w:rsidP="00655909">
      <w:pPr>
        <w:spacing w:before="16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Stakeholder Interests in Mergers and Acquisitions</w:t>
      </w:r>
    </w:p>
    <w:p w:rsidR="00922C6D" w:rsidRPr="00CC0CE6" w:rsidRDefault="00922C6D" w:rsidP="00CC0CE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Mergers and acquisitions (M&amp;A) involve several stakeholder groups that have different interests that need to be identified and carefully balanced throughout the transaction process. The choice of cost of capital to use in valuation is also very important, as it will directly impact the valuation of the target firm and consequently whether the merger is value-enhancing or value-destroying for the acquiring firm and its shareholders.</w:t>
      </w:r>
    </w:p>
    <w:p w:rsidR="00D521CB" w:rsidRPr="00CC0CE6" w:rsidRDefault="00922C6D" w:rsidP="00D06145">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Shareholders, debt holders, employees, customers, suppliers and regulatory bodies are </w:t>
      </w:r>
    </w:p>
    <w:sectPr w:rsidR="00D521CB" w:rsidRPr="00CC0CE6"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922C6D"/>
    <w:rsid w:val="002A706E"/>
    <w:rsid w:val="004405C7"/>
    <w:rsid w:val="004F03AC"/>
    <w:rsid w:val="00540C60"/>
    <w:rsid w:val="00655909"/>
    <w:rsid w:val="007268E0"/>
    <w:rsid w:val="007A4DF7"/>
    <w:rsid w:val="0088569F"/>
    <w:rsid w:val="0092263C"/>
    <w:rsid w:val="00922C6D"/>
    <w:rsid w:val="00A71564"/>
    <w:rsid w:val="00B8661B"/>
    <w:rsid w:val="00C3129A"/>
    <w:rsid w:val="00C42FD7"/>
    <w:rsid w:val="00CC0CE6"/>
    <w:rsid w:val="00D06145"/>
    <w:rsid w:val="00D521CB"/>
    <w:rsid w:val="00ED0885"/>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885"/>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061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2026-05-24T23:37:00Z</dcterms:created>
  <dcterms:modified xsi:type="dcterms:W3CDTF">2026-06-03T10:07:00Z</dcterms:modified>
</cp:coreProperties>
</file>