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79"/>
        <w:gridCol w:w="6121"/>
      </w:tblGrid>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SESSION</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JAN-FEB 2026</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PROGRAM</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MASTER OF BUSINESS ADMINISTRATION (MBA)</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SEMESTER</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III</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COURSE CODE &amp; NAME</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DIBM307 INTERNATIONAL HUMAN RESOURCE MANAGEMENT</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r>
    </w:tbl>
    <w:p w:rsidR="00DD4F1B" w:rsidRPr="00DD4F1B" w:rsidRDefault="00DD4F1B" w:rsidP="00DD4F1B">
      <w:pPr>
        <w:spacing w:line="360" w:lineRule="auto"/>
        <w:rPr>
          <w:b/>
          <w:sz w:val="20"/>
          <w:szCs w:val="20"/>
        </w:rPr>
      </w:pPr>
    </w:p>
    <w:p w:rsidR="00DD4F1B" w:rsidRPr="00DD4F1B" w:rsidRDefault="00DD4F1B" w:rsidP="00DD4F1B">
      <w:pPr>
        <w:spacing w:line="360" w:lineRule="auto"/>
        <w:rPr>
          <w:b/>
          <w:sz w:val="20"/>
          <w:szCs w:val="20"/>
        </w:rPr>
      </w:pPr>
    </w:p>
    <w:p w:rsidR="00DD4F1B" w:rsidRPr="00DD4F1B" w:rsidRDefault="00DD4F1B" w:rsidP="00DD4F1B">
      <w:pPr>
        <w:spacing w:after="240" w:line="360" w:lineRule="auto"/>
        <w:rPr>
          <w:b/>
          <w:sz w:val="20"/>
          <w:szCs w:val="20"/>
        </w:rPr>
      </w:pPr>
    </w:p>
    <w:p w:rsidR="00DD4F1B" w:rsidRPr="00DD4F1B" w:rsidRDefault="00DD4F1B" w:rsidP="00DD4F1B">
      <w:pPr>
        <w:spacing w:before="160" w:after="240" w:line="360" w:lineRule="auto"/>
        <w:jc w:val="center"/>
        <w:rPr>
          <w:b/>
          <w:sz w:val="20"/>
          <w:szCs w:val="20"/>
        </w:rPr>
      </w:pPr>
      <w:r w:rsidRPr="00DD4F1B">
        <w:rPr>
          <w:b/>
          <w:bCs/>
        </w:rPr>
        <w:t>Assignment Set – 1</w:t>
      </w:r>
    </w:p>
    <w:p w:rsidR="00DD4F1B" w:rsidRPr="00DD4F1B" w:rsidRDefault="00DD4F1B" w:rsidP="00DD4F1B">
      <w:pPr>
        <w:spacing w:before="240" w:after="240" w:line="360" w:lineRule="auto"/>
        <w:jc w:val="both"/>
        <w:rPr>
          <w:b/>
          <w:bCs/>
        </w:rPr>
      </w:pPr>
    </w:p>
    <w:p w:rsidR="00DD4F1B" w:rsidRPr="00DD4F1B" w:rsidRDefault="00DD4F1B" w:rsidP="00DD4F1B">
      <w:pPr>
        <w:spacing w:before="240" w:after="240" w:line="360" w:lineRule="auto"/>
        <w:jc w:val="both"/>
        <w:rPr>
          <w:b/>
          <w:bCs/>
        </w:rPr>
      </w:pPr>
    </w:p>
    <w:p w:rsidR="00DD4F1B" w:rsidRPr="00DD4F1B" w:rsidRDefault="00DD4F1B" w:rsidP="00DD4F1B">
      <w:pPr>
        <w:spacing w:after="240" w:line="360" w:lineRule="auto"/>
        <w:jc w:val="both"/>
        <w:rPr>
          <w:b/>
          <w:bCs/>
        </w:rPr>
      </w:pPr>
      <w:r w:rsidRPr="00DD4F1B">
        <w:rPr>
          <w:b/>
          <w:bCs/>
        </w:rPr>
        <w:t>Q1. Describe the concept and scope of International Human Resource Management (IHRM). Critically examine the differences between domestic HRM and IHRM, highlighting the challenges faced by multinational corporations.</w:t>
      </w:r>
    </w:p>
    <w:p w:rsidR="00DD4F1B" w:rsidRPr="00DD4F1B" w:rsidRDefault="00DD4F1B" w:rsidP="00DD4F1B">
      <w:pPr>
        <w:spacing w:before="240" w:after="240" w:line="360" w:lineRule="auto"/>
        <w:jc w:val="both"/>
        <w:rPr>
          <w:b/>
          <w:sz w:val="20"/>
          <w:szCs w:val="20"/>
        </w:rPr>
      </w:pPr>
      <w:proofErr w:type="gramStart"/>
      <w:r w:rsidRPr="00DD4F1B">
        <w:rPr>
          <w:b/>
          <w:bCs/>
        </w:rPr>
        <w:t>Ans 1.</w:t>
      </w:r>
      <w:proofErr w:type="gramEnd"/>
    </w:p>
    <w:p w:rsidR="0027473C" w:rsidRPr="00DD4F1B" w:rsidRDefault="00DD4F1B" w:rsidP="00DD4F1B">
      <w:pPr>
        <w:spacing w:before="240" w:after="240" w:line="360" w:lineRule="auto"/>
        <w:jc w:val="both"/>
        <w:rPr>
          <w:b/>
        </w:rPr>
      </w:pPr>
      <w:r w:rsidRPr="00DD4F1B">
        <w:rPr>
          <w:b/>
          <w:bCs/>
        </w:rPr>
        <w:t xml:space="preserve">Concept of IHRM </w:t>
      </w:r>
    </w:p>
    <w:p w:rsidR="0027473C" w:rsidRPr="00DD4F1B" w:rsidRDefault="00DD4F1B" w:rsidP="00D976E4">
      <w:pPr>
        <w:spacing w:before="240" w:after="240" w:line="360" w:lineRule="auto"/>
        <w:jc w:val="both"/>
        <w:rPr>
          <w:bCs/>
        </w:rPr>
      </w:pPr>
      <w:r w:rsidRPr="00DD4F1B">
        <w:rPr>
          <w:bCs/>
        </w:rPr>
        <w:t xml:space="preserve">International Human Resource Management refers to strategies, activities and procedures that multinational companies employ to manage human resources across many nations. It involves the acquisition, allocation as well as developing and keeping workers who operate in a variety of countries. IHRM is a more complex operating environment than domestic HRM and </w:t>
      </w:r>
    </w:p>
    <w:p w:rsidR="00D976E4" w:rsidRPr="00D976E4" w:rsidRDefault="00D976E4" w:rsidP="00D976E4">
      <w:pPr>
        <w:spacing w:after="200" w:line="276" w:lineRule="auto"/>
        <w:jc w:val="center"/>
        <w:rPr>
          <w:rFonts w:eastAsia="Calibri"/>
          <w:b/>
          <w:sz w:val="32"/>
          <w:lang w:val="en-IN"/>
        </w:rPr>
      </w:pPr>
      <w:r w:rsidRPr="00D976E4">
        <w:rPr>
          <w:rFonts w:eastAsia="Calibri"/>
          <w:b/>
          <w:sz w:val="32"/>
          <w:lang w:val="en-IN"/>
        </w:rPr>
        <w:t>MUJ</w:t>
      </w:r>
    </w:p>
    <w:p w:rsidR="00D976E4" w:rsidRPr="00D976E4" w:rsidRDefault="00D976E4" w:rsidP="00D976E4">
      <w:pPr>
        <w:shd w:val="clear" w:color="auto" w:fill="FFFFFF"/>
        <w:jc w:val="center"/>
        <w:rPr>
          <w:rFonts w:ascii="Arial" w:eastAsia="Calibri" w:hAnsi="Arial"/>
          <w:color w:val="222222"/>
          <w:sz w:val="20"/>
          <w:szCs w:val="20"/>
          <w:lang w:val="en-IN"/>
        </w:rPr>
      </w:pPr>
      <w:proofErr w:type="gramStart"/>
      <w:r w:rsidRPr="00D976E4">
        <w:rPr>
          <w:rFonts w:ascii="Georgia" w:eastAsia="Calibri" w:hAnsi="Georgia"/>
          <w:color w:val="000000"/>
          <w:sz w:val="33"/>
          <w:szCs w:val="33"/>
          <w:highlight w:val="cyan"/>
          <w:shd w:val="clear" w:color="auto" w:fill="FF0000"/>
          <w:lang w:val="en-IN"/>
        </w:rPr>
        <w:t>Its</w:t>
      </w:r>
      <w:proofErr w:type="gramEnd"/>
      <w:r w:rsidRPr="00D976E4">
        <w:rPr>
          <w:rFonts w:ascii="Georgia" w:eastAsia="Calibri" w:hAnsi="Georgia"/>
          <w:color w:val="000000"/>
          <w:sz w:val="33"/>
          <w:szCs w:val="33"/>
          <w:highlight w:val="cyan"/>
          <w:shd w:val="clear" w:color="auto" w:fill="FF0000"/>
          <w:lang w:val="en-IN"/>
        </w:rPr>
        <w:t xml:space="preserve"> Half solved only</w:t>
      </w:r>
    </w:p>
    <w:p w:rsidR="00D976E4" w:rsidRPr="00D976E4" w:rsidRDefault="00D976E4" w:rsidP="00D976E4">
      <w:pPr>
        <w:shd w:val="clear" w:color="auto" w:fill="FFFFFF"/>
        <w:spacing w:before="240" w:after="240"/>
        <w:jc w:val="center"/>
        <w:rPr>
          <w:rFonts w:ascii="Georgia" w:eastAsia="Calibri" w:hAnsi="Georgia"/>
          <w:sz w:val="40"/>
          <w:szCs w:val="33"/>
          <w:shd w:val="clear" w:color="auto" w:fill="FFFF00"/>
          <w:lang w:val="en-IN"/>
        </w:rPr>
      </w:pPr>
      <w:r w:rsidRPr="00D976E4">
        <w:rPr>
          <w:rFonts w:ascii="Georgia" w:eastAsia="Calibri" w:hAnsi="Georgia"/>
          <w:sz w:val="40"/>
          <w:szCs w:val="33"/>
          <w:shd w:val="clear" w:color="auto" w:fill="FFFF00"/>
          <w:lang w:val="en-IN"/>
        </w:rPr>
        <w:lastRenderedPageBreak/>
        <w:t xml:space="preserve">Buy </w:t>
      </w:r>
      <w:proofErr w:type="gramStart"/>
      <w:r w:rsidRPr="00D976E4">
        <w:rPr>
          <w:rFonts w:ascii="Georgia" w:eastAsia="Calibri" w:hAnsi="Georgia"/>
          <w:sz w:val="40"/>
          <w:szCs w:val="33"/>
          <w:shd w:val="clear" w:color="auto" w:fill="FFFF00"/>
          <w:lang w:val="en-IN"/>
        </w:rPr>
        <w:t>Complete</w:t>
      </w:r>
      <w:proofErr w:type="gramEnd"/>
      <w:r w:rsidRPr="00D976E4">
        <w:rPr>
          <w:rFonts w:ascii="Georgia" w:eastAsia="Calibri" w:hAnsi="Georgia"/>
          <w:sz w:val="40"/>
          <w:szCs w:val="33"/>
          <w:shd w:val="clear" w:color="auto" w:fill="FFFF00"/>
          <w:lang w:val="en-IN"/>
        </w:rPr>
        <w:t xml:space="preserve"> assignment from us</w:t>
      </w:r>
    </w:p>
    <w:p w:rsidR="00D976E4" w:rsidRPr="00D976E4" w:rsidRDefault="00D976E4" w:rsidP="00D976E4">
      <w:pPr>
        <w:shd w:val="clear" w:color="auto" w:fill="FFFFFF"/>
        <w:spacing w:before="240" w:after="240"/>
        <w:jc w:val="center"/>
        <w:rPr>
          <w:rFonts w:ascii="Georgia" w:eastAsia="Calibri" w:hAnsi="Georgia"/>
          <w:b/>
          <w:color w:val="222222"/>
          <w:sz w:val="33"/>
          <w:szCs w:val="33"/>
          <w:shd w:val="clear" w:color="auto" w:fill="FFFF00"/>
          <w:lang w:val="en-IN"/>
        </w:rPr>
      </w:pPr>
      <w:r w:rsidRPr="00D976E4">
        <w:rPr>
          <w:rFonts w:ascii="Georgia" w:eastAsia="Calibri" w:hAnsi="Georgia"/>
          <w:b/>
          <w:color w:val="222222"/>
          <w:sz w:val="33"/>
          <w:szCs w:val="33"/>
          <w:shd w:val="clear" w:color="auto" w:fill="FFFF00"/>
          <w:lang w:val="en-IN"/>
        </w:rPr>
        <w:t>Price – 190</w:t>
      </w:r>
      <w:proofErr w:type="gramStart"/>
      <w:r w:rsidRPr="00D976E4">
        <w:rPr>
          <w:rFonts w:ascii="Georgia" w:eastAsia="Calibri" w:hAnsi="Georgia"/>
          <w:b/>
          <w:color w:val="222222"/>
          <w:sz w:val="33"/>
          <w:szCs w:val="33"/>
          <w:shd w:val="clear" w:color="auto" w:fill="FFFF00"/>
          <w:lang w:val="en-IN"/>
        </w:rPr>
        <w:t>/  assignment</w:t>
      </w:r>
      <w:proofErr w:type="gramEnd"/>
    </w:p>
    <w:p w:rsidR="00D976E4" w:rsidRPr="00D976E4" w:rsidRDefault="00D976E4" w:rsidP="00D976E4">
      <w:pPr>
        <w:spacing w:before="240" w:after="240"/>
        <w:jc w:val="center"/>
        <w:rPr>
          <w:rFonts w:ascii="Georgia" w:eastAsia="Calibri" w:hAnsi="Georgia"/>
          <w:b/>
          <w:color w:val="FF0000"/>
          <w:sz w:val="36"/>
          <w:szCs w:val="36"/>
          <w:lang w:val="en-IN"/>
        </w:rPr>
      </w:pPr>
      <w:r w:rsidRPr="00D976E4">
        <w:rPr>
          <w:rFonts w:ascii="Georgia" w:eastAsia="Calibri" w:hAnsi="Georgia"/>
          <w:b/>
          <w:sz w:val="40"/>
          <w:szCs w:val="40"/>
          <w:lang w:val="en-IN"/>
        </w:rPr>
        <w:t xml:space="preserve">MUJ </w:t>
      </w:r>
      <w:r w:rsidRPr="00D976E4">
        <w:rPr>
          <w:rFonts w:ascii="Georgia" w:eastAsia="Calibri" w:hAnsi="Georgia"/>
          <w:b/>
          <w:sz w:val="40"/>
          <w:szCs w:val="40"/>
          <w:highlight w:val="yellow"/>
          <w:lang w:val="en-IN"/>
        </w:rPr>
        <w:t>Manipal University</w:t>
      </w:r>
      <w:r w:rsidRPr="00D976E4">
        <w:rPr>
          <w:rFonts w:ascii="Georgia" w:eastAsia="Calibri" w:hAnsi="Georgia"/>
          <w:b/>
          <w:color w:val="222222"/>
          <w:sz w:val="33"/>
          <w:szCs w:val="33"/>
          <w:highlight w:val="yellow"/>
          <w:shd w:val="clear" w:color="auto" w:fill="FFFF00"/>
          <w:lang w:val="en-IN"/>
        </w:rPr>
        <w:t xml:space="preserve"> </w:t>
      </w:r>
      <w:r w:rsidRPr="00D976E4">
        <w:rPr>
          <w:rFonts w:ascii="Georgia" w:eastAsia="Calibri" w:hAnsi="Georgia"/>
          <w:b/>
          <w:sz w:val="36"/>
          <w:szCs w:val="36"/>
          <w:lang w:val="en-IN"/>
        </w:rPr>
        <w:t xml:space="preserve">Complete </w:t>
      </w:r>
      <w:proofErr w:type="gramStart"/>
      <w:r w:rsidRPr="00D976E4">
        <w:rPr>
          <w:rFonts w:ascii="Georgia" w:eastAsia="Calibri" w:hAnsi="Georgia"/>
          <w:b/>
          <w:sz w:val="36"/>
          <w:szCs w:val="36"/>
          <w:lang w:val="en-IN"/>
        </w:rPr>
        <w:t>SolvedAssignments</w:t>
      </w:r>
      <w:r w:rsidRPr="00D976E4">
        <w:rPr>
          <w:rFonts w:ascii="Georgia" w:eastAsia="Calibri" w:hAnsi="Georgia"/>
          <w:b/>
          <w:bCs/>
          <w:color w:val="FFFFFF"/>
          <w:sz w:val="36"/>
          <w:szCs w:val="36"/>
          <w:highlight w:val="red"/>
          <w:shd w:val="clear" w:color="auto" w:fill="FFFF00"/>
          <w:lang w:val="en-IN"/>
        </w:rPr>
        <w:t xml:space="preserve">  JAN</w:t>
      </w:r>
      <w:proofErr w:type="gramEnd"/>
      <w:r w:rsidRPr="00D976E4">
        <w:rPr>
          <w:rFonts w:ascii="Georgia" w:eastAsia="Calibri" w:hAnsi="Georgia"/>
          <w:b/>
          <w:bCs/>
          <w:color w:val="FFFFFF"/>
          <w:sz w:val="36"/>
          <w:szCs w:val="36"/>
          <w:highlight w:val="red"/>
          <w:shd w:val="clear" w:color="auto" w:fill="FFFF00"/>
          <w:lang w:val="en-IN"/>
        </w:rPr>
        <w:t>- FEB  2026</w:t>
      </w:r>
    </w:p>
    <w:p w:rsidR="00D976E4" w:rsidRPr="00D976E4" w:rsidRDefault="00D976E4" w:rsidP="00D976E4">
      <w:pPr>
        <w:spacing w:before="240" w:after="240"/>
        <w:jc w:val="center"/>
        <w:rPr>
          <w:rFonts w:ascii="Georgia" w:eastAsia="Calibri" w:hAnsi="Georgia"/>
          <w:sz w:val="32"/>
          <w:szCs w:val="32"/>
          <w:lang w:val="en-IN"/>
        </w:rPr>
      </w:pPr>
      <w:proofErr w:type="gramStart"/>
      <w:r w:rsidRPr="00D976E4">
        <w:rPr>
          <w:rFonts w:ascii="Georgia" w:eastAsia="Calibri" w:hAnsi="Georgia"/>
          <w:sz w:val="32"/>
          <w:szCs w:val="32"/>
          <w:lang w:val="en-IN"/>
        </w:rPr>
        <w:t>buy</w:t>
      </w:r>
      <w:proofErr w:type="gramEnd"/>
      <w:r w:rsidRPr="00D976E4">
        <w:rPr>
          <w:rFonts w:ascii="Georgia" w:eastAsia="Calibri" w:hAnsi="Georgia"/>
          <w:sz w:val="32"/>
          <w:szCs w:val="32"/>
          <w:lang w:val="en-IN"/>
        </w:rPr>
        <w:t xml:space="preserve"> cheap assignment help online from us easily</w:t>
      </w:r>
    </w:p>
    <w:p w:rsidR="00D976E4" w:rsidRPr="00D976E4" w:rsidRDefault="00D976E4" w:rsidP="00D976E4">
      <w:pPr>
        <w:spacing w:before="240" w:after="240"/>
        <w:jc w:val="center"/>
        <w:rPr>
          <w:rFonts w:ascii="Georgia" w:eastAsia="Calibri" w:hAnsi="Georgia"/>
          <w:sz w:val="32"/>
          <w:szCs w:val="32"/>
          <w:lang w:val="en-GB"/>
        </w:rPr>
      </w:pPr>
      <w:proofErr w:type="gramStart"/>
      <w:r w:rsidRPr="00D976E4">
        <w:rPr>
          <w:rFonts w:ascii="Georgia" w:eastAsia="Calibri" w:hAnsi="Georgia"/>
          <w:sz w:val="32"/>
          <w:szCs w:val="32"/>
          <w:lang w:val="en-IN"/>
        </w:rPr>
        <w:t>we</w:t>
      </w:r>
      <w:proofErr w:type="gramEnd"/>
      <w:r w:rsidRPr="00D976E4">
        <w:rPr>
          <w:rFonts w:ascii="Georgia" w:eastAsia="Calibri" w:hAnsi="Georgia"/>
          <w:sz w:val="32"/>
          <w:szCs w:val="32"/>
          <w:lang w:val="en-IN"/>
        </w:rPr>
        <w:t xml:space="preserve"> are here to help you with the best and cheap help </w:t>
      </w:r>
    </w:p>
    <w:p w:rsidR="00D976E4" w:rsidRPr="00D976E4" w:rsidRDefault="00D976E4" w:rsidP="00D976E4">
      <w:pPr>
        <w:spacing w:before="240" w:after="240"/>
        <w:jc w:val="center"/>
        <w:rPr>
          <w:rFonts w:ascii="Georgia" w:eastAsia="Calibri" w:hAnsi="Georgia"/>
          <w:b/>
          <w:sz w:val="44"/>
          <w:szCs w:val="44"/>
          <w:lang w:val="en-IN"/>
        </w:rPr>
      </w:pPr>
      <w:r w:rsidRPr="00D976E4">
        <w:rPr>
          <w:rFonts w:ascii="Georgia" w:eastAsia="Calibri" w:hAnsi="Georgia"/>
          <w:b/>
          <w:sz w:val="36"/>
          <w:szCs w:val="36"/>
          <w:lang w:val="en-IN"/>
        </w:rPr>
        <w:t>Contact No –</w:t>
      </w:r>
      <w:r w:rsidRPr="00D976E4">
        <w:rPr>
          <w:rFonts w:ascii="Georgia" w:eastAsia="Calibri" w:hAnsi="Georgia"/>
          <w:b/>
          <w:sz w:val="44"/>
          <w:szCs w:val="44"/>
          <w:lang w:val="en-IN"/>
        </w:rPr>
        <w:t xml:space="preserve"> </w:t>
      </w:r>
      <w:r w:rsidRPr="00D976E4">
        <w:rPr>
          <w:rFonts w:ascii="Georgia" w:eastAsia="Calibri" w:hAnsi="Georgia"/>
          <w:b/>
          <w:sz w:val="40"/>
          <w:szCs w:val="40"/>
          <w:highlight w:val="yellow"/>
          <w:lang w:val="en-IN"/>
        </w:rPr>
        <w:t>8791514139</w:t>
      </w:r>
      <w:r w:rsidRPr="00D976E4">
        <w:rPr>
          <w:rFonts w:ascii="Georgia" w:eastAsia="Calibri" w:hAnsi="Georgia"/>
          <w:b/>
          <w:sz w:val="40"/>
          <w:szCs w:val="40"/>
          <w:lang w:val="en-IN"/>
        </w:rPr>
        <w:t xml:space="preserve"> (WhatsApp)</w:t>
      </w:r>
    </w:p>
    <w:p w:rsidR="00D976E4" w:rsidRPr="00D976E4" w:rsidRDefault="00D976E4" w:rsidP="00D976E4">
      <w:pPr>
        <w:spacing w:before="240" w:after="240"/>
        <w:jc w:val="center"/>
        <w:rPr>
          <w:rFonts w:ascii="Georgia" w:eastAsia="Calibri" w:hAnsi="Georgia"/>
          <w:b/>
          <w:sz w:val="32"/>
          <w:szCs w:val="32"/>
          <w:lang w:val="en-IN"/>
        </w:rPr>
      </w:pPr>
      <w:r w:rsidRPr="00D976E4">
        <w:rPr>
          <w:rFonts w:ascii="Georgia" w:eastAsia="Calibri" w:hAnsi="Georgia"/>
          <w:b/>
          <w:sz w:val="32"/>
          <w:szCs w:val="32"/>
          <w:lang w:val="en-IN"/>
        </w:rPr>
        <w:t>OR</w:t>
      </w:r>
    </w:p>
    <w:p w:rsidR="00D976E4" w:rsidRPr="00D976E4" w:rsidRDefault="00D976E4" w:rsidP="00D976E4">
      <w:pPr>
        <w:spacing w:before="240" w:after="240"/>
        <w:jc w:val="center"/>
        <w:rPr>
          <w:rFonts w:ascii="Georgia" w:eastAsia="Calibri" w:hAnsi="Georgia"/>
          <w:b/>
          <w:sz w:val="32"/>
          <w:szCs w:val="32"/>
          <w:lang w:val="en-IN"/>
        </w:rPr>
      </w:pPr>
      <w:r w:rsidRPr="00D976E4">
        <w:rPr>
          <w:rFonts w:ascii="Georgia" w:eastAsia="Calibri" w:hAnsi="Georgia"/>
          <w:b/>
          <w:sz w:val="32"/>
          <w:szCs w:val="32"/>
          <w:lang w:val="en-IN"/>
        </w:rPr>
        <w:t>Mail us</w:t>
      </w:r>
      <w:proofErr w:type="gramStart"/>
      <w:r w:rsidRPr="00D976E4">
        <w:rPr>
          <w:rFonts w:ascii="Georgia" w:eastAsia="Calibri" w:hAnsi="Georgia"/>
          <w:b/>
          <w:sz w:val="32"/>
          <w:szCs w:val="32"/>
          <w:lang w:val="en-IN"/>
        </w:rPr>
        <w:t xml:space="preserve">-  </w:t>
      </w:r>
      <w:proofErr w:type="gramEnd"/>
      <w:r w:rsidRPr="00D976E4">
        <w:rPr>
          <w:rFonts w:ascii="Calibri" w:eastAsia="Calibri" w:hAnsi="Calibri"/>
          <w:sz w:val="22"/>
          <w:szCs w:val="22"/>
          <w:lang w:val="en-IN"/>
        </w:rPr>
        <w:fldChar w:fldCharType="begin"/>
      </w:r>
      <w:r w:rsidRPr="00D976E4">
        <w:rPr>
          <w:rFonts w:ascii="Calibri" w:eastAsia="Calibri" w:hAnsi="Calibri"/>
          <w:sz w:val="22"/>
          <w:szCs w:val="22"/>
          <w:lang w:val="en-IN"/>
        </w:rPr>
        <w:instrText>HYPERLINK "mailto:bestassignment247@gmail.com"</w:instrText>
      </w:r>
      <w:r w:rsidRPr="00D976E4">
        <w:rPr>
          <w:rFonts w:ascii="Calibri" w:eastAsia="Calibri" w:hAnsi="Calibri"/>
          <w:sz w:val="22"/>
          <w:szCs w:val="22"/>
          <w:lang w:val="en-IN"/>
        </w:rPr>
        <w:fldChar w:fldCharType="separate"/>
      </w:r>
      <w:r w:rsidRPr="00D976E4">
        <w:rPr>
          <w:rFonts w:ascii="Georgia" w:eastAsia="Calibri" w:hAnsi="Georgia"/>
          <w:color w:val="0000FF"/>
          <w:sz w:val="32"/>
          <w:szCs w:val="22"/>
          <w:u w:val="single"/>
          <w:lang w:val="en-IN"/>
        </w:rPr>
        <w:t>bestassignment247@gmail.com</w:t>
      </w:r>
      <w:r w:rsidRPr="00D976E4">
        <w:rPr>
          <w:rFonts w:ascii="Calibri" w:eastAsia="Calibri" w:hAnsi="Calibri"/>
          <w:sz w:val="22"/>
          <w:szCs w:val="22"/>
          <w:lang w:val="en-IN"/>
        </w:rPr>
        <w:fldChar w:fldCharType="end"/>
      </w:r>
    </w:p>
    <w:p w:rsidR="00D976E4" w:rsidRPr="00D976E4" w:rsidRDefault="00D976E4" w:rsidP="00D976E4">
      <w:pPr>
        <w:spacing w:before="240" w:after="240"/>
        <w:jc w:val="center"/>
        <w:rPr>
          <w:rFonts w:ascii="Georgia" w:eastAsia="Calibri" w:hAnsi="Georgia"/>
          <w:b/>
          <w:color w:val="7030A0"/>
          <w:sz w:val="32"/>
          <w:szCs w:val="32"/>
          <w:lang w:val="en-IN"/>
        </w:rPr>
      </w:pPr>
      <w:r w:rsidRPr="00D976E4">
        <w:rPr>
          <w:rFonts w:ascii="Georgia" w:eastAsia="Calibri" w:hAnsi="Georgia"/>
          <w:b/>
          <w:sz w:val="32"/>
          <w:szCs w:val="32"/>
          <w:lang w:val="en-IN"/>
        </w:rPr>
        <w:t xml:space="preserve">Our website - </w:t>
      </w:r>
      <w:hyperlink r:id="rId4" w:history="1">
        <w:r w:rsidRPr="00D976E4">
          <w:rPr>
            <w:rFonts w:ascii="Georgia" w:eastAsia="Calibri" w:hAnsi="Georgia"/>
            <w:color w:val="0000FF"/>
            <w:sz w:val="32"/>
            <w:u w:val="single"/>
            <w:lang w:val="en-IN"/>
          </w:rPr>
          <w:t>https://muj.assignmentsupport.in/</w:t>
        </w:r>
      </w:hyperlink>
    </w:p>
    <w:p w:rsidR="00D976E4" w:rsidRPr="00D976E4" w:rsidRDefault="00D976E4" w:rsidP="00D976E4">
      <w:pPr>
        <w:spacing w:after="200" w:line="276" w:lineRule="auto"/>
        <w:jc w:val="center"/>
        <w:rPr>
          <w:rFonts w:eastAsia="Calibri"/>
          <w:b/>
          <w:sz w:val="32"/>
          <w:lang w:val="en-IN"/>
        </w:rPr>
      </w:pPr>
      <w:r w:rsidRPr="00D976E4">
        <w:rPr>
          <w:rFonts w:eastAsia="Calibri"/>
          <w:b/>
          <w:sz w:val="32"/>
          <w:lang w:val="en-IN"/>
        </w:rPr>
        <w:t>JAN-FEB 2026</w:t>
      </w: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b/>
          <w:sz w:val="20"/>
          <w:szCs w:val="20"/>
        </w:rPr>
      </w:pPr>
      <w:r>
        <w:rPr>
          <w:b/>
          <w:bCs/>
        </w:rPr>
        <w:t xml:space="preserve">Q2. </w:t>
      </w:r>
      <w:r w:rsidRPr="00DD4F1B">
        <w:rPr>
          <w:b/>
          <w:bCs/>
        </w:rPr>
        <w:t>Discuss the concept of workforce diversity in international organizations. Analyse the role of diversity in enhancing organizational performance and explain the challenges faced in managing a multicultural workforce.</w:t>
      </w:r>
    </w:p>
    <w:p w:rsidR="0027473C" w:rsidRPr="00DD4F1B" w:rsidRDefault="00DD4F1B" w:rsidP="00DD4F1B">
      <w:pPr>
        <w:spacing w:before="240" w:after="240" w:line="360" w:lineRule="auto"/>
        <w:jc w:val="both"/>
        <w:rPr>
          <w:b/>
        </w:rPr>
      </w:pPr>
      <w:proofErr w:type="gramStart"/>
      <w:r w:rsidRPr="00DD4F1B">
        <w:rPr>
          <w:b/>
          <w:bCs/>
        </w:rPr>
        <w:t>Ans 2.</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Concept of Workforce Diversity </w:t>
      </w:r>
    </w:p>
    <w:p w:rsidR="0027473C" w:rsidRPr="00DD4F1B" w:rsidRDefault="00DD4F1B" w:rsidP="00D976E4">
      <w:pPr>
        <w:spacing w:before="240" w:after="240" w:line="360" w:lineRule="auto"/>
        <w:jc w:val="both"/>
        <w:rPr>
          <w:bCs/>
        </w:rPr>
      </w:pPr>
      <w:r w:rsidRPr="00DD4F1B">
        <w:rPr>
          <w:bCs/>
        </w:rPr>
        <w:t xml:space="preserve">Diversity in the workforce refers to the diversity of workers who differ from each other in regards to nationality, ethnicity, gender, age, religion, language, educational background, physical ability as well as the values of culture within an organization. In the context of international organisations, diversity can take an especially important role as employees from </w:t>
      </w: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sz w:val="20"/>
          <w:szCs w:val="20"/>
        </w:rPr>
      </w:pPr>
      <w:r>
        <w:rPr>
          <w:b/>
          <w:bCs/>
        </w:rPr>
        <w:lastRenderedPageBreak/>
        <w:t xml:space="preserve">Q3. </w:t>
      </w:r>
      <w:r w:rsidRPr="00DD4F1B">
        <w:rPr>
          <w:b/>
          <w:bCs/>
        </w:rPr>
        <w:t>Discuss the impact of environmental factors on IHRM, including cultural, legal, economic, technological, and political influences. Evaluate how organizations adapt HR policies to suit different international environments.</w:t>
      </w:r>
    </w:p>
    <w:p w:rsidR="0027473C" w:rsidRPr="00DD4F1B" w:rsidRDefault="00DD4F1B" w:rsidP="00DD4F1B">
      <w:pPr>
        <w:spacing w:before="240" w:after="240" w:line="360" w:lineRule="auto"/>
        <w:jc w:val="both"/>
        <w:rPr>
          <w:b/>
        </w:rPr>
      </w:pPr>
      <w:proofErr w:type="gramStart"/>
      <w:r w:rsidRPr="00DD4F1B">
        <w:rPr>
          <w:b/>
          <w:bCs/>
        </w:rPr>
        <w:t>Ans 3.</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Cultural Factors </w:t>
      </w:r>
    </w:p>
    <w:p w:rsidR="0027473C" w:rsidRPr="00DD4F1B" w:rsidRDefault="00DD4F1B" w:rsidP="00D976E4">
      <w:pPr>
        <w:spacing w:before="240" w:after="240" w:line="360" w:lineRule="auto"/>
        <w:jc w:val="both"/>
        <w:rPr>
          <w:bCs/>
        </w:rPr>
      </w:pPr>
      <w:r w:rsidRPr="00DD4F1B">
        <w:rPr>
          <w:bCs/>
        </w:rPr>
        <w:t xml:space="preserve">Culture is one of the biggest environmental forces shaping IHRM practices. Values of national cultural significance, determined by frameworks such Hofstede's cultural dimension, can directly impact leadership expectations communications styles, attitude towards authority, management </w:t>
      </w:r>
    </w:p>
    <w:p w:rsidR="00DD4F1B" w:rsidRDefault="00DD4F1B" w:rsidP="00DD4F1B">
      <w:pPr>
        <w:spacing w:before="240" w:after="240" w:line="360" w:lineRule="auto"/>
        <w:jc w:val="both"/>
        <w:rPr>
          <w:bCs/>
        </w:rPr>
      </w:pPr>
    </w:p>
    <w:p w:rsidR="0027473C" w:rsidRPr="00DD4F1B" w:rsidRDefault="00DD4F1B" w:rsidP="00DD4F1B">
      <w:pPr>
        <w:spacing w:before="240" w:after="240" w:line="360" w:lineRule="auto"/>
        <w:jc w:val="center"/>
        <w:rPr>
          <w:b/>
        </w:rPr>
      </w:pPr>
      <w:r w:rsidRPr="00DD4F1B">
        <w:rPr>
          <w:b/>
          <w:bCs/>
        </w:rPr>
        <w:t>Assignment Set - 2</w:t>
      </w: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sz w:val="20"/>
          <w:szCs w:val="20"/>
        </w:rPr>
      </w:pPr>
      <w:r>
        <w:rPr>
          <w:b/>
          <w:bCs/>
        </w:rPr>
        <w:t xml:space="preserve">Q4. </w:t>
      </w:r>
      <w:r w:rsidRPr="00DD4F1B">
        <w:rPr>
          <w:b/>
          <w:bCs/>
        </w:rPr>
        <w:t>Explain the concept of expatriate management. Discuss the phases of expatriate adjustment and analyse the major causes of expatriate failure in multinational organizations.</w:t>
      </w:r>
    </w:p>
    <w:p w:rsidR="0027473C" w:rsidRPr="00DD4F1B" w:rsidRDefault="00DD4F1B" w:rsidP="00DD4F1B">
      <w:pPr>
        <w:spacing w:before="240" w:after="240" w:line="360" w:lineRule="auto"/>
        <w:jc w:val="both"/>
        <w:rPr>
          <w:b/>
        </w:rPr>
      </w:pPr>
      <w:proofErr w:type="gramStart"/>
      <w:r w:rsidRPr="00DD4F1B">
        <w:rPr>
          <w:b/>
          <w:bCs/>
        </w:rPr>
        <w:t>Ans 4.</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Concept of Expatriate Management </w:t>
      </w:r>
    </w:p>
    <w:p w:rsidR="00DD4F1B" w:rsidRDefault="00DD4F1B" w:rsidP="00D976E4">
      <w:pPr>
        <w:spacing w:before="240" w:after="240" w:line="360" w:lineRule="auto"/>
        <w:jc w:val="both"/>
        <w:rPr>
          <w:bCs/>
        </w:rPr>
      </w:pPr>
      <w:r w:rsidRPr="00DD4F1B">
        <w:rPr>
          <w:bCs/>
        </w:rPr>
        <w:t xml:space="preserve">Expatriate management refers to the coordinated processes and strategies employed by multinational corporations for selecting, preparing, deploy, support, and reintegrate employees who are working in a different country from their country of origin. Foreign expatriates go on </w:t>
      </w: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b/>
          <w:sz w:val="20"/>
          <w:szCs w:val="20"/>
        </w:rPr>
      </w:pPr>
      <w:r>
        <w:rPr>
          <w:b/>
          <w:bCs/>
        </w:rPr>
        <w:t xml:space="preserve">Q5. </w:t>
      </w:r>
      <w:r w:rsidRPr="00DD4F1B">
        <w:rPr>
          <w:b/>
          <w:bCs/>
        </w:rPr>
        <w:t>Examine the concepts of repatriation and in patriation. Evaluate their importance in global talent management and discuss the challenges faced by employees during these processes.</w:t>
      </w:r>
    </w:p>
    <w:p w:rsidR="0027473C" w:rsidRPr="00DD4F1B" w:rsidRDefault="00DD4F1B" w:rsidP="00DD4F1B">
      <w:pPr>
        <w:spacing w:before="240" w:after="240" w:line="360" w:lineRule="auto"/>
        <w:jc w:val="both"/>
        <w:rPr>
          <w:b/>
        </w:rPr>
      </w:pPr>
      <w:proofErr w:type="gramStart"/>
      <w:r w:rsidRPr="00DD4F1B">
        <w:rPr>
          <w:b/>
          <w:bCs/>
        </w:rPr>
        <w:t>Ans 5.</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lastRenderedPageBreak/>
        <w:t xml:space="preserve">Concept of Repatriation </w:t>
      </w:r>
    </w:p>
    <w:p w:rsidR="0027473C" w:rsidRPr="00DD4F1B" w:rsidRDefault="00DD4F1B" w:rsidP="00D976E4">
      <w:pPr>
        <w:spacing w:before="240" w:after="240" w:line="360" w:lineRule="auto"/>
        <w:jc w:val="both"/>
        <w:rPr>
          <w:bCs/>
        </w:rPr>
      </w:pPr>
      <w:r w:rsidRPr="00DD4F1B">
        <w:rPr>
          <w:bCs/>
        </w:rPr>
        <w:t xml:space="preserve">Repatriation refers to the process to return an expatriate worker to their home country after the conclusion of their international mission. It is typically regarded as the end stage of the expatriate phase and as one of the most neglected but crucial aspects of HRM for international employees. </w:t>
      </w:r>
    </w:p>
    <w:p w:rsidR="00DD4F1B" w:rsidRPr="00DD4F1B" w:rsidRDefault="00DD4F1B" w:rsidP="00DD4F1B">
      <w:pPr>
        <w:spacing w:before="240" w:after="240" w:line="360" w:lineRule="auto"/>
        <w:jc w:val="both"/>
        <w:rPr>
          <w:b/>
          <w:bCs/>
        </w:rPr>
      </w:pPr>
    </w:p>
    <w:p w:rsidR="00DD4F1B" w:rsidRPr="00DD4F1B" w:rsidRDefault="00DD4F1B" w:rsidP="00DD4F1B">
      <w:pPr>
        <w:spacing w:after="240" w:line="360" w:lineRule="auto"/>
        <w:jc w:val="both"/>
        <w:rPr>
          <w:b/>
          <w:sz w:val="20"/>
          <w:szCs w:val="20"/>
        </w:rPr>
      </w:pPr>
      <w:r w:rsidRPr="00DD4F1B">
        <w:rPr>
          <w:b/>
          <w:bCs/>
        </w:rPr>
        <w:t>Q6. Discuss international compensation systems, including the balance sheet approach and going rate approach. Analyse the factors influencing compensation decisions in multinational organizations.</w:t>
      </w:r>
    </w:p>
    <w:p w:rsidR="0027473C" w:rsidRPr="00DD4F1B" w:rsidRDefault="00DD4F1B" w:rsidP="00DD4F1B">
      <w:pPr>
        <w:spacing w:before="240" w:after="240" w:line="360" w:lineRule="auto"/>
        <w:jc w:val="both"/>
        <w:rPr>
          <w:b/>
        </w:rPr>
      </w:pPr>
      <w:proofErr w:type="gramStart"/>
      <w:r w:rsidRPr="00DD4F1B">
        <w:rPr>
          <w:b/>
          <w:bCs/>
        </w:rPr>
        <w:t>Ans 6.</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International Compensation Systems </w:t>
      </w:r>
    </w:p>
    <w:p w:rsidR="0027473C" w:rsidRPr="00DD4F1B" w:rsidRDefault="00DD4F1B" w:rsidP="00D976E4">
      <w:pPr>
        <w:spacing w:before="240" w:after="240" w:line="360" w:lineRule="auto"/>
        <w:jc w:val="both"/>
        <w:rPr>
          <w:bCs/>
        </w:rPr>
      </w:pPr>
      <w:r w:rsidRPr="00DD4F1B">
        <w:rPr>
          <w:bCs/>
        </w:rPr>
        <w:t xml:space="preserve">International compensation refers to the total package of incentives, financial and otherwise, that are offered to those working on assignment abroad or within foreign subsidiaries of a multinational company. The creation of a successful international compensation program is one of the more difficult jobs in IHRM as it requires recruiting and retaining talent from around the </w:t>
      </w:r>
    </w:p>
    <w:p w:rsidR="00DD4F1B" w:rsidRPr="00DD4F1B" w:rsidRDefault="00DD4F1B">
      <w:pPr>
        <w:spacing w:before="240" w:after="240" w:line="360" w:lineRule="auto"/>
        <w:jc w:val="both"/>
        <w:rPr>
          <w:bCs/>
        </w:rPr>
      </w:pPr>
    </w:p>
    <w:sectPr w:rsidR="00DD4F1B" w:rsidRPr="00DD4F1B" w:rsidSect="0027473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7473C"/>
    <w:rsid w:val="0027473C"/>
    <w:rsid w:val="00BC4379"/>
    <w:rsid w:val="00D976E4"/>
    <w:rsid w:val="00DD4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2026-06-22T11:14:00Z</dcterms:created>
  <dcterms:modified xsi:type="dcterms:W3CDTF">2026-06-22T12:04:00Z</dcterms:modified>
</cp:coreProperties>
</file>